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  <w:r w:rsidR="000554C1">
              <w:rPr>
                <w:rFonts w:ascii="PT Astra Serif" w:hAnsi="PT Astra Serif"/>
                <w:b/>
                <w:bCs/>
                <w:color w:val="000000"/>
              </w:rPr>
              <w:t>ФЕДЕРАЛЬН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7404EF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0554C1" w:rsidRPr="000554C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Памятник В.Ф. Рудневу 1956г. ск. Онищенко И.Г., арх.</w:t>
            </w:r>
            <w:r w:rsidR="000554C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0554C1" w:rsidRPr="000554C1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Кольцов А.Я. бронза, гранит, 1956г.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CE6DA9" w:rsidRDefault="000554C1" w:rsidP="00CE6DA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0554C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54C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 Октябрьская пл. (Зареченский район, ул.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54C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Октябрьская, д.188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54C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а)</w:t>
            </w:r>
          </w:p>
          <w:p w:rsidR="000554C1" w:rsidRPr="007D7A29" w:rsidRDefault="000554C1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D63BB6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48050" cy="4588948"/>
                  <wp:effectExtent l="0" t="0" r="0" b="2540"/>
                  <wp:docPr id="1" name="Рисунок 1" descr="C:\Users\AveryanovaMY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eryanovaMY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194" cy="460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7404EF" w:rsidRDefault="000554C1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0554C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Постановление СМ РСФСР от 30.08.1960 N 1327 «О дальнейшем улучшении дела охраны памятников культуры в РСФСР»</w:t>
            </w:r>
          </w:p>
          <w:p w:rsidR="000554C1" w:rsidRPr="004627AB" w:rsidRDefault="000554C1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B231EE" w:rsidRDefault="000554C1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54C1">
              <w:rPr>
                <w:rFonts w:ascii="PT Astra Serif" w:hAnsi="PT Astra Serif"/>
                <w:color w:val="000000"/>
                <w:sz w:val="22"/>
                <w:szCs w:val="22"/>
              </w:rPr>
              <w:t>54.227173, 37.628295</w:t>
            </w:r>
          </w:p>
          <w:p w:rsidR="000554C1" w:rsidRPr="004627AB" w:rsidRDefault="000554C1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CE6DA9" w:rsidRDefault="00CE6DA9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411F0" w:rsidRPr="00CE6DA9" w:rsidRDefault="000554C1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0554C1">
              <w:rPr>
                <w:rFonts w:ascii="PT Astra Serif" w:hAnsi="PT Astra Serif"/>
                <w:color w:val="000000"/>
                <w:sz w:val="22"/>
                <w:szCs w:val="22"/>
              </w:rPr>
              <w:t>Памятник командиру легендарного крейсера «Варяг» Всеволоду Федоровичу Рудневу работы скульптора И.Г. Онищенко и архитектора А.Я. Кольцова был установлен 30 сентября 1956 года у центрального входа Александровского (Комсомольского) парка. Руднев, облаченный в парадный мундир, с биноклем в руках, гордо возвышается на капитанском мостике. Мужественный облик героя символизирует стойкость и бесстрашие бойцов Ро</w:t>
            </w:r>
            <w:bookmarkStart w:id="0" w:name="_GoBack"/>
            <w:bookmarkEnd w:id="0"/>
            <w:r w:rsidRPr="000554C1">
              <w:rPr>
                <w:rFonts w:ascii="PT Astra Serif" w:hAnsi="PT Astra Serif"/>
                <w:color w:val="000000"/>
                <w:sz w:val="22"/>
                <w:szCs w:val="22"/>
              </w:rPr>
              <w:t>ссийского Флота.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5D3" w:rsidRDefault="00B405D3">
      <w:r>
        <w:separator/>
      </w:r>
    </w:p>
  </w:endnote>
  <w:endnote w:type="continuationSeparator" w:id="0">
    <w:p w:rsidR="00B405D3" w:rsidRDefault="00B4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5D3" w:rsidRDefault="00B405D3">
      <w:r>
        <w:separator/>
      </w:r>
    </w:p>
  </w:footnote>
  <w:footnote w:type="continuationSeparator" w:id="0">
    <w:p w:rsidR="00B405D3" w:rsidRDefault="00B4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554C1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05D3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56557"/>
    <w:rsid w:val="00C9191D"/>
    <w:rsid w:val="00C91F90"/>
    <w:rsid w:val="00C938FA"/>
    <w:rsid w:val="00CE6DA9"/>
    <w:rsid w:val="00CF6F27"/>
    <w:rsid w:val="00CF7240"/>
    <w:rsid w:val="00D02293"/>
    <w:rsid w:val="00D43A6E"/>
    <w:rsid w:val="00D63BB6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8ECFB-5737-4C0C-BD29-69B6DF35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2023-07-31T12:28:00Z</dcterms:created>
  <dcterms:modified xsi:type="dcterms:W3CDTF">2023-08-25T09:16:00Z</dcterms:modified>
  <dc:language>ru-RU</dc:language>
</cp:coreProperties>
</file>