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258" w:rsidRPr="00F10205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p w:rsidR="002A2258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ИСТОРИЧЕСКАЯ СПРАВКА</w:t>
      </w:r>
    </w:p>
    <w:p w:rsidR="005D6CA3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об объекте культурного наследия</w:t>
      </w:r>
    </w:p>
    <w:p w:rsidR="002A2258" w:rsidRPr="00957999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tbl>
      <w:tblPr>
        <w:tblStyle w:val="afe"/>
        <w:tblW w:w="0" w:type="auto"/>
        <w:tblLayout w:type="fixed"/>
        <w:tblLook w:val="04A0" w:firstRow="1" w:lastRow="0" w:firstColumn="1" w:lastColumn="0" w:noHBand="0" w:noVBand="1"/>
      </w:tblPr>
      <w:tblGrid>
        <w:gridCol w:w="5665"/>
        <w:gridCol w:w="4530"/>
      </w:tblGrid>
      <w:tr w:rsidR="002A2258" w:rsidRPr="00957999" w:rsidTr="00D84189">
        <w:tc>
          <w:tcPr>
            <w:tcW w:w="10195" w:type="dxa"/>
            <w:gridSpan w:val="2"/>
            <w:tcBorders>
              <w:bottom w:val="single" w:sz="4" w:space="0" w:color="auto"/>
            </w:tcBorders>
          </w:tcPr>
          <w:p w:rsidR="002A2258" w:rsidRPr="00957999" w:rsidRDefault="002A2258" w:rsidP="002A2258">
            <w:pPr>
              <w:pStyle w:val="afc"/>
              <w:jc w:val="center"/>
              <w:rPr>
                <w:rFonts w:ascii="PT Astra Serif" w:hAnsi="PT Astra Serif"/>
              </w:rPr>
            </w:pPr>
            <w:r w:rsidRPr="00957999">
              <w:rPr>
                <w:rFonts w:ascii="PT Astra Serif" w:hAnsi="PT Astra Serif"/>
                <w:b/>
                <w:bCs/>
                <w:color w:val="000000"/>
              </w:rPr>
              <w:t xml:space="preserve">ОБЪЕКТ КУЛЬТУРНОГО </w:t>
            </w:r>
            <w:r w:rsidR="007D7A29">
              <w:rPr>
                <w:rFonts w:ascii="PT Astra Serif" w:hAnsi="PT Astra Serif"/>
                <w:b/>
                <w:bCs/>
                <w:color w:val="000000"/>
              </w:rPr>
              <w:t>НАСЛЕДИЯ РЕГИОНАЛЬНОГО ЗНАЧЕНИЯ</w:t>
            </w:r>
          </w:p>
          <w:p w:rsidR="002A2258" w:rsidRPr="00957999" w:rsidRDefault="002A2258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</w:rPr>
            </w:pPr>
          </w:p>
          <w:p w:rsidR="00120F85" w:rsidRDefault="002A2258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</w:pPr>
            <w:r w:rsidRPr="00957999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«</w:t>
            </w:r>
            <w:r w:rsidR="00120F85" w:rsidRPr="00120F85"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  <w:t>Могила конструктора стрелкового о</w:t>
            </w:r>
            <w:r w:rsidR="00120F85"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  <w:t>ружия, доктора технических наук</w:t>
            </w:r>
          </w:p>
          <w:p w:rsidR="002A2258" w:rsidRDefault="00120F85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120F85"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  <w:t xml:space="preserve"> Ф.В. Токарева</w:t>
            </w:r>
            <w:r w:rsidR="002A2258" w:rsidRPr="00957999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»</w:t>
            </w:r>
          </w:p>
          <w:p w:rsidR="007D7A29" w:rsidRPr="00957999" w:rsidRDefault="007D7A29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  <w:p w:rsidR="007D7A29" w:rsidRDefault="00581443" w:rsidP="007D7A29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5814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г.Тула, Всехсвятское кладбище </w:t>
            </w:r>
          </w:p>
          <w:p w:rsidR="00581443" w:rsidRPr="007D7A29" w:rsidRDefault="00581443" w:rsidP="007D7A29">
            <w:pPr>
              <w:jc w:val="center"/>
              <w:rPr>
                <w:rFonts w:ascii="PT Astra Serif" w:hAnsi="PT Astra Serif"/>
                <w:color w:val="FF0000"/>
                <w:sz w:val="22"/>
              </w:rPr>
            </w:pPr>
          </w:p>
        </w:tc>
      </w:tr>
      <w:tr w:rsidR="002A2258" w:rsidRPr="00957999" w:rsidTr="00D84189">
        <w:trPr>
          <w:trHeight w:val="70"/>
        </w:trPr>
        <w:tc>
          <w:tcPr>
            <w:tcW w:w="5665" w:type="dxa"/>
            <w:tcBorders>
              <w:bottom w:val="nil"/>
            </w:tcBorders>
          </w:tcPr>
          <w:p w:rsidR="002A2258" w:rsidRPr="00957999" w:rsidRDefault="002A2258" w:rsidP="002A2258">
            <w:pPr>
              <w:jc w:val="both"/>
              <w:rPr>
                <w:rFonts w:ascii="PT Astra Serif" w:hAnsi="PT Astra Serif"/>
                <w:b/>
                <w:bCs/>
              </w:rPr>
            </w:pPr>
          </w:p>
          <w:p w:rsidR="00957999" w:rsidRPr="00957999" w:rsidRDefault="00AD43E5" w:rsidP="00957999">
            <w:pPr>
              <w:jc w:val="center"/>
              <w:rPr>
                <w:rFonts w:ascii="PT Astra Serif" w:hAnsi="PT Astra Serif"/>
                <w:color w:val="FF0000"/>
                <w:sz w:val="22"/>
              </w:rPr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2.25pt;height:363pt">
                  <v:imagedata r:id="rId8" o:title="Токарев"/>
                </v:shape>
              </w:pict>
            </w:r>
          </w:p>
          <w:p w:rsidR="00957999" w:rsidRPr="00957999" w:rsidRDefault="00957999" w:rsidP="002A2258">
            <w:pPr>
              <w:jc w:val="both"/>
              <w:rPr>
                <w:rFonts w:ascii="PT Astra Serif" w:hAnsi="PT Astra Serif"/>
                <w:b/>
                <w:bCs/>
              </w:rPr>
            </w:pPr>
          </w:p>
        </w:tc>
        <w:tc>
          <w:tcPr>
            <w:tcW w:w="4530" w:type="dxa"/>
            <w:tcBorders>
              <w:bottom w:val="nil"/>
            </w:tcBorders>
          </w:tcPr>
          <w:p w:rsidR="00B44908" w:rsidRPr="00710D2A" w:rsidRDefault="00783F08" w:rsidP="00957999">
            <w:pPr>
              <w:pStyle w:val="afc"/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710D2A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Правовой акт о постановке </w:t>
            </w:r>
            <w:r w:rsidR="00957999" w:rsidRPr="00710D2A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на </w:t>
            </w:r>
            <w:r w:rsidRPr="00710D2A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государственную </w:t>
            </w:r>
            <w:r w:rsidR="00957999" w:rsidRPr="00710D2A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охрану:</w:t>
            </w:r>
          </w:p>
          <w:p w:rsidR="006409FC" w:rsidRPr="00710D2A" w:rsidRDefault="00120F85" w:rsidP="00581443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710D2A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решение исполнительного комитета Тульского областного Совета народных депутатов от 06.04.1978г. №6-171 «О дополнении к решению исполнительного комитета Тульского областного Совета депутатов трудящихся </w:t>
            </w:r>
            <w:r w:rsidR="00710D2A" w:rsidRPr="00710D2A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№6-294 от</w:t>
            </w:r>
            <w:r w:rsidRPr="00710D2A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 9 апреля 1969 года «Об улучшении постановки дела охраны, эксплуатации и учета памятников истории и культуры»</w:t>
            </w:r>
          </w:p>
          <w:p w:rsidR="00120F85" w:rsidRPr="00710D2A" w:rsidRDefault="00120F85" w:rsidP="00581443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</w:p>
          <w:p w:rsidR="00BF1370" w:rsidRPr="00710D2A" w:rsidRDefault="00957999" w:rsidP="004E7006">
            <w:pPr>
              <w:jc w:val="center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710D2A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Местоположение</w:t>
            </w:r>
            <w:r w:rsidR="008D7071" w:rsidRPr="00710D2A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 (геолокация): </w:t>
            </w:r>
            <w:r w:rsidR="004E7006" w:rsidRPr="00710D2A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 </w:t>
            </w:r>
          </w:p>
          <w:p w:rsidR="006409FC" w:rsidRPr="00710D2A" w:rsidRDefault="007412E1" w:rsidP="006409FC">
            <w:pPr>
              <w:pStyle w:val="afc"/>
              <w:jc w:val="center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710D2A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54.180795, 37.610332 </w:t>
            </w:r>
          </w:p>
          <w:p w:rsidR="007412E1" w:rsidRPr="00710D2A" w:rsidRDefault="007412E1" w:rsidP="006409FC">
            <w:pPr>
              <w:pStyle w:val="afc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</w:p>
          <w:p w:rsidR="00AD43E5" w:rsidRPr="00710D2A" w:rsidRDefault="00AD43E5" w:rsidP="00AD43E5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10D2A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История создания памятника. События, с которыми он связан</w:t>
            </w:r>
          </w:p>
          <w:p w:rsidR="00AD43E5" w:rsidRPr="003E2F5F" w:rsidRDefault="00AD43E5" w:rsidP="00AD43E5">
            <w:pPr>
              <w:pStyle w:val="afc"/>
              <w:jc w:val="both"/>
              <w:rPr>
                <w:rFonts w:ascii="PT Astra Serif" w:hAnsi="PT Astra Serif"/>
                <w:bCs/>
              </w:rPr>
            </w:pPr>
          </w:p>
          <w:p w:rsidR="00A474FC" w:rsidRPr="00A474FC" w:rsidRDefault="00AD43E5" w:rsidP="00AD43E5">
            <w:pPr>
              <w:pStyle w:val="afc"/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A474FC">
              <w:rPr>
                <w:rFonts w:ascii="PT Astra Serif" w:hAnsi="PT Astra Serif" w:cs="Tahoma"/>
                <w:color w:val="333333"/>
                <w:sz w:val="22"/>
                <w:szCs w:val="22"/>
                <w:shd w:val="clear" w:color="auto" w:fill="FFFFFF"/>
              </w:rPr>
              <w:t>Располагается в северо-западной части территории кладбища к западу по тропе от колокольни Всехсвятской церкви. Участок захоронения огорожен высокой металлической оградой простой формы и выложен бетонной плиткой. В центре небольшого цветника из крупной мраморной плитки установлен поясной скульптурный портрет конструктора на высоком бетоном постаменте, облицованном мраморными плитами, на передне</w:t>
            </w:r>
            <w:bookmarkStart w:id="0" w:name="_GoBack"/>
            <w:bookmarkEnd w:id="0"/>
            <w:r w:rsidRPr="00A474FC">
              <w:rPr>
                <w:rFonts w:ascii="PT Astra Serif" w:hAnsi="PT Astra Serif" w:cs="Tahoma"/>
                <w:color w:val="333333"/>
                <w:sz w:val="22"/>
                <w:szCs w:val="22"/>
                <w:shd w:val="clear" w:color="auto" w:fill="FFFFFF"/>
              </w:rPr>
              <w:t>й надпись: «Выдающийся конструктор стрелкового оружия… Токарев Федор Васильевич 19.06.1871 – 07.06.1968». Здесь же захоронена его жена Доминика Федоровна (1871-1926)</w:t>
            </w:r>
            <w:r w:rsidRPr="00A474FC">
              <w:rPr>
                <w:rFonts w:ascii="PT Astra Serif" w:hAnsi="PT Astra Serif"/>
                <w:sz w:val="22"/>
                <w:szCs w:val="22"/>
              </w:rPr>
              <w:t>.</w:t>
            </w:r>
          </w:p>
        </w:tc>
      </w:tr>
      <w:tr w:rsidR="00224CEB" w:rsidRPr="00957999" w:rsidTr="00D84189">
        <w:tc>
          <w:tcPr>
            <w:tcW w:w="10195" w:type="dxa"/>
            <w:gridSpan w:val="2"/>
            <w:tcBorders>
              <w:top w:val="nil"/>
            </w:tcBorders>
          </w:tcPr>
          <w:p w:rsidR="00224CEB" w:rsidRPr="00F81621" w:rsidRDefault="00224CEB" w:rsidP="003E2F5F">
            <w:pPr>
              <w:jc w:val="both"/>
              <w:rPr>
                <w:rFonts w:ascii="PT Astra Serif" w:hAnsi="PT Astra Serif"/>
                <w:bCs/>
              </w:rPr>
            </w:pPr>
          </w:p>
        </w:tc>
      </w:tr>
    </w:tbl>
    <w:p w:rsidR="002A2258" w:rsidRPr="00224CEB" w:rsidRDefault="002A2258" w:rsidP="002A2258">
      <w:pPr>
        <w:jc w:val="both"/>
        <w:rPr>
          <w:rFonts w:ascii="PT Astra Serif" w:hAnsi="PT Astra Serif"/>
          <w:bCs/>
        </w:rPr>
      </w:pPr>
    </w:p>
    <w:p w:rsidR="008D260C" w:rsidRPr="00A66C07" w:rsidRDefault="008D260C" w:rsidP="002A2258">
      <w:pPr>
        <w:jc w:val="both"/>
        <w:rPr>
          <w:rFonts w:ascii="PT Astra Serif" w:hAnsi="PT Astra Serif"/>
          <w:bCs/>
          <w:color w:val="FF0000"/>
        </w:rPr>
      </w:pPr>
    </w:p>
    <w:sectPr w:rsidR="008D260C" w:rsidRPr="00A66C07" w:rsidSect="00F10205">
      <w:pgSz w:w="11906" w:h="16838"/>
      <w:pgMar w:top="1134" w:right="567" w:bottom="567" w:left="1134" w:header="0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48C" w:rsidRDefault="00F0448C">
      <w:r>
        <w:separator/>
      </w:r>
    </w:p>
  </w:endnote>
  <w:endnote w:type="continuationSeparator" w:id="0">
    <w:p w:rsidR="00F0448C" w:rsidRDefault="00F04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Times New Roman"/>
    <w:charset w:val="01"/>
    <w:family w:val="roman"/>
    <w:pitch w:val="default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48C" w:rsidRDefault="00F0448C">
      <w:r>
        <w:separator/>
      </w:r>
    </w:p>
  </w:footnote>
  <w:footnote w:type="continuationSeparator" w:id="0">
    <w:p w:rsidR="00F0448C" w:rsidRDefault="00F044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D5178"/>
    <w:multiLevelType w:val="hybridMultilevel"/>
    <w:tmpl w:val="AA503F12"/>
    <w:lvl w:ilvl="0" w:tplc="58CAC8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15207E7"/>
    <w:multiLevelType w:val="multilevel"/>
    <w:tmpl w:val="9C247BB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5499278C"/>
    <w:multiLevelType w:val="hybridMultilevel"/>
    <w:tmpl w:val="41E2C528"/>
    <w:lvl w:ilvl="0" w:tplc="BDD670B4">
      <w:start w:val="1"/>
      <w:numFmt w:val="decimal"/>
      <w:lvlText w:val="%1)"/>
      <w:lvlJc w:val="left"/>
      <w:pPr>
        <w:ind w:left="1204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E7D254C"/>
    <w:multiLevelType w:val="multilevel"/>
    <w:tmpl w:val="FC40B21A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CA3"/>
    <w:rsid w:val="000478FB"/>
    <w:rsid w:val="00085B95"/>
    <w:rsid w:val="00086903"/>
    <w:rsid w:val="00120F85"/>
    <w:rsid w:val="001252DB"/>
    <w:rsid w:val="00135D14"/>
    <w:rsid w:val="001566C3"/>
    <w:rsid w:val="001601A6"/>
    <w:rsid w:val="001B2D8B"/>
    <w:rsid w:val="00224CEB"/>
    <w:rsid w:val="00226D1B"/>
    <w:rsid w:val="00242CD8"/>
    <w:rsid w:val="00250354"/>
    <w:rsid w:val="00261248"/>
    <w:rsid w:val="002A2258"/>
    <w:rsid w:val="002A64CD"/>
    <w:rsid w:val="002B74DD"/>
    <w:rsid w:val="002D0A8B"/>
    <w:rsid w:val="003051F9"/>
    <w:rsid w:val="003471A5"/>
    <w:rsid w:val="00361E5C"/>
    <w:rsid w:val="003935F5"/>
    <w:rsid w:val="003B025E"/>
    <w:rsid w:val="003B2C9E"/>
    <w:rsid w:val="003C09C3"/>
    <w:rsid w:val="003C3584"/>
    <w:rsid w:val="003D64DA"/>
    <w:rsid w:val="003E2F5F"/>
    <w:rsid w:val="00410B34"/>
    <w:rsid w:val="004557D5"/>
    <w:rsid w:val="0049438F"/>
    <w:rsid w:val="004E2F8E"/>
    <w:rsid w:val="004E7006"/>
    <w:rsid w:val="004F1EAB"/>
    <w:rsid w:val="0050259E"/>
    <w:rsid w:val="0053688A"/>
    <w:rsid w:val="00581443"/>
    <w:rsid w:val="00597E3F"/>
    <w:rsid w:val="005B611A"/>
    <w:rsid w:val="005C7F61"/>
    <w:rsid w:val="005D6CA3"/>
    <w:rsid w:val="005F0DE2"/>
    <w:rsid w:val="00614A25"/>
    <w:rsid w:val="00617080"/>
    <w:rsid w:val="00625300"/>
    <w:rsid w:val="006409FC"/>
    <w:rsid w:val="006B552F"/>
    <w:rsid w:val="00710D2A"/>
    <w:rsid w:val="00713941"/>
    <w:rsid w:val="007201B2"/>
    <w:rsid w:val="007412E1"/>
    <w:rsid w:val="00771B09"/>
    <w:rsid w:val="007808E6"/>
    <w:rsid w:val="007829C5"/>
    <w:rsid w:val="00783F08"/>
    <w:rsid w:val="007A015E"/>
    <w:rsid w:val="007D7A29"/>
    <w:rsid w:val="007E4530"/>
    <w:rsid w:val="008159A8"/>
    <w:rsid w:val="00855CF2"/>
    <w:rsid w:val="008A1137"/>
    <w:rsid w:val="008B540B"/>
    <w:rsid w:val="008D260C"/>
    <w:rsid w:val="008D7071"/>
    <w:rsid w:val="008E5452"/>
    <w:rsid w:val="009158C5"/>
    <w:rsid w:val="00916408"/>
    <w:rsid w:val="00957999"/>
    <w:rsid w:val="0096103A"/>
    <w:rsid w:val="00975082"/>
    <w:rsid w:val="009D1073"/>
    <w:rsid w:val="00A12487"/>
    <w:rsid w:val="00A159A9"/>
    <w:rsid w:val="00A212C8"/>
    <w:rsid w:val="00A474FC"/>
    <w:rsid w:val="00A52A07"/>
    <w:rsid w:val="00A66C07"/>
    <w:rsid w:val="00A70F61"/>
    <w:rsid w:val="00A77F5F"/>
    <w:rsid w:val="00A8338F"/>
    <w:rsid w:val="00AD43E5"/>
    <w:rsid w:val="00AD724D"/>
    <w:rsid w:val="00AF5ABA"/>
    <w:rsid w:val="00B249CE"/>
    <w:rsid w:val="00B34204"/>
    <w:rsid w:val="00B43A90"/>
    <w:rsid w:val="00B44908"/>
    <w:rsid w:val="00B4710F"/>
    <w:rsid w:val="00B54ABE"/>
    <w:rsid w:val="00B90A7D"/>
    <w:rsid w:val="00BA0578"/>
    <w:rsid w:val="00BA5136"/>
    <w:rsid w:val="00BE7262"/>
    <w:rsid w:val="00BF1370"/>
    <w:rsid w:val="00C115EC"/>
    <w:rsid w:val="00C14A71"/>
    <w:rsid w:val="00C26338"/>
    <w:rsid w:val="00C938FA"/>
    <w:rsid w:val="00CF7240"/>
    <w:rsid w:val="00D02293"/>
    <w:rsid w:val="00D84189"/>
    <w:rsid w:val="00D85160"/>
    <w:rsid w:val="00DA185C"/>
    <w:rsid w:val="00DB0AE9"/>
    <w:rsid w:val="00DE685A"/>
    <w:rsid w:val="00E519C1"/>
    <w:rsid w:val="00E725EC"/>
    <w:rsid w:val="00EE5A85"/>
    <w:rsid w:val="00F0448C"/>
    <w:rsid w:val="00F10205"/>
    <w:rsid w:val="00F20E45"/>
    <w:rsid w:val="00F33FDC"/>
    <w:rsid w:val="00F41B9A"/>
    <w:rsid w:val="00F508B8"/>
    <w:rsid w:val="00F81621"/>
    <w:rsid w:val="00FC1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4D1A35-03CE-4A42-8521-9359534ED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30">
    <w:name w:val="Основной шрифт абзаца3"/>
    <w:qFormat/>
  </w:style>
  <w:style w:type="character" w:customStyle="1" w:styleId="20">
    <w:name w:val="Основной шрифт абзаца2"/>
    <w:qFormat/>
  </w:style>
  <w:style w:type="character" w:customStyle="1" w:styleId="WW8Num2z0">
    <w:name w:val="WW8Num2z0"/>
    <w:qFormat/>
    <w:rPr>
      <w:rFonts w:ascii="Times New Roman" w:eastAsia="Times New Roman" w:hAnsi="Times New Roman" w:cs="Times New Roman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rFonts w:ascii="Times New Roman" w:eastAsia="Times New Roman" w:hAnsi="Times New Roman" w:cs="Times New Roman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2">
    <w:name w:val="WW8Num27z2"/>
    <w:qFormat/>
  </w:style>
  <w:style w:type="character" w:customStyle="1" w:styleId="WW8Num27z3">
    <w:name w:val="WW8Num27z3"/>
    <w:qFormat/>
  </w:style>
  <w:style w:type="character" w:customStyle="1" w:styleId="WW8Num27z4">
    <w:name w:val="WW8Num27z4"/>
    <w:qFormat/>
  </w:style>
  <w:style w:type="character" w:customStyle="1" w:styleId="WW8Num27z5">
    <w:name w:val="WW8Num27z5"/>
    <w:qFormat/>
  </w:style>
  <w:style w:type="character" w:customStyle="1" w:styleId="WW8Num27z6">
    <w:name w:val="WW8Num27z6"/>
    <w:qFormat/>
  </w:style>
  <w:style w:type="character" w:customStyle="1" w:styleId="WW8Num27z7">
    <w:name w:val="WW8Num27z7"/>
    <w:qFormat/>
  </w:style>
  <w:style w:type="character" w:customStyle="1" w:styleId="WW8Num27z8">
    <w:name w:val="WW8Num27z8"/>
    <w:qFormat/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2">
    <w:name w:val="WW8Num31z2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10">
    <w:name w:val="Основной шрифт абзаца1"/>
    <w:qFormat/>
  </w:style>
  <w:style w:type="character" w:styleId="a3">
    <w:name w:val="page number"/>
    <w:basedOn w:val="10"/>
    <w:qFormat/>
  </w:style>
  <w:style w:type="character" w:customStyle="1" w:styleId="a4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qFormat/>
    <w:rPr>
      <w:sz w:val="16"/>
      <w:szCs w:val="16"/>
    </w:rPr>
  </w:style>
  <w:style w:type="character" w:customStyle="1" w:styleId="a5">
    <w:name w:val="Текст примечания Знак"/>
    <w:basedOn w:val="10"/>
    <w:qFormat/>
  </w:style>
  <w:style w:type="character" w:customStyle="1" w:styleId="a6">
    <w:name w:val="Тема примечания Знак"/>
    <w:qFormat/>
    <w:rPr>
      <w:b/>
      <w:bCs/>
    </w:rPr>
  </w:style>
  <w:style w:type="character" w:styleId="a7">
    <w:name w:val="Placeholder Text"/>
    <w:qFormat/>
    <w:rPr>
      <w:color w:val="808080"/>
    </w:rPr>
  </w:style>
  <w:style w:type="character" w:styleId="a8">
    <w:name w:val="Hyperlink"/>
    <w:rPr>
      <w:color w:val="0000FF"/>
      <w:u w:val="single"/>
    </w:rPr>
  </w:style>
  <w:style w:type="character" w:customStyle="1" w:styleId="a9">
    <w:name w:val="Текст Знак"/>
    <w:qFormat/>
    <w:rPr>
      <w:rFonts w:ascii="Courier New" w:hAnsi="Courier New" w:cs="Courier New"/>
    </w:rPr>
  </w:style>
  <w:style w:type="character" w:customStyle="1" w:styleId="aa">
    <w:name w:val="Маркеры"/>
    <w:qFormat/>
    <w:rPr>
      <w:rFonts w:ascii="OpenSymbol" w:eastAsia="OpenSymbol" w:hAnsi="OpenSymbol" w:cs="OpenSymbol"/>
    </w:rPr>
  </w:style>
  <w:style w:type="paragraph" w:styleId="ab">
    <w:name w:val="Title"/>
    <w:basedOn w:val="a"/>
    <w:next w:val="ac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c">
    <w:name w:val="Body Text"/>
    <w:basedOn w:val="a"/>
    <w:pPr>
      <w:jc w:val="both"/>
    </w:pPr>
    <w:rPr>
      <w:sz w:val="28"/>
    </w:rPr>
  </w:style>
  <w:style w:type="paragraph" w:styleId="ad">
    <w:name w:val="List"/>
    <w:basedOn w:val="ac"/>
    <w:rPr>
      <w:rFonts w:cs="Mangal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styleId="af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12">
    <w:name w:val="Заголовок1"/>
    <w:basedOn w:val="a"/>
    <w:next w:val="ac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31">
    <w:name w:val="Указатель3"/>
    <w:basedOn w:val="a"/>
    <w:qFormat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qFormat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qFormat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qFormat/>
    <w:pPr>
      <w:jc w:val="both"/>
    </w:pPr>
    <w:rPr>
      <w:sz w:val="32"/>
    </w:rPr>
  </w:style>
  <w:style w:type="paragraph" w:styleId="af0">
    <w:name w:val="Body Text Indent"/>
    <w:basedOn w:val="a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qFormat/>
    <w:pPr>
      <w:ind w:left="510"/>
      <w:jc w:val="both"/>
    </w:pPr>
    <w:rPr>
      <w:sz w:val="28"/>
    </w:rPr>
  </w:style>
  <w:style w:type="paragraph" w:customStyle="1" w:styleId="af1">
    <w:name w:val="Верхний и нижний колонтитулы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af2">
    <w:name w:val="Колонтитул"/>
    <w:basedOn w:val="a"/>
    <w:qFormat/>
  </w:style>
  <w:style w:type="paragraph" w:styleId="af3">
    <w:name w:val="header"/>
    <w:basedOn w:val="a"/>
  </w:style>
  <w:style w:type="paragraph" w:styleId="af4">
    <w:name w:val="footer"/>
    <w:basedOn w:val="a"/>
  </w:style>
  <w:style w:type="paragraph" w:styleId="af5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15">
    <w:name w:val="Текст примечания1"/>
    <w:basedOn w:val="a"/>
    <w:qFormat/>
    <w:rPr>
      <w:sz w:val="20"/>
      <w:szCs w:val="20"/>
    </w:rPr>
  </w:style>
  <w:style w:type="paragraph" w:styleId="af6">
    <w:name w:val="annotation subject"/>
    <w:basedOn w:val="15"/>
    <w:next w:val="15"/>
    <w:qFormat/>
    <w:rPr>
      <w:b/>
      <w:bCs/>
    </w:rPr>
  </w:style>
  <w:style w:type="paragraph" w:styleId="af7">
    <w:name w:val="Revision"/>
    <w:qFormat/>
    <w:rPr>
      <w:sz w:val="24"/>
      <w:szCs w:val="24"/>
      <w:lang w:eastAsia="zh-CN"/>
    </w:rPr>
  </w:style>
  <w:style w:type="paragraph" w:customStyle="1" w:styleId="16">
    <w:name w:val="Текст1"/>
    <w:basedOn w:val="a"/>
    <w:qFormat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qFormat/>
    <w:rPr>
      <w:rFonts w:eastAsia="Lucida Sans Unicode" w:cs="Mangal"/>
      <w:kern w:val="2"/>
      <w:sz w:val="24"/>
      <w:szCs w:val="24"/>
      <w:lang w:eastAsia="zh-CN" w:bidi="hi-IN"/>
    </w:rPr>
  </w:style>
  <w:style w:type="paragraph" w:styleId="af8">
    <w:name w:val="List Paragraph"/>
    <w:basedOn w:val="a"/>
    <w:qFormat/>
    <w:pPr>
      <w:ind w:left="720"/>
      <w:contextualSpacing/>
    </w:pPr>
  </w:style>
  <w:style w:type="paragraph" w:customStyle="1" w:styleId="af9">
    <w:name w:val="Знак Знак Знак Знак Знак Знак Знак"/>
    <w:basedOn w:val="a"/>
    <w:qFormat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7">
    <w:name w:val="Знак Знак1 Знак"/>
    <w:basedOn w:val="a"/>
    <w:qFormat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a">
    <w:name w:val="Содержимое таблицы"/>
    <w:basedOn w:val="a"/>
    <w:qFormat/>
    <w:pPr>
      <w:suppressLineNumbers/>
    </w:pPr>
  </w:style>
  <w:style w:type="paragraph" w:customStyle="1" w:styleId="afb">
    <w:name w:val="Заголовок таблицы"/>
    <w:basedOn w:val="afa"/>
    <w:qFormat/>
    <w:pPr>
      <w:jc w:val="center"/>
    </w:pPr>
    <w:rPr>
      <w:b/>
      <w:bCs/>
    </w:rPr>
  </w:style>
  <w:style w:type="paragraph" w:customStyle="1" w:styleId="afc">
    <w:name w:val="Содержимое врезки"/>
    <w:basedOn w:val="a"/>
    <w:qFormat/>
  </w:style>
  <w:style w:type="paragraph" w:styleId="afd">
    <w:name w:val="table of figures"/>
    <w:basedOn w:val="ae"/>
    <w:qFormat/>
  </w:style>
  <w:style w:type="table" w:styleId="afe">
    <w:name w:val="Table Grid"/>
    <w:basedOn w:val="a1"/>
    <w:rsid w:val="00975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94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739DFC-2D12-4A41-991C-9A611DE0A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2</dc:subject>
  <dc:creator>Титова Наталья Владимировна</dc:creator>
  <dc:description/>
  <cp:lastModifiedBy>Аверьянова Марина Юрьевна</cp:lastModifiedBy>
  <cp:revision>7</cp:revision>
  <cp:lastPrinted>2023-05-31T16:11:00Z</cp:lastPrinted>
  <dcterms:created xsi:type="dcterms:W3CDTF">2023-07-26T12:32:00Z</dcterms:created>
  <dcterms:modified xsi:type="dcterms:W3CDTF">2023-08-10T11:15:00Z</dcterms:modified>
  <dc:language>ru-RU</dc:language>
</cp:coreProperties>
</file>