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258" w:rsidRPr="00F10205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p w:rsidR="002A2258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ИСТОРИЧЕСКАЯ СПРАВКА</w:t>
      </w:r>
    </w:p>
    <w:p w:rsidR="005D6CA3" w:rsidRPr="002A2258" w:rsidRDefault="002A2258" w:rsidP="002A2258">
      <w:pPr>
        <w:jc w:val="center"/>
        <w:rPr>
          <w:rFonts w:ascii="PT Astra Serif" w:hAnsi="PT Astra Serif"/>
          <w:b/>
          <w:bCs/>
        </w:rPr>
      </w:pPr>
      <w:r w:rsidRPr="002A2258">
        <w:rPr>
          <w:rFonts w:ascii="PT Astra Serif" w:hAnsi="PT Astra Serif"/>
          <w:b/>
          <w:bCs/>
        </w:rPr>
        <w:t>об объекте культурного наследия</w:t>
      </w:r>
    </w:p>
    <w:p w:rsidR="002A2258" w:rsidRPr="00957999" w:rsidRDefault="002A2258" w:rsidP="002A2258">
      <w:pPr>
        <w:jc w:val="center"/>
        <w:rPr>
          <w:rFonts w:ascii="PT Astra Serif" w:hAnsi="PT Astra Serif"/>
          <w:b/>
          <w:bCs/>
          <w:sz w:val="16"/>
          <w:szCs w:val="16"/>
        </w:rPr>
      </w:pPr>
    </w:p>
    <w:tbl>
      <w:tblPr>
        <w:tblStyle w:val="afe"/>
        <w:tblW w:w="0" w:type="auto"/>
        <w:tblLayout w:type="fixed"/>
        <w:tblLook w:val="04A0" w:firstRow="1" w:lastRow="0" w:firstColumn="1" w:lastColumn="0" w:noHBand="0" w:noVBand="1"/>
      </w:tblPr>
      <w:tblGrid>
        <w:gridCol w:w="5665"/>
        <w:gridCol w:w="4530"/>
      </w:tblGrid>
      <w:tr w:rsidR="002A2258" w:rsidRPr="00957999" w:rsidTr="00D84189">
        <w:tc>
          <w:tcPr>
            <w:tcW w:w="10195" w:type="dxa"/>
            <w:gridSpan w:val="2"/>
            <w:tcBorders>
              <w:bottom w:val="single" w:sz="4" w:space="0" w:color="auto"/>
            </w:tcBorders>
          </w:tcPr>
          <w:p w:rsidR="002A2258" w:rsidRDefault="00E23320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</w:rPr>
            </w:pPr>
            <w:r>
              <w:rPr>
                <w:rFonts w:ascii="PT Astra Serif" w:hAnsi="PT Astra Serif"/>
                <w:b/>
                <w:bCs/>
                <w:color w:val="000000"/>
              </w:rPr>
              <w:t>ОБЪЕКТ КУЛЬТУРНОГО НАСЛЕДИЯ РЕГИОНАЛЬНОГО ЗНАЧЕНИЯ</w:t>
            </w:r>
          </w:p>
          <w:p w:rsidR="00E23320" w:rsidRPr="00957999" w:rsidRDefault="00E23320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16"/>
                <w:szCs w:val="16"/>
              </w:rPr>
            </w:pPr>
            <w:bookmarkStart w:id="0" w:name="_GoBack"/>
            <w:bookmarkEnd w:id="0"/>
          </w:p>
          <w:p w:rsidR="002A2258" w:rsidRDefault="002A2258" w:rsidP="001504ED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«</w:t>
            </w:r>
            <w:r w:rsidR="001504ED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 xml:space="preserve">Место возле трампарка </w:t>
            </w:r>
            <w:r w:rsidR="001504ED" w:rsidRPr="001504ED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(Противотанковая пушка. Мемориальная доска)</w:t>
            </w:r>
            <w:r w:rsidR="001C5A1E">
              <w:rPr>
                <w:rFonts w:ascii="PT Astra Serif" w:hAnsi="PT Astra Serif"/>
                <w:b/>
                <w:bCs/>
                <w:i/>
                <w:color w:val="000000"/>
                <w:sz w:val="28"/>
                <w:szCs w:val="28"/>
              </w:rPr>
              <w:t>»</w:t>
            </w:r>
          </w:p>
          <w:p w:rsidR="007D7A29" w:rsidRPr="00957999" w:rsidRDefault="007D7A29" w:rsidP="002A2258">
            <w:pPr>
              <w:pStyle w:val="afc"/>
              <w:jc w:val="center"/>
              <w:rPr>
                <w:rFonts w:ascii="PT Astra Serif" w:hAnsi="PT Astra Serif"/>
                <w:b/>
                <w:bCs/>
                <w:sz w:val="28"/>
                <w:szCs w:val="28"/>
              </w:rPr>
            </w:pPr>
          </w:p>
          <w:p w:rsidR="00287782" w:rsidRDefault="00AE1E65" w:rsidP="007D7A29">
            <w:pPr>
              <w:jc w:val="center"/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</w:pPr>
            <w:r w:rsidRPr="00AE1E65">
              <w:rPr>
                <w:rFonts w:ascii="PT Astra Serif" w:hAnsi="PT Astra Serif"/>
                <w:b/>
                <w:bCs/>
                <w:color w:val="000000"/>
                <w:sz w:val="28"/>
                <w:szCs w:val="28"/>
              </w:rPr>
              <w:t>Южный конец ул. Оборонной (район трамвайного парка)</w:t>
            </w:r>
          </w:p>
          <w:p w:rsidR="00AE1E65" w:rsidRPr="007D7A29" w:rsidRDefault="00AE1E65" w:rsidP="007D7A29">
            <w:pPr>
              <w:jc w:val="center"/>
              <w:rPr>
                <w:rFonts w:ascii="PT Astra Serif" w:hAnsi="PT Astra Serif"/>
                <w:color w:val="FF0000"/>
                <w:sz w:val="22"/>
              </w:rPr>
            </w:pPr>
          </w:p>
        </w:tc>
      </w:tr>
      <w:tr w:rsidR="002A2258" w:rsidRPr="00957999" w:rsidTr="00D84189">
        <w:trPr>
          <w:trHeight w:val="70"/>
        </w:trPr>
        <w:tc>
          <w:tcPr>
            <w:tcW w:w="5665" w:type="dxa"/>
            <w:tcBorders>
              <w:bottom w:val="nil"/>
            </w:tcBorders>
          </w:tcPr>
          <w:p w:rsidR="002A2258" w:rsidRPr="00957999" w:rsidRDefault="00E23320" w:rsidP="002A2258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2.25pt;height:204.75pt">
                  <v:imagedata r:id="rId8" o:title="TXNmKnw8Db8"/>
                </v:shape>
              </w:pict>
            </w:r>
          </w:p>
          <w:p w:rsidR="00957999" w:rsidRPr="00957999" w:rsidRDefault="00957999" w:rsidP="002F6F13">
            <w:pPr>
              <w:jc w:val="center"/>
              <w:rPr>
                <w:rFonts w:ascii="PT Astra Serif" w:hAnsi="PT Astra Serif"/>
                <w:b/>
                <w:bCs/>
              </w:rPr>
            </w:pPr>
          </w:p>
        </w:tc>
        <w:tc>
          <w:tcPr>
            <w:tcW w:w="4530" w:type="dxa"/>
            <w:tcBorders>
              <w:bottom w:val="nil"/>
            </w:tcBorders>
          </w:tcPr>
          <w:p w:rsidR="00B44908" w:rsidRDefault="00783F08" w:rsidP="00957999">
            <w:pPr>
              <w:pStyle w:val="afc"/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Правовой акт о постановке </w:t>
            </w:r>
            <w:r w:rsidR="00957999"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на 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государственную </w:t>
            </w:r>
            <w:r w:rsidR="00957999"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охрану:</w:t>
            </w:r>
          </w:p>
          <w:p w:rsidR="00AE1E65" w:rsidRDefault="001504ED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>решение</w:t>
            </w:r>
            <w:r w:rsidRPr="001504ED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исполнительного комитета Тульского областного Совета депутатов трудящихся от 09.04.1969г. №6-294 «Об улучшении постановки дела охраны, эксплуатации и учета памятников истории и культуры» </w:t>
            </w:r>
          </w:p>
          <w:p w:rsidR="001504ED" w:rsidRDefault="001504ED" w:rsidP="00581443">
            <w:pPr>
              <w:jc w:val="both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</w:p>
          <w:p w:rsidR="00BF1370" w:rsidRDefault="00957999" w:rsidP="004E7006">
            <w:pPr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957999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Местоположение</w:t>
            </w:r>
            <w:r w:rsid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8D7071" w:rsidRP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(геолокация):</w:t>
            </w:r>
            <w:r w:rsidR="008D7071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  <w:r w:rsidR="004E7006" w:rsidRPr="00410B34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 </w:t>
            </w:r>
          </w:p>
          <w:p w:rsidR="00AE1E65" w:rsidRDefault="001504ED" w:rsidP="006409FC">
            <w:pPr>
              <w:pStyle w:val="afc"/>
              <w:jc w:val="center"/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</w:pPr>
            <w:r w:rsidRPr="001504ED">
              <w:rPr>
                <w:rFonts w:ascii="PT Astra Serif" w:hAnsi="PT Astra Serif"/>
                <w:bCs/>
                <w:color w:val="000000"/>
                <w:sz w:val="22"/>
                <w:szCs w:val="22"/>
                <w:lang w:eastAsia="ru-RU"/>
              </w:rPr>
              <w:t xml:space="preserve">54.177721, 37.629623 </w:t>
            </w:r>
          </w:p>
          <w:p w:rsidR="001504ED" w:rsidRPr="00B44908" w:rsidRDefault="001504ED" w:rsidP="006409FC">
            <w:pPr>
              <w:pStyle w:val="afc"/>
              <w:jc w:val="center"/>
              <w:rPr>
                <w:rFonts w:ascii="PT Astra Serif" w:hAnsi="PT Astra Serif"/>
                <w:color w:val="000000"/>
                <w:sz w:val="16"/>
                <w:szCs w:val="16"/>
              </w:rPr>
            </w:pPr>
          </w:p>
          <w:p w:rsidR="00581443" w:rsidRPr="002E4E96" w:rsidRDefault="00581443" w:rsidP="00D04DB2">
            <w:pPr>
              <w:pStyle w:val="afc"/>
              <w:jc w:val="center"/>
              <w:rPr>
                <w:rFonts w:ascii="PT Astra Serif" w:hAnsi="PT Astra Serif"/>
                <w:bCs/>
              </w:rPr>
            </w:pPr>
          </w:p>
        </w:tc>
      </w:tr>
      <w:tr w:rsidR="00224CEB" w:rsidRPr="00957999" w:rsidTr="00D84189">
        <w:tc>
          <w:tcPr>
            <w:tcW w:w="10195" w:type="dxa"/>
            <w:gridSpan w:val="2"/>
            <w:tcBorders>
              <w:top w:val="nil"/>
            </w:tcBorders>
          </w:tcPr>
          <w:p w:rsidR="00D04DB2" w:rsidRPr="00D04DB2" w:rsidRDefault="00D04DB2" w:rsidP="00D04DB2">
            <w:pPr>
              <w:pStyle w:val="afc"/>
              <w:jc w:val="center"/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</w:pP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История создания памятника</w:t>
            </w:r>
            <w:r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. С</w:t>
            </w:r>
            <w:r w:rsidRPr="007E4530">
              <w:rPr>
                <w:rFonts w:ascii="PT Astra Serif" w:hAnsi="PT Astra Serif"/>
                <w:b/>
                <w:bCs/>
                <w:color w:val="000000"/>
                <w:sz w:val="22"/>
                <w:szCs w:val="22"/>
                <w:lang w:eastAsia="ru-RU"/>
              </w:rPr>
              <w:t>обытия, с которыми он связан</w:t>
            </w:r>
          </w:p>
          <w:p w:rsidR="00D04DB2" w:rsidRPr="00D04DB2" w:rsidRDefault="00D04DB2" w:rsidP="00D04DB2">
            <w:pPr>
              <w:jc w:val="both"/>
              <w:rPr>
                <w:rFonts w:ascii="PT Astra Serif" w:hAnsi="PT Astra Serif"/>
                <w:sz w:val="22"/>
                <w:szCs w:val="22"/>
                <w:lang w:eastAsia="ru-RU"/>
              </w:rPr>
            </w:pPr>
            <w:r w:rsidRPr="00D04DB2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Памятный знак установлен в Туле, на углу ул. Староникитской и ул. Оборонной в ноябре 1966 года в память о боях 732-го зенитного артиллерийского полка и 156-го полка НКВД при обороне города в 1941 году. </w:t>
            </w:r>
          </w:p>
          <w:p w:rsidR="00D04DB2" w:rsidRPr="00D04DB2" w:rsidRDefault="00D04DB2" w:rsidP="00D04DB2">
            <w:pPr>
              <w:jc w:val="both"/>
              <w:rPr>
                <w:rFonts w:ascii="PT Astra Serif" w:hAnsi="PT Astra Serif"/>
                <w:sz w:val="22"/>
                <w:szCs w:val="22"/>
              </w:rPr>
            </w:pPr>
            <w:r w:rsidRPr="00D04DB2">
              <w:rPr>
                <w:rFonts w:ascii="PT Astra Serif" w:hAnsi="PT Astra Serif"/>
                <w:sz w:val="22"/>
                <w:szCs w:val="22"/>
                <w:lang w:eastAsia="ru-RU"/>
              </w:rPr>
              <w:t xml:space="preserve">Орудие ЗИС-2 было разработано в 1940 году под руководством Василия Грабина и стало самой мощной противотанковой пушкой в мире — настолько мощной, что в 1941 году орудие не имело достойных целей, что и привело к снятию её с производства («в связи с избыточной бронепробиваемостью» — цитата), в пользу более дешёвых и технологичных пушек. Однако, с появлением в 1942 году новых тяжелобронированных немецких танков «Тигр», производство орудия было возобновлено. </w:t>
            </w:r>
            <w:r w:rsidRPr="00D04DB2">
              <w:rPr>
                <w:rFonts w:ascii="PT Astra Serif" w:hAnsi="PT Astra Serif"/>
                <w:sz w:val="22"/>
                <w:szCs w:val="22"/>
              </w:rPr>
              <w:t>На базе ЗИС-2 была создана танковая пушка, это орудие устанавливалось на первые советские серийные противотанковые самоходные артиллерийские установки ЗИС-30. Пушки ЗИС-2 воевали с 1941 по 1945 год, позже, в течение долгого времени, состояли на вооружении Советской армии.</w:t>
            </w:r>
          </w:p>
          <w:p w:rsidR="00224CEB" w:rsidRPr="00F81621" w:rsidRDefault="00224CEB" w:rsidP="00F10205">
            <w:pPr>
              <w:jc w:val="both"/>
              <w:rPr>
                <w:rFonts w:ascii="PT Astra Serif" w:hAnsi="PT Astra Serif"/>
                <w:bCs/>
              </w:rPr>
            </w:pPr>
          </w:p>
        </w:tc>
      </w:tr>
    </w:tbl>
    <w:p w:rsidR="002A2258" w:rsidRPr="00224CEB" w:rsidRDefault="002A2258" w:rsidP="002A2258">
      <w:pPr>
        <w:jc w:val="both"/>
        <w:rPr>
          <w:rFonts w:ascii="PT Astra Serif" w:hAnsi="PT Astra Serif"/>
          <w:bCs/>
        </w:rPr>
      </w:pPr>
    </w:p>
    <w:p w:rsidR="008D260C" w:rsidRPr="00A66C07" w:rsidRDefault="008D260C" w:rsidP="002A2258">
      <w:pPr>
        <w:jc w:val="both"/>
        <w:rPr>
          <w:rFonts w:ascii="PT Astra Serif" w:hAnsi="PT Astra Serif"/>
          <w:bCs/>
          <w:color w:val="FF0000"/>
        </w:rPr>
      </w:pPr>
    </w:p>
    <w:sectPr w:rsidR="008D260C" w:rsidRPr="00A66C07" w:rsidSect="00F10205">
      <w:pgSz w:w="11906" w:h="16838"/>
      <w:pgMar w:top="1134" w:right="567" w:bottom="567" w:left="1134" w:header="0" w:footer="0" w:gutter="0"/>
      <w:cols w:space="72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C2B53" w:rsidRDefault="00FC2B53">
      <w:r>
        <w:separator/>
      </w:r>
    </w:p>
  </w:endnote>
  <w:endnote w:type="continuationSeparator" w:id="0">
    <w:p w:rsidR="00FC2B53" w:rsidRDefault="00FC2B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Times New Roman"/>
    <w:charset w:val="01"/>
    <w:family w:val="roman"/>
    <w:pitch w:val="default"/>
  </w:font>
  <w:font w:name="PT Astra Serif">
    <w:panose1 w:val="020A0603040505020204"/>
    <w:charset w:val="01"/>
    <w:family w:val="roman"/>
    <w:pitch w:val="variable"/>
    <w:sig w:usb0="A00002EF" w:usb1="5000204B" w:usb2="00000020" w:usb3="00000000" w:csb0="00000097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C2B53" w:rsidRDefault="00FC2B53">
      <w:r>
        <w:separator/>
      </w:r>
    </w:p>
  </w:footnote>
  <w:footnote w:type="continuationSeparator" w:id="0">
    <w:p w:rsidR="00FC2B53" w:rsidRDefault="00FC2B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D5178"/>
    <w:multiLevelType w:val="hybridMultilevel"/>
    <w:tmpl w:val="AA503F12"/>
    <w:lvl w:ilvl="0" w:tplc="58CAC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15207E7"/>
    <w:multiLevelType w:val="multilevel"/>
    <w:tmpl w:val="9C247BB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5499278C"/>
    <w:multiLevelType w:val="hybridMultilevel"/>
    <w:tmpl w:val="41E2C528"/>
    <w:lvl w:ilvl="0" w:tplc="BDD670B4">
      <w:start w:val="1"/>
      <w:numFmt w:val="decimal"/>
      <w:lvlText w:val="%1)"/>
      <w:lvlJc w:val="left"/>
      <w:pPr>
        <w:ind w:left="1204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E7D254C"/>
    <w:multiLevelType w:val="multilevel"/>
    <w:tmpl w:val="FC40B21A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09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6CA3"/>
    <w:rsid w:val="000478FB"/>
    <w:rsid w:val="00085B95"/>
    <w:rsid w:val="00086903"/>
    <w:rsid w:val="00097E83"/>
    <w:rsid w:val="00120F85"/>
    <w:rsid w:val="001252DB"/>
    <w:rsid w:val="00135D14"/>
    <w:rsid w:val="001504ED"/>
    <w:rsid w:val="001566C3"/>
    <w:rsid w:val="001601A6"/>
    <w:rsid w:val="00181F5E"/>
    <w:rsid w:val="001B2D8B"/>
    <w:rsid w:val="001B68B1"/>
    <w:rsid w:val="001C5A1E"/>
    <w:rsid w:val="00224CEB"/>
    <w:rsid w:val="00226D1B"/>
    <w:rsid w:val="00250354"/>
    <w:rsid w:val="00261248"/>
    <w:rsid w:val="00287782"/>
    <w:rsid w:val="002A2258"/>
    <w:rsid w:val="002A64CD"/>
    <w:rsid w:val="002B74DD"/>
    <w:rsid w:val="002D0A8B"/>
    <w:rsid w:val="002E4E96"/>
    <w:rsid w:val="002F6F13"/>
    <w:rsid w:val="003051F9"/>
    <w:rsid w:val="003471A5"/>
    <w:rsid w:val="00361E5C"/>
    <w:rsid w:val="003935F5"/>
    <w:rsid w:val="0039384A"/>
    <w:rsid w:val="003B025E"/>
    <w:rsid w:val="003B2C9E"/>
    <w:rsid w:val="003C09C3"/>
    <w:rsid w:val="003C3584"/>
    <w:rsid w:val="003D64DA"/>
    <w:rsid w:val="003D65D6"/>
    <w:rsid w:val="00410B34"/>
    <w:rsid w:val="004557D5"/>
    <w:rsid w:val="0049438F"/>
    <w:rsid w:val="004E2F8E"/>
    <w:rsid w:val="004E7006"/>
    <w:rsid w:val="004E70E6"/>
    <w:rsid w:val="004F1EAB"/>
    <w:rsid w:val="0050259E"/>
    <w:rsid w:val="0053688A"/>
    <w:rsid w:val="00581443"/>
    <w:rsid w:val="00597E3F"/>
    <w:rsid w:val="005B611A"/>
    <w:rsid w:val="005C7F61"/>
    <w:rsid w:val="005D6CA3"/>
    <w:rsid w:val="005F0DE2"/>
    <w:rsid w:val="00614A25"/>
    <w:rsid w:val="00617080"/>
    <w:rsid w:val="00625300"/>
    <w:rsid w:val="006409FC"/>
    <w:rsid w:val="006B552F"/>
    <w:rsid w:val="007201B2"/>
    <w:rsid w:val="0076079A"/>
    <w:rsid w:val="00771B09"/>
    <w:rsid w:val="007808E6"/>
    <w:rsid w:val="007829C5"/>
    <w:rsid w:val="00783AA1"/>
    <w:rsid w:val="00783F08"/>
    <w:rsid w:val="0079030A"/>
    <w:rsid w:val="007D05DF"/>
    <w:rsid w:val="007D7A29"/>
    <w:rsid w:val="007E4530"/>
    <w:rsid w:val="008159A8"/>
    <w:rsid w:val="00855CF2"/>
    <w:rsid w:val="00885E0A"/>
    <w:rsid w:val="008A1137"/>
    <w:rsid w:val="008B540B"/>
    <w:rsid w:val="008D260C"/>
    <w:rsid w:val="008D7071"/>
    <w:rsid w:val="008E5452"/>
    <w:rsid w:val="00914235"/>
    <w:rsid w:val="009158C5"/>
    <w:rsid w:val="00916408"/>
    <w:rsid w:val="00957999"/>
    <w:rsid w:val="0096103A"/>
    <w:rsid w:val="00975082"/>
    <w:rsid w:val="009E6F1D"/>
    <w:rsid w:val="00A12487"/>
    <w:rsid w:val="00A159A9"/>
    <w:rsid w:val="00A212C8"/>
    <w:rsid w:val="00A52A07"/>
    <w:rsid w:val="00A66C07"/>
    <w:rsid w:val="00A70F61"/>
    <w:rsid w:val="00A77F5F"/>
    <w:rsid w:val="00A8338F"/>
    <w:rsid w:val="00AC0941"/>
    <w:rsid w:val="00AC118F"/>
    <w:rsid w:val="00AD724D"/>
    <w:rsid w:val="00AE1E65"/>
    <w:rsid w:val="00AF5ABA"/>
    <w:rsid w:val="00B249CE"/>
    <w:rsid w:val="00B34204"/>
    <w:rsid w:val="00B43A90"/>
    <w:rsid w:val="00B44908"/>
    <w:rsid w:val="00B4710F"/>
    <w:rsid w:val="00B54ABE"/>
    <w:rsid w:val="00B568B2"/>
    <w:rsid w:val="00B90A7D"/>
    <w:rsid w:val="00BA0578"/>
    <w:rsid w:val="00BA5136"/>
    <w:rsid w:val="00BE7262"/>
    <w:rsid w:val="00BF1370"/>
    <w:rsid w:val="00C115EC"/>
    <w:rsid w:val="00C14A71"/>
    <w:rsid w:val="00C26338"/>
    <w:rsid w:val="00C30575"/>
    <w:rsid w:val="00C31261"/>
    <w:rsid w:val="00C9191D"/>
    <w:rsid w:val="00C938FA"/>
    <w:rsid w:val="00CD7B47"/>
    <w:rsid w:val="00CF7240"/>
    <w:rsid w:val="00D02293"/>
    <w:rsid w:val="00D04DB2"/>
    <w:rsid w:val="00D84189"/>
    <w:rsid w:val="00D85160"/>
    <w:rsid w:val="00DA185C"/>
    <w:rsid w:val="00DB0AE9"/>
    <w:rsid w:val="00DE685A"/>
    <w:rsid w:val="00E23320"/>
    <w:rsid w:val="00E519C1"/>
    <w:rsid w:val="00E725EC"/>
    <w:rsid w:val="00EE0C1F"/>
    <w:rsid w:val="00EE5A85"/>
    <w:rsid w:val="00F10205"/>
    <w:rsid w:val="00F20E45"/>
    <w:rsid w:val="00F33FDC"/>
    <w:rsid w:val="00F41B9A"/>
    <w:rsid w:val="00F508B8"/>
    <w:rsid w:val="00F81621"/>
    <w:rsid w:val="00FC2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D87B3E"/>
  <w15:docId w15:val="{2E4D1A35-03CE-4A42-8521-9359534ED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"/>
    <w:next w:val="a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"/>
    <w:next w:val="a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"/>
    <w:next w:val="a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30">
    <w:name w:val="Основной шрифт абзаца3"/>
    <w:qFormat/>
  </w:style>
  <w:style w:type="character" w:customStyle="1" w:styleId="20">
    <w:name w:val="Основной шрифт абзаца2"/>
    <w:qFormat/>
  </w:style>
  <w:style w:type="character" w:customStyle="1" w:styleId="WW8Num2z0">
    <w:name w:val="WW8Num2z0"/>
    <w:qFormat/>
    <w:rPr>
      <w:rFonts w:ascii="Times New Roman" w:eastAsia="Times New Roman" w:hAnsi="Times New Roman" w:cs="Times New Roman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6z0">
    <w:name w:val="WW8Num6z0"/>
    <w:qFormat/>
    <w:rPr>
      <w:rFonts w:ascii="Times New Roman" w:eastAsia="Times New Roman" w:hAnsi="Times New Roman" w:cs="Times New Roman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0">
    <w:name w:val="WW8Num8z0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</w:style>
  <w:style w:type="character" w:customStyle="1" w:styleId="WW8Num11z1">
    <w:name w:val="WW8Num11z1"/>
    <w:qFormat/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</w:style>
  <w:style w:type="character" w:customStyle="1" w:styleId="WW8Num15z1">
    <w:name w:val="WW8Num15z1"/>
    <w:qFormat/>
  </w:style>
  <w:style w:type="character" w:customStyle="1" w:styleId="WW8Num15z2">
    <w:name w:val="WW8Num15z2"/>
    <w:qFormat/>
  </w:style>
  <w:style w:type="character" w:customStyle="1" w:styleId="WW8Num15z3">
    <w:name w:val="WW8Num15z3"/>
    <w:qFormat/>
  </w:style>
  <w:style w:type="character" w:customStyle="1" w:styleId="WW8Num15z4">
    <w:name w:val="WW8Num15z4"/>
    <w:qFormat/>
  </w:style>
  <w:style w:type="character" w:customStyle="1" w:styleId="WW8Num15z5">
    <w:name w:val="WW8Num15z5"/>
    <w:qFormat/>
  </w:style>
  <w:style w:type="character" w:customStyle="1" w:styleId="WW8Num15z6">
    <w:name w:val="WW8Num15z6"/>
    <w:qFormat/>
  </w:style>
  <w:style w:type="character" w:customStyle="1" w:styleId="WW8Num15z7">
    <w:name w:val="WW8Num15z7"/>
    <w:qFormat/>
  </w:style>
  <w:style w:type="character" w:customStyle="1" w:styleId="WW8Num15z8">
    <w:name w:val="WW8Num15z8"/>
    <w:qFormat/>
  </w:style>
  <w:style w:type="character" w:customStyle="1" w:styleId="WW8Num16z0">
    <w:name w:val="WW8Num16z0"/>
    <w:qFormat/>
  </w:style>
  <w:style w:type="character" w:customStyle="1" w:styleId="WW8Num16z1">
    <w:name w:val="WW8Num16z1"/>
    <w:qFormat/>
  </w:style>
  <w:style w:type="character" w:customStyle="1" w:styleId="WW8Num16z2">
    <w:name w:val="WW8Num16z2"/>
    <w:qFormat/>
  </w:style>
  <w:style w:type="character" w:customStyle="1" w:styleId="WW8Num16z3">
    <w:name w:val="WW8Num16z3"/>
    <w:qFormat/>
  </w:style>
  <w:style w:type="character" w:customStyle="1" w:styleId="WW8Num16z4">
    <w:name w:val="WW8Num16z4"/>
    <w:qFormat/>
  </w:style>
  <w:style w:type="character" w:customStyle="1" w:styleId="WW8Num16z5">
    <w:name w:val="WW8Num16z5"/>
    <w:qFormat/>
  </w:style>
  <w:style w:type="character" w:customStyle="1" w:styleId="WW8Num16z6">
    <w:name w:val="WW8Num16z6"/>
    <w:qFormat/>
  </w:style>
  <w:style w:type="character" w:customStyle="1" w:styleId="WW8Num16z7">
    <w:name w:val="WW8Num16z7"/>
    <w:qFormat/>
  </w:style>
  <w:style w:type="character" w:customStyle="1" w:styleId="WW8Num16z8">
    <w:name w:val="WW8Num16z8"/>
    <w:qFormat/>
  </w:style>
  <w:style w:type="character" w:customStyle="1" w:styleId="WW8Num17z0">
    <w:name w:val="WW8Num17z0"/>
    <w:qFormat/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</w:style>
  <w:style w:type="character" w:customStyle="1" w:styleId="WW8Num21z1">
    <w:name w:val="WW8Num21z1"/>
    <w:qFormat/>
  </w:style>
  <w:style w:type="character" w:customStyle="1" w:styleId="WW8Num21z2">
    <w:name w:val="WW8Num21z2"/>
    <w:qFormat/>
  </w:style>
  <w:style w:type="character" w:customStyle="1" w:styleId="WW8Num21z3">
    <w:name w:val="WW8Num21z3"/>
    <w:qFormat/>
  </w:style>
  <w:style w:type="character" w:customStyle="1" w:styleId="WW8Num21z4">
    <w:name w:val="WW8Num21z4"/>
    <w:qFormat/>
  </w:style>
  <w:style w:type="character" w:customStyle="1" w:styleId="WW8Num21z5">
    <w:name w:val="WW8Num21z5"/>
    <w:qFormat/>
  </w:style>
  <w:style w:type="character" w:customStyle="1" w:styleId="WW8Num21z6">
    <w:name w:val="WW8Num21z6"/>
    <w:qFormat/>
  </w:style>
  <w:style w:type="character" w:customStyle="1" w:styleId="WW8Num21z7">
    <w:name w:val="WW8Num21z7"/>
    <w:qFormat/>
  </w:style>
  <w:style w:type="character" w:customStyle="1" w:styleId="WW8Num21z8">
    <w:name w:val="WW8Num21z8"/>
    <w:qFormat/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</w:style>
  <w:style w:type="character" w:customStyle="1" w:styleId="WW8Num27z1">
    <w:name w:val="WW8Num27z1"/>
    <w:qFormat/>
  </w:style>
  <w:style w:type="character" w:customStyle="1" w:styleId="WW8Num27z2">
    <w:name w:val="WW8Num27z2"/>
    <w:qFormat/>
  </w:style>
  <w:style w:type="character" w:customStyle="1" w:styleId="WW8Num27z3">
    <w:name w:val="WW8Num27z3"/>
    <w:qFormat/>
  </w:style>
  <w:style w:type="character" w:customStyle="1" w:styleId="WW8Num27z4">
    <w:name w:val="WW8Num27z4"/>
    <w:qFormat/>
  </w:style>
  <w:style w:type="character" w:customStyle="1" w:styleId="WW8Num27z5">
    <w:name w:val="WW8Num27z5"/>
    <w:qFormat/>
  </w:style>
  <w:style w:type="character" w:customStyle="1" w:styleId="WW8Num27z6">
    <w:name w:val="WW8Num27z6"/>
    <w:qFormat/>
  </w:style>
  <w:style w:type="character" w:customStyle="1" w:styleId="WW8Num27z7">
    <w:name w:val="WW8Num27z7"/>
    <w:qFormat/>
  </w:style>
  <w:style w:type="character" w:customStyle="1" w:styleId="WW8Num27z8">
    <w:name w:val="WW8Num27z8"/>
    <w:qFormat/>
  </w:style>
  <w:style w:type="character" w:customStyle="1" w:styleId="WW8Num28z0">
    <w:name w:val="WW8Num28z0"/>
    <w:qFormat/>
  </w:style>
  <w:style w:type="character" w:customStyle="1" w:styleId="WW8Num28z1">
    <w:name w:val="WW8Num28z1"/>
    <w:qFormat/>
  </w:style>
  <w:style w:type="character" w:customStyle="1" w:styleId="WW8Num28z2">
    <w:name w:val="WW8Num28z2"/>
    <w:qFormat/>
  </w:style>
  <w:style w:type="character" w:customStyle="1" w:styleId="WW8Num28z3">
    <w:name w:val="WW8Num28z3"/>
    <w:qFormat/>
  </w:style>
  <w:style w:type="character" w:customStyle="1" w:styleId="WW8Num28z4">
    <w:name w:val="WW8Num28z4"/>
    <w:qFormat/>
  </w:style>
  <w:style w:type="character" w:customStyle="1" w:styleId="WW8Num28z5">
    <w:name w:val="WW8Num28z5"/>
    <w:qFormat/>
  </w:style>
  <w:style w:type="character" w:customStyle="1" w:styleId="WW8Num28z6">
    <w:name w:val="WW8Num28z6"/>
    <w:qFormat/>
  </w:style>
  <w:style w:type="character" w:customStyle="1" w:styleId="WW8Num28z7">
    <w:name w:val="WW8Num28z7"/>
    <w:qFormat/>
  </w:style>
  <w:style w:type="character" w:customStyle="1" w:styleId="WW8Num28z8">
    <w:name w:val="WW8Num28z8"/>
    <w:qFormat/>
  </w:style>
  <w:style w:type="character" w:customStyle="1" w:styleId="WW8Num29z0">
    <w:name w:val="WW8Num29z0"/>
    <w:qFormat/>
  </w:style>
  <w:style w:type="character" w:customStyle="1" w:styleId="WW8Num29z1">
    <w:name w:val="WW8Num29z1"/>
    <w:qFormat/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WW8Num33z0">
    <w:name w:val="WW8Num33z0"/>
    <w:qFormat/>
  </w:style>
  <w:style w:type="character" w:customStyle="1" w:styleId="WW8Num33z1">
    <w:name w:val="WW8Num33z1"/>
    <w:qFormat/>
  </w:style>
  <w:style w:type="character" w:customStyle="1" w:styleId="WW8Num33z2">
    <w:name w:val="WW8Num33z2"/>
    <w:qFormat/>
  </w:style>
  <w:style w:type="character" w:customStyle="1" w:styleId="WW8Num33z3">
    <w:name w:val="WW8Num33z3"/>
    <w:qFormat/>
  </w:style>
  <w:style w:type="character" w:customStyle="1" w:styleId="WW8Num33z4">
    <w:name w:val="WW8Num33z4"/>
    <w:qFormat/>
  </w:style>
  <w:style w:type="character" w:customStyle="1" w:styleId="WW8Num33z5">
    <w:name w:val="WW8Num33z5"/>
    <w:qFormat/>
  </w:style>
  <w:style w:type="character" w:customStyle="1" w:styleId="WW8Num33z6">
    <w:name w:val="WW8Num33z6"/>
    <w:qFormat/>
  </w:style>
  <w:style w:type="character" w:customStyle="1" w:styleId="WW8Num33z7">
    <w:name w:val="WW8Num33z7"/>
    <w:qFormat/>
  </w:style>
  <w:style w:type="character" w:customStyle="1" w:styleId="WW8Num33z8">
    <w:name w:val="WW8Num33z8"/>
    <w:qFormat/>
  </w:style>
  <w:style w:type="character" w:customStyle="1" w:styleId="WW8Num34z0">
    <w:name w:val="WW8Num34z0"/>
    <w:qFormat/>
  </w:style>
  <w:style w:type="character" w:customStyle="1" w:styleId="WW8Num34z1">
    <w:name w:val="WW8Num34z1"/>
    <w:qFormat/>
  </w:style>
  <w:style w:type="character" w:customStyle="1" w:styleId="WW8Num34z2">
    <w:name w:val="WW8Num34z2"/>
    <w:qFormat/>
  </w:style>
  <w:style w:type="character" w:customStyle="1" w:styleId="WW8Num34z3">
    <w:name w:val="WW8Num34z3"/>
    <w:qFormat/>
  </w:style>
  <w:style w:type="character" w:customStyle="1" w:styleId="WW8Num34z4">
    <w:name w:val="WW8Num34z4"/>
    <w:qFormat/>
  </w:style>
  <w:style w:type="character" w:customStyle="1" w:styleId="WW8Num34z5">
    <w:name w:val="WW8Num34z5"/>
    <w:qFormat/>
  </w:style>
  <w:style w:type="character" w:customStyle="1" w:styleId="WW8Num34z6">
    <w:name w:val="WW8Num34z6"/>
    <w:qFormat/>
  </w:style>
  <w:style w:type="character" w:customStyle="1" w:styleId="WW8Num34z7">
    <w:name w:val="WW8Num34z7"/>
    <w:qFormat/>
  </w:style>
  <w:style w:type="character" w:customStyle="1" w:styleId="WW8Num34z8">
    <w:name w:val="WW8Num34z8"/>
    <w:qFormat/>
  </w:style>
  <w:style w:type="character" w:customStyle="1" w:styleId="10">
    <w:name w:val="Основной шрифт абзаца1"/>
    <w:qFormat/>
  </w:style>
  <w:style w:type="character" w:styleId="a3">
    <w:name w:val="page number"/>
    <w:basedOn w:val="10"/>
    <w:qFormat/>
  </w:style>
  <w:style w:type="character" w:customStyle="1" w:styleId="a4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11">
    <w:name w:val="Знак примечания1"/>
    <w:qFormat/>
    <w:rPr>
      <w:sz w:val="16"/>
      <w:szCs w:val="16"/>
    </w:rPr>
  </w:style>
  <w:style w:type="character" w:customStyle="1" w:styleId="a5">
    <w:name w:val="Текст примечания Знак"/>
    <w:basedOn w:val="10"/>
    <w:qFormat/>
  </w:style>
  <w:style w:type="character" w:customStyle="1" w:styleId="a6">
    <w:name w:val="Тема примечания Знак"/>
    <w:qFormat/>
    <w:rPr>
      <w:b/>
      <w:bCs/>
    </w:rPr>
  </w:style>
  <w:style w:type="character" w:styleId="a7">
    <w:name w:val="Placeholder Text"/>
    <w:qFormat/>
    <w:rPr>
      <w:color w:val="808080"/>
    </w:rPr>
  </w:style>
  <w:style w:type="character" w:styleId="a8">
    <w:name w:val="Hyperlink"/>
    <w:rPr>
      <w:color w:val="0000FF"/>
      <w:u w:val="single"/>
    </w:rPr>
  </w:style>
  <w:style w:type="character" w:customStyle="1" w:styleId="a9">
    <w:name w:val="Текст Знак"/>
    <w:qFormat/>
    <w:rPr>
      <w:rFonts w:ascii="Courier New" w:hAnsi="Courier New" w:cs="Courier New"/>
    </w:rPr>
  </w:style>
  <w:style w:type="character" w:customStyle="1" w:styleId="aa">
    <w:name w:val="Маркеры"/>
    <w:qFormat/>
    <w:rPr>
      <w:rFonts w:ascii="OpenSymbol" w:eastAsia="OpenSymbol" w:hAnsi="OpenSymbol" w:cs="OpenSymbol"/>
    </w:rPr>
  </w:style>
  <w:style w:type="paragraph" w:styleId="ab">
    <w:name w:val="Title"/>
    <w:basedOn w:val="a"/>
    <w:next w:val="ac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c">
    <w:name w:val="Body Text"/>
    <w:basedOn w:val="a"/>
    <w:pPr>
      <w:jc w:val="both"/>
    </w:pPr>
    <w:rPr>
      <w:sz w:val="28"/>
    </w:rPr>
  </w:style>
  <w:style w:type="paragraph" w:styleId="ad">
    <w:name w:val="List"/>
    <w:basedOn w:val="ac"/>
    <w:rPr>
      <w:rFonts w:cs="Mangal"/>
    </w:rPr>
  </w:style>
  <w:style w:type="paragraph" w:styleId="ae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f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2">
    <w:name w:val="Заголовок1"/>
    <w:basedOn w:val="a"/>
    <w:next w:val="ac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31">
    <w:name w:val="Указатель3"/>
    <w:basedOn w:val="a"/>
    <w:qFormat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22">
    <w:name w:val="Указатель2"/>
    <w:basedOn w:val="a"/>
    <w:qFormat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14">
    <w:name w:val="Указатель1"/>
    <w:basedOn w:val="a"/>
    <w:qFormat/>
    <w:pPr>
      <w:suppressLineNumbers/>
    </w:pPr>
    <w:rPr>
      <w:rFonts w:cs="Mangal"/>
    </w:rPr>
  </w:style>
  <w:style w:type="paragraph" w:customStyle="1" w:styleId="210">
    <w:name w:val="Основной текст 21"/>
    <w:basedOn w:val="a"/>
    <w:qFormat/>
    <w:pPr>
      <w:jc w:val="both"/>
    </w:pPr>
    <w:rPr>
      <w:sz w:val="32"/>
    </w:rPr>
  </w:style>
  <w:style w:type="paragraph" w:styleId="af0">
    <w:name w:val="Body Text Indent"/>
    <w:basedOn w:val="a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"/>
    <w:qFormat/>
    <w:pPr>
      <w:ind w:left="510"/>
      <w:jc w:val="both"/>
    </w:pPr>
    <w:rPr>
      <w:sz w:val="28"/>
    </w:rPr>
  </w:style>
  <w:style w:type="paragraph" w:customStyle="1" w:styleId="af1">
    <w:name w:val="Верхний и нижний колонтитулы"/>
    <w:basedOn w:val="a"/>
    <w:qFormat/>
    <w:pPr>
      <w:suppressLineNumbers/>
      <w:tabs>
        <w:tab w:val="center" w:pos="4819"/>
        <w:tab w:val="right" w:pos="9638"/>
      </w:tabs>
    </w:pPr>
  </w:style>
  <w:style w:type="paragraph" w:customStyle="1" w:styleId="af2">
    <w:name w:val="Колонтитул"/>
    <w:basedOn w:val="a"/>
    <w:qFormat/>
  </w:style>
  <w:style w:type="paragraph" w:styleId="af3">
    <w:name w:val="header"/>
    <w:basedOn w:val="a"/>
  </w:style>
  <w:style w:type="paragraph" w:styleId="af4">
    <w:name w:val="footer"/>
    <w:basedOn w:val="a"/>
  </w:style>
  <w:style w:type="paragraph" w:styleId="af5">
    <w:name w:val="Balloon Text"/>
    <w:basedOn w:val="a"/>
    <w:qFormat/>
    <w:rPr>
      <w:rFonts w:ascii="Tahoma" w:hAnsi="Tahoma" w:cs="Tahoma"/>
      <w:sz w:val="16"/>
      <w:szCs w:val="16"/>
    </w:rPr>
  </w:style>
  <w:style w:type="paragraph" w:customStyle="1" w:styleId="15">
    <w:name w:val="Текст примечания1"/>
    <w:basedOn w:val="a"/>
    <w:qFormat/>
    <w:rPr>
      <w:sz w:val="20"/>
      <w:szCs w:val="20"/>
    </w:rPr>
  </w:style>
  <w:style w:type="paragraph" w:styleId="af6">
    <w:name w:val="annotation subject"/>
    <w:basedOn w:val="15"/>
    <w:next w:val="15"/>
    <w:qFormat/>
    <w:rPr>
      <w:b/>
      <w:bCs/>
    </w:rPr>
  </w:style>
  <w:style w:type="paragraph" w:styleId="af7">
    <w:name w:val="Revision"/>
    <w:qFormat/>
    <w:rPr>
      <w:sz w:val="24"/>
      <w:szCs w:val="24"/>
      <w:lang w:eastAsia="zh-CN"/>
    </w:rPr>
  </w:style>
  <w:style w:type="paragraph" w:customStyle="1" w:styleId="16">
    <w:name w:val="Текст1"/>
    <w:basedOn w:val="a"/>
    <w:qFormat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qFormat/>
    <w:rPr>
      <w:rFonts w:eastAsia="Lucida Sans Unicode" w:cs="Mangal"/>
      <w:kern w:val="2"/>
      <w:sz w:val="24"/>
      <w:szCs w:val="24"/>
      <w:lang w:eastAsia="zh-CN" w:bidi="hi-IN"/>
    </w:rPr>
  </w:style>
  <w:style w:type="paragraph" w:styleId="af8">
    <w:name w:val="List Paragraph"/>
    <w:basedOn w:val="a"/>
    <w:qFormat/>
    <w:pPr>
      <w:ind w:left="720"/>
      <w:contextualSpacing/>
    </w:pPr>
  </w:style>
  <w:style w:type="paragraph" w:customStyle="1" w:styleId="af9">
    <w:name w:val="Знак Знак Знак Знак Знак Знак Знак"/>
    <w:basedOn w:val="a"/>
    <w:qFormat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7">
    <w:name w:val="Знак Знак1 Знак"/>
    <w:basedOn w:val="a"/>
    <w:qFormat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a">
    <w:name w:val="Содержимое таблицы"/>
    <w:basedOn w:val="a"/>
    <w:qFormat/>
    <w:pPr>
      <w:suppressLineNumbers/>
    </w:pPr>
  </w:style>
  <w:style w:type="paragraph" w:customStyle="1" w:styleId="afb">
    <w:name w:val="Заголовок таблицы"/>
    <w:basedOn w:val="afa"/>
    <w:qFormat/>
    <w:pPr>
      <w:jc w:val="center"/>
    </w:pPr>
    <w:rPr>
      <w:b/>
      <w:bCs/>
    </w:rPr>
  </w:style>
  <w:style w:type="paragraph" w:customStyle="1" w:styleId="afc">
    <w:name w:val="Содержимое врезки"/>
    <w:basedOn w:val="a"/>
    <w:qFormat/>
  </w:style>
  <w:style w:type="paragraph" w:styleId="afd">
    <w:name w:val="table of figures"/>
    <w:basedOn w:val="ae"/>
    <w:qFormat/>
  </w:style>
  <w:style w:type="table" w:styleId="afe">
    <w:name w:val="Table Grid"/>
    <w:basedOn w:val="a1"/>
    <w:rsid w:val="009750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49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F47CD-FDFF-4EAD-961A-84447E0454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2</dc:subject>
  <dc:creator>Титова Наталья Владимировна</dc:creator>
  <dc:description/>
  <cp:lastModifiedBy>Аверьянова Марина Юрьевна</cp:lastModifiedBy>
  <cp:revision>4</cp:revision>
  <cp:lastPrinted>2023-05-31T16:11:00Z</cp:lastPrinted>
  <dcterms:created xsi:type="dcterms:W3CDTF">2023-07-28T07:52:00Z</dcterms:created>
  <dcterms:modified xsi:type="dcterms:W3CDTF">2023-08-01T07:36:00Z</dcterms:modified>
  <dc:language>ru-RU</dc:language>
</cp:coreProperties>
</file>