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CE" w:rsidRDefault="00890DCE" w:rsidP="00890D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890DCE" w:rsidRDefault="00890DCE" w:rsidP="00890D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DCE" w:rsidRDefault="00890DCE" w:rsidP="00890D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Тулы информирует о том, что </w:t>
      </w:r>
      <w:r>
        <w:rPr>
          <w:rFonts w:ascii="Times New Roman" w:hAnsi="Times New Roman" w:cs="Times New Roman"/>
          <w:sz w:val="28"/>
          <w:szCs w:val="28"/>
        </w:rPr>
        <w:t>18.03</w:t>
      </w:r>
      <w:r>
        <w:rPr>
          <w:rFonts w:ascii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hAnsi="Times New Roman" w:cs="Times New Roman"/>
          <w:sz w:val="28"/>
          <w:szCs w:val="28"/>
        </w:rPr>
        <w:t xml:space="preserve">Пролетарским </w:t>
      </w:r>
      <w:r>
        <w:rPr>
          <w:rFonts w:ascii="Times New Roman" w:hAnsi="Times New Roman" w:cs="Times New Roman"/>
          <w:sz w:val="28"/>
          <w:szCs w:val="28"/>
        </w:rPr>
        <w:t xml:space="preserve">районным судом г. Тулы </w:t>
      </w:r>
      <w:r w:rsidRPr="00D00653">
        <w:rPr>
          <w:rFonts w:ascii="Times New Roman" w:hAnsi="Times New Roman" w:cs="Times New Roman"/>
          <w:sz w:val="28"/>
          <w:szCs w:val="28"/>
        </w:rPr>
        <w:t>было вынесено решение</w:t>
      </w:r>
      <w:r>
        <w:rPr>
          <w:rFonts w:ascii="Times New Roman" w:hAnsi="Times New Roman" w:cs="Times New Roman"/>
          <w:sz w:val="28"/>
          <w:szCs w:val="28"/>
        </w:rPr>
        <w:t xml:space="preserve"> по а</w:t>
      </w:r>
      <w:r>
        <w:rPr>
          <w:rFonts w:ascii="Times New Roman" w:hAnsi="Times New Roman" w:cs="Times New Roman"/>
          <w:sz w:val="28"/>
          <w:szCs w:val="28"/>
        </w:rPr>
        <w:t>дминистративному делу № 2а-577</w:t>
      </w:r>
      <w:r>
        <w:rPr>
          <w:rFonts w:ascii="Times New Roman" w:hAnsi="Times New Roman" w:cs="Times New Roman"/>
          <w:sz w:val="28"/>
          <w:szCs w:val="28"/>
        </w:rPr>
        <w:t>/2020, согласно которому, признано недействующим постановление №3204 от 13.10.2014 «Об утверждении проекта линий градостроительного регулирования в городе Тула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части установления крас</w:t>
      </w:r>
      <w:r>
        <w:rPr>
          <w:rFonts w:ascii="Times New Roman" w:hAnsi="Times New Roman" w:cs="Times New Roman"/>
          <w:sz w:val="28"/>
          <w:szCs w:val="28"/>
        </w:rPr>
        <w:t xml:space="preserve">ных линий в кадастровом квартале 71:30:030818, проходящих по земельному участку с </w:t>
      </w:r>
      <w:r>
        <w:rPr>
          <w:rFonts w:ascii="Times New Roman" w:hAnsi="Times New Roman" w:cs="Times New Roman"/>
          <w:sz w:val="28"/>
          <w:szCs w:val="28"/>
        </w:rPr>
        <w:t xml:space="preserve"> кадастровым </w:t>
      </w:r>
      <w:r>
        <w:rPr>
          <w:rFonts w:ascii="Times New Roman" w:hAnsi="Times New Roman" w:cs="Times New Roman"/>
          <w:sz w:val="28"/>
          <w:szCs w:val="28"/>
        </w:rPr>
        <w:t>номером 71:30:030818:5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площадью 790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расположенным на нем объектом недвижимости с категорией земель: земли населенных пунктов, разрешенный вид использования: для строительства индивидуального жилого дома,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расположенного по адресу: г. Тула, ул. Нестерова/Панфиловцев, д. 42/33, согласно схемы переноса красной линии земельного участка подготовленного кадастровым инженером ООО «Земельное кадастровое предприятие» Сухаревым Д.С.</w:t>
      </w:r>
      <w:proofErr w:type="gramEnd"/>
    </w:p>
    <w:p w:rsidR="00890DCE" w:rsidRDefault="00890DCE" w:rsidP="00890DCE"/>
    <w:p w:rsidR="00404315" w:rsidRDefault="00D938CA"/>
    <w:sectPr w:rsidR="0040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CE"/>
    <w:rsid w:val="00645688"/>
    <w:rsid w:val="00890DCE"/>
    <w:rsid w:val="009C5CAA"/>
    <w:rsid w:val="00D938CA"/>
    <w:rsid w:val="00F8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Старостина Наталья Сергеевна</dc:creator>
  <cp:lastModifiedBy>Старостина Наталья Сергеевна</cp:lastModifiedBy>
  <cp:revision>2</cp:revision>
  <cp:lastPrinted>2020-08-31T14:10:00Z</cp:lastPrinted>
  <dcterms:created xsi:type="dcterms:W3CDTF">2020-08-31T13:09:00Z</dcterms:created>
  <dcterms:modified xsi:type="dcterms:W3CDTF">2020-08-31T14:35:00Z</dcterms:modified>
</cp:coreProperties>
</file>