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437" w:rsidRDefault="00270437" w:rsidP="001C7B82">
      <w:pPr>
        <w:autoSpaceDE w:val="0"/>
        <w:autoSpaceDN w:val="0"/>
        <w:adjustRightInd w:val="0"/>
        <w:ind w:left="7380" w:firstLine="2340"/>
        <w:jc w:val="right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Приложение 1 </w:t>
      </w:r>
    </w:p>
    <w:p w:rsidR="00270437" w:rsidRDefault="00270437" w:rsidP="001C7B82">
      <w:pPr>
        <w:autoSpaceDE w:val="0"/>
        <w:autoSpaceDN w:val="0"/>
        <w:adjustRightInd w:val="0"/>
        <w:ind w:left="7380" w:firstLine="2340"/>
        <w:jc w:val="right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к приказу финансового управления </w:t>
      </w:r>
    </w:p>
    <w:p w:rsidR="00270437" w:rsidRDefault="00270437" w:rsidP="001C7B82">
      <w:pPr>
        <w:autoSpaceDE w:val="0"/>
        <w:autoSpaceDN w:val="0"/>
        <w:adjustRightInd w:val="0"/>
        <w:ind w:left="7380" w:firstLine="2340"/>
        <w:jc w:val="right"/>
        <w:outlineLvl w:val="1"/>
        <w:rPr>
          <w:sz w:val="22"/>
          <w:szCs w:val="22"/>
        </w:rPr>
      </w:pPr>
      <w:r>
        <w:rPr>
          <w:sz w:val="22"/>
          <w:szCs w:val="22"/>
        </w:rPr>
        <w:t>администрации города Тулы</w:t>
      </w:r>
    </w:p>
    <w:p w:rsidR="00270437" w:rsidRDefault="00270437" w:rsidP="001C7B82">
      <w:pPr>
        <w:autoSpaceDE w:val="0"/>
        <w:autoSpaceDN w:val="0"/>
        <w:adjustRightInd w:val="0"/>
        <w:ind w:left="7380" w:firstLine="2340"/>
        <w:jc w:val="right"/>
        <w:outlineLvl w:val="1"/>
        <w:rPr>
          <w:sz w:val="22"/>
          <w:szCs w:val="22"/>
        </w:rPr>
      </w:pPr>
      <w:r>
        <w:rPr>
          <w:sz w:val="22"/>
          <w:szCs w:val="22"/>
        </w:rPr>
        <w:t>от _____________ №___</w:t>
      </w:r>
    </w:p>
    <w:p w:rsidR="00270437" w:rsidRDefault="00270437" w:rsidP="001C7B82">
      <w:pPr>
        <w:autoSpaceDE w:val="0"/>
        <w:autoSpaceDN w:val="0"/>
        <w:adjustRightInd w:val="0"/>
        <w:ind w:left="7380" w:firstLine="2340"/>
        <w:jc w:val="right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1C7B82" w:rsidRPr="00C15A10" w:rsidRDefault="00861247" w:rsidP="001C7B82">
      <w:pPr>
        <w:autoSpaceDE w:val="0"/>
        <w:autoSpaceDN w:val="0"/>
        <w:adjustRightInd w:val="0"/>
        <w:ind w:left="7380" w:firstLine="2340"/>
        <w:jc w:val="right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1C7B82" w:rsidRPr="00C15A10">
        <w:rPr>
          <w:sz w:val="22"/>
          <w:szCs w:val="22"/>
        </w:rPr>
        <w:t>Приложение</w:t>
      </w:r>
      <w:r w:rsidR="009C3CA0" w:rsidRPr="00C15A10">
        <w:rPr>
          <w:sz w:val="22"/>
          <w:szCs w:val="22"/>
        </w:rPr>
        <w:t xml:space="preserve"> </w:t>
      </w:r>
      <w:r w:rsidR="001C7B82" w:rsidRPr="00C15A10">
        <w:rPr>
          <w:sz w:val="22"/>
          <w:szCs w:val="22"/>
        </w:rPr>
        <w:t>1</w:t>
      </w:r>
    </w:p>
    <w:p w:rsidR="006614F9" w:rsidRPr="00C15A10" w:rsidRDefault="002F0AFD" w:rsidP="00F452F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15A10">
        <w:rPr>
          <w:sz w:val="22"/>
          <w:szCs w:val="22"/>
        </w:rPr>
        <w:t xml:space="preserve">к </w:t>
      </w:r>
      <w:r w:rsidR="00367A38" w:rsidRPr="00C15A10">
        <w:rPr>
          <w:sz w:val="22"/>
          <w:szCs w:val="22"/>
        </w:rPr>
        <w:t>Порядку</w:t>
      </w:r>
    </w:p>
    <w:p w:rsidR="00367A38" w:rsidRPr="00C15A10" w:rsidRDefault="00367A38" w:rsidP="00367A38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15A10">
        <w:rPr>
          <w:sz w:val="22"/>
          <w:szCs w:val="22"/>
        </w:rPr>
        <w:t>проведения мониторинга качества</w:t>
      </w:r>
    </w:p>
    <w:p w:rsidR="00367A38" w:rsidRPr="00C15A10" w:rsidRDefault="00367A38" w:rsidP="000A6206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 w:rsidRPr="00C15A10">
        <w:rPr>
          <w:sz w:val="22"/>
          <w:szCs w:val="22"/>
        </w:rPr>
        <w:t>финансового менеджмента</w:t>
      </w:r>
      <w:r w:rsidR="000A6206" w:rsidRPr="00C15A10">
        <w:rPr>
          <w:sz w:val="22"/>
          <w:szCs w:val="22"/>
        </w:rPr>
        <w:t xml:space="preserve"> в</w:t>
      </w:r>
    </w:p>
    <w:p w:rsidR="00367A38" w:rsidRPr="00C15A10" w:rsidRDefault="00367A38" w:rsidP="00367A38">
      <w:pPr>
        <w:autoSpaceDE w:val="0"/>
        <w:autoSpaceDN w:val="0"/>
        <w:adjustRightInd w:val="0"/>
        <w:ind w:right="-6"/>
        <w:jc w:val="right"/>
        <w:rPr>
          <w:sz w:val="22"/>
          <w:szCs w:val="22"/>
        </w:rPr>
      </w:pPr>
      <w:r w:rsidRPr="00C15A10">
        <w:rPr>
          <w:sz w:val="22"/>
          <w:szCs w:val="22"/>
        </w:rPr>
        <w:t>муниципально</w:t>
      </w:r>
      <w:r w:rsidR="000A6206" w:rsidRPr="00C15A10">
        <w:rPr>
          <w:sz w:val="22"/>
          <w:szCs w:val="22"/>
        </w:rPr>
        <w:t>м</w:t>
      </w:r>
      <w:r w:rsidRPr="00C15A10">
        <w:rPr>
          <w:sz w:val="22"/>
          <w:szCs w:val="22"/>
        </w:rPr>
        <w:t xml:space="preserve"> образовани</w:t>
      </w:r>
      <w:r w:rsidR="000A6206" w:rsidRPr="00C15A10">
        <w:rPr>
          <w:sz w:val="22"/>
          <w:szCs w:val="22"/>
        </w:rPr>
        <w:t>и</w:t>
      </w:r>
      <w:r w:rsidR="00F358F4" w:rsidRPr="00C15A10">
        <w:rPr>
          <w:sz w:val="22"/>
          <w:szCs w:val="22"/>
        </w:rPr>
        <w:t xml:space="preserve"> </w:t>
      </w:r>
      <w:r w:rsidRPr="00C15A10">
        <w:rPr>
          <w:sz w:val="22"/>
          <w:szCs w:val="22"/>
        </w:rPr>
        <w:t>город Тула</w:t>
      </w:r>
    </w:p>
    <w:p w:rsidR="002F0AFD" w:rsidRPr="00061B81" w:rsidRDefault="002F0AFD" w:rsidP="001C7B8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46467" w:rsidRPr="00061B81" w:rsidRDefault="0026461C" w:rsidP="0074646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1B81">
        <w:rPr>
          <w:sz w:val="28"/>
          <w:szCs w:val="28"/>
        </w:rPr>
        <w:t>Расчет п</w:t>
      </w:r>
      <w:r w:rsidR="00746467" w:rsidRPr="00061B81">
        <w:rPr>
          <w:sz w:val="28"/>
          <w:szCs w:val="28"/>
        </w:rPr>
        <w:t>оказател</w:t>
      </w:r>
      <w:r w:rsidRPr="00061B81">
        <w:rPr>
          <w:sz w:val="28"/>
          <w:szCs w:val="28"/>
        </w:rPr>
        <w:t>ей</w:t>
      </w:r>
      <w:r w:rsidR="00811271" w:rsidRPr="00061B81">
        <w:rPr>
          <w:sz w:val="28"/>
          <w:szCs w:val="28"/>
        </w:rPr>
        <w:t xml:space="preserve"> </w:t>
      </w:r>
      <w:r w:rsidR="00811271" w:rsidRPr="00270DB7">
        <w:rPr>
          <w:sz w:val="28"/>
          <w:szCs w:val="28"/>
        </w:rPr>
        <w:t>мониторин</w:t>
      </w:r>
      <w:r w:rsidR="00811271" w:rsidRPr="00343023">
        <w:rPr>
          <w:sz w:val="28"/>
          <w:szCs w:val="28"/>
        </w:rPr>
        <w:t>га</w:t>
      </w:r>
      <w:r w:rsidR="00746467" w:rsidRPr="00061B81">
        <w:rPr>
          <w:sz w:val="28"/>
          <w:szCs w:val="28"/>
        </w:rPr>
        <w:t xml:space="preserve"> качества финансового менеджмента</w:t>
      </w:r>
      <w:r w:rsidRPr="00061B81">
        <w:rPr>
          <w:sz w:val="28"/>
          <w:szCs w:val="28"/>
        </w:rPr>
        <w:t>,</w:t>
      </w:r>
      <w:r w:rsidR="00746467" w:rsidRPr="00061B81">
        <w:rPr>
          <w:sz w:val="28"/>
          <w:szCs w:val="28"/>
        </w:rPr>
        <w:t xml:space="preserve"> </w:t>
      </w:r>
    </w:p>
    <w:p w:rsidR="008F284C" w:rsidRPr="00061B81" w:rsidRDefault="0026461C" w:rsidP="0074646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1B81">
        <w:rPr>
          <w:sz w:val="28"/>
          <w:szCs w:val="28"/>
        </w:rPr>
        <w:t>осуществляемого</w:t>
      </w:r>
      <w:r w:rsidR="00B3250D" w:rsidRPr="00061B81">
        <w:rPr>
          <w:sz w:val="28"/>
          <w:szCs w:val="28"/>
        </w:rPr>
        <w:t xml:space="preserve"> </w:t>
      </w:r>
      <w:r w:rsidR="008F284C" w:rsidRPr="00061B81">
        <w:rPr>
          <w:sz w:val="28"/>
          <w:szCs w:val="28"/>
        </w:rPr>
        <w:t>главны</w:t>
      </w:r>
      <w:r w:rsidRPr="00061B81">
        <w:rPr>
          <w:sz w:val="28"/>
          <w:szCs w:val="28"/>
        </w:rPr>
        <w:t>ми</w:t>
      </w:r>
      <w:r w:rsidR="008F284C" w:rsidRPr="00061B81">
        <w:rPr>
          <w:sz w:val="28"/>
          <w:szCs w:val="28"/>
        </w:rPr>
        <w:t xml:space="preserve"> администратор</w:t>
      </w:r>
      <w:r w:rsidRPr="00061B81">
        <w:rPr>
          <w:sz w:val="28"/>
          <w:szCs w:val="28"/>
        </w:rPr>
        <w:t xml:space="preserve">ами </w:t>
      </w:r>
      <w:r w:rsidR="008F284C" w:rsidRPr="00061B81">
        <w:rPr>
          <w:sz w:val="28"/>
          <w:szCs w:val="28"/>
        </w:rPr>
        <w:t>бюджет</w:t>
      </w:r>
      <w:r w:rsidR="0076407D">
        <w:rPr>
          <w:sz w:val="28"/>
          <w:szCs w:val="28"/>
        </w:rPr>
        <w:t>ных</w:t>
      </w:r>
      <w:r w:rsidR="008F284C" w:rsidRPr="00061B81">
        <w:rPr>
          <w:sz w:val="28"/>
          <w:szCs w:val="28"/>
        </w:rPr>
        <w:t xml:space="preserve"> </w:t>
      </w:r>
      <w:r w:rsidR="0076407D" w:rsidRPr="00061B81">
        <w:rPr>
          <w:sz w:val="28"/>
          <w:szCs w:val="28"/>
        </w:rPr>
        <w:t xml:space="preserve">средств </w:t>
      </w:r>
      <w:r w:rsidR="008F284C" w:rsidRPr="00061B81">
        <w:rPr>
          <w:sz w:val="28"/>
          <w:szCs w:val="28"/>
        </w:rPr>
        <w:t>муниципального образования город Тула</w:t>
      </w:r>
    </w:p>
    <w:p w:rsidR="00746467" w:rsidRPr="00061B81" w:rsidRDefault="00746467" w:rsidP="00746467">
      <w:pPr>
        <w:autoSpaceDE w:val="0"/>
        <w:autoSpaceDN w:val="0"/>
        <w:adjustRightInd w:val="0"/>
        <w:jc w:val="center"/>
      </w:pPr>
    </w:p>
    <w:tbl>
      <w:tblPr>
        <w:tblW w:w="16331" w:type="dxa"/>
        <w:tblCellSpacing w:w="20" w:type="dxa"/>
        <w:tblInd w:w="-292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0"/>
        <w:gridCol w:w="40"/>
        <w:gridCol w:w="6191"/>
        <w:gridCol w:w="40"/>
        <w:gridCol w:w="1319"/>
        <w:gridCol w:w="1974"/>
        <w:gridCol w:w="3547"/>
      </w:tblGrid>
      <w:tr w:rsidR="00746467" w:rsidRPr="00061B81" w:rsidTr="00131EEB">
        <w:trPr>
          <w:trHeight w:val="480"/>
          <w:tblHeader/>
          <w:tblCellSpacing w:w="20" w:type="dxa"/>
        </w:trPr>
        <w:tc>
          <w:tcPr>
            <w:tcW w:w="3200" w:type="dxa"/>
            <w:gridSpan w:val="2"/>
            <w:shd w:val="clear" w:color="auto" w:fill="auto"/>
          </w:tcPr>
          <w:p w:rsidR="00746467" w:rsidRPr="00061B81" w:rsidRDefault="00746467" w:rsidP="001E24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показателя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746467" w:rsidRPr="00061B81" w:rsidRDefault="00746467" w:rsidP="001E24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Расчет показателя (Р</w:t>
            </w:r>
            <w:r w:rsidR="006A0928"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A0928"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Q)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9" w:type="dxa"/>
            <w:shd w:val="clear" w:color="auto" w:fill="auto"/>
          </w:tcPr>
          <w:p w:rsidR="00746467" w:rsidRPr="00061B81" w:rsidRDefault="00746467" w:rsidP="00B66556">
            <w:pPr>
              <w:pStyle w:val="ConsPlusCell"/>
              <w:widowControl/>
              <w:ind w:left="-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934" w:type="dxa"/>
            <w:shd w:val="clear" w:color="auto" w:fill="auto"/>
          </w:tcPr>
          <w:p w:rsidR="00746467" w:rsidRPr="00061B81" w:rsidRDefault="00746467" w:rsidP="001E24DC">
            <w:pPr>
              <w:pStyle w:val="ConsPlusCell"/>
              <w:widowControl/>
              <w:ind w:left="-11" w:right="-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Максимальная суммарная оценка по направлению</w:t>
            </w:r>
            <w:r w:rsidR="001E24DC"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61F5" w:rsidRPr="00061B81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D761F5"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761F5" w:rsidRPr="00061B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/ оценка по показателю за отчетный год (отчетный квартал)</w:t>
            </w:r>
            <w:r w:rsidR="00D761F5"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761F5"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="0017633A"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="0017633A" w:rsidRPr="00061B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87" w:type="dxa"/>
            <w:shd w:val="clear" w:color="auto" w:fill="auto"/>
          </w:tcPr>
          <w:p w:rsidR="00746467" w:rsidRPr="00061B81" w:rsidRDefault="00746467" w:rsidP="001E24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Комментарий</w:t>
            </w:r>
          </w:p>
        </w:tc>
      </w:tr>
      <w:tr w:rsidR="00746467" w:rsidRPr="00061B81" w:rsidTr="00131EEB">
        <w:trPr>
          <w:trHeight w:val="355"/>
          <w:tblHeader/>
          <w:tblCellSpacing w:w="20" w:type="dxa"/>
        </w:trPr>
        <w:tc>
          <w:tcPr>
            <w:tcW w:w="3200" w:type="dxa"/>
            <w:gridSpan w:val="2"/>
            <w:shd w:val="clear" w:color="auto" w:fill="auto"/>
          </w:tcPr>
          <w:p w:rsidR="00746467" w:rsidRPr="00061B81" w:rsidRDefault="00746467" w:rsidP="007F64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746467" w:rsidRPr="00061B81" w:rsidRDefault="00746467" w:rsidP="007F64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9" w:type="dxa"/>
            <w:shd w:val="clear" w:color="auto" w:fill="auto"/>
          </w:tcPr>
          <w:p w:rsidR="00746467" w:rsidRPr="00061B81" w:rsidRDefault="00746467" w:rsidP="007F64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4" w:type="dxa"/>
            <w:shd w:val="clear" w:color="auto" w:fill="auto"/>
          </w:tcPr>
          <w:p w:rsidR="00746467" w:rsidRPr="00061B81" w:rsidRDefault="00746467" w:rsidP="007F64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87" w:type="dxa"/>
            <w:shd w:val="clear" w:color="auto" w:fill="auto"/>
          </w:tcPr>
          <w:p w:rsidR="00746467" w:rsidRPr="00061B81" w:rsidRDefault="00746467" w:rsidP="007F64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46467" w:rsidRPr="00061B81" w:rsidTr="00131EEB">
        <w:trPr>
          <w:trHeight w:val="360"/>
          <w:tblCellSpacing w:w="20" w:type="dxa"/>
        </w:trPr>
        <w:tc>
          <w:tcPr>
            <w:tcW w:w="10750" w:type="dxa"/>
            <w:gridSpan w:val="5"/>
            <w:shd w:val="clear" w:color="auto" w:fill="auto"/>
          </w:tcPr>
          <w:p w:rsidR="00746467" w:rsidRPr="00061B81" w:rsidRDefault="00A3771B" w:rsidP="00A3771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746467"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Оценка </w:t>
            </w:r>
            <w:r w:rsidR="006614F9"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качества управления </w:t>
            </w:r>
            <w:r w:rsidR="00746467"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расход</w:t>
            </w:r>
            <w:r w:rsidR="006614F9"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ами</w:t>
            </w:r>
            <w:r w:rsidR="00746467"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бюджета</w:t>
            </w:r>
          </w:p>
        </w:tc>
        <w:tc>
          <w:tcPr>
            <w:tcW w:w="1934" w:type="dxa"/>
            <w:shd w:val="clear" w:color="auto" w:fill="auto"/>
          </w:tcPr>
          <w:p w:rsidR="00746467" w:rsidRPr="00E05624" w:rsidRDefault="00EC4C76" w:rsidP="00EC4C76">
            <w:pPr>
              <w:pStyle w:val="ConsPlusCell"/>
              <w:widowControl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110</w:t>
            </w:r>
            <w:r w:rsidR="00746467" w:rsidRPr="00E0562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  <w:r w:rsidR="00134616" w:rsidRPr="00E0562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  <w:r w:rsidR="00746467" w:rsidRPr="00E0562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487" w:type="dxa"/>
            <w:shd w:val="clear" w:color="auto" w:fill="auto"/>
          </w:tcPr>
          <w:p w:rsidR="00746467" w:rsidRPr="00061B81" w:rsidRDefault="00746467" w:rsidP="007F64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D78" w:rsidRPr="00061B81" w:rsidTr="00131EEB">
        <w:trPr>
          <w:trHeight w:val="360"/>
          <w:tblCellSpacing w:w="20" w:type="dxa"/>
        </w:trPr>
        <w:tc>
          <w:tcPr>
            <w:tcW w:w="10750" w:type="dxa"/>
            <w:gridSpan w:val="5"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E056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качества планирования расходов бюджета</w:t>
            </w:r>
          </w:p>
        </w:tc>
        <w:tc>
          <w:tcPr>
            <w:tcW w:w="1934" w:type="dxa"/>
            <w:shd w:val="clear" w:color="auto" w:fill="auto"/>
          </w:tcPr>
          <w:p w:rsidR="00E25D78" w:rsidRPr="00E05624" w:rsidRDefault="00EC4C76" w:rsidP="002102E0">
            <w:pPr>
              <w:pStyle w:val="ConsPlusCell"/>
              <w:widowControl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50</w:t>
            </w:r>
            <w:r w:rsidR="00E25D78" w:rsidRPr="00E0562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(25)</w:t>
            </w:r>
          </w:p>
        </w:tc>
        <w:tc>
          <w:tcPr>
            <w:tcW w:w="3487" w:type="dxa"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D78" w:rsidRPr="00061B81" w:rsidTr="00131EEB">
        <w:trPr>
          <w:trHeight w:val="523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E25D78" w:rsidRPr="00061B81" w:rsidRDefault="00E25D78" w:rsidP="00B50239">
            <w:pPr>
              <w:autoSpaceDE w:val="0"/>
              <w:autoSpaceDN w:val="0"/>
              <w:adjustRightInd w:val="0"/>
              <w:jc w:val="both"/>
            </w:pPr>
            <w:r w:rsidRPr="00061B81">
              <w:t xml:space="preserve">Р1 Своевременность представления реестра расходных обязательств главным </w:t>
            </w:r>
            <w:r w:rsidR="001D24F5" w:rsidRPr="00061B81">
              <w:t>администратором бюджетных</w:t>
            </w:r>
            <w:r w:rsidR="0076407D">
              <w:t xml:space="preserve"> средств</w:t>
            </w:r>
            <w:r w:rsidRPr="00061B81">
              <w:t xml:space="preserve"> (далее - </w:t>
            </w:r>
            <w:r w:rsidR="00B50239">
              <w:t>реестр</w:t>
            </w:r>
            <w:r w:rsidRPr="00061B81">
              <w:t xml:space="preserve">)       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E25D78" w:rsidRPr="00061B81" w:rsidRDefault="00E25D78" w:rsidP="00182B9F">
            <w:pPr>
              <w:autoSpaceDE w:val="0"/>
              <w:autoSpaceDN w:val="0"/>
              <w:adjustRightInd w:val="0"/>
              <w:jc w:val="both"/>
            </w:pPr>
            <w:r w:rsidRPr="00061B81">
              <w:t>Р1 - количество дней отклонения</w:t>
            </w:r>
            <w:r w:rsidR="00182B9F">
              <w:t xml:space="preserve"> </w:t>
            </w:r>
            <w:r w:rsidRPr="00061B81">
              <w:t>даты регистрации</w:t>
            </w:r>
            <w:r w:rsidR="00270DB7">
              <w:t xml:space="preserve"> </w:t>
            </w:r>
            <w:r w:rsidR="00B50239">
              <w:t>реестр</w:t>
            </w:r>
            <w:r w:rsidR="007362BD">
              <w:t>а</w:t>
            </w:r>
            <w:r w:rsidRPr="00061B81">
              <w:t xml:space="preserve"> главного администратора  </w:t>
            </w:r>
            <w:r w:rsidR="001D24F5" w:rsidRPr="00061B81">
              <w:t>бюджет</w:t>
            </w:r>
            <w:r w:rsidR="001D24F5">
              <w:t>ных средств</w:t>
            </w:r>
            <w:r w:rsidR="001D24F5" w:rsidRPr="00061B81">
              <w:t xml:space="preserve"> </w:t>
            </w:r>
            <w:r w:rsidRPr="00061B81">
              <w:t>на   очередной финансовый год и плановый период,</w:t>
            </w:r>
            <w:r w:rsidR="007362BD">
              <w:t xml:space="preserve"> поступивший</w:t>
            </w:r>
            <w:r w:rsidRPr="00061B81">
              <w:t xml:space="preserve"> в финансово</w:t>
            </w:r>
            <w:r w:rsidR="007362BD">
              <w:t>е</w:t>
            </w:r>
            <w:r w:rsidRPr="00061B81">
              <w:t xml:space="preserve"> управлени</w:t>
            </w:r>
            <w:r w:rsidR="007362BD">
              <w:t>е</w:t>
            </w:r>
            <w:r w:rsidRPr="00061B81">
              <w:t xml:space="preserve"> от даты, установленной распоряжением администрации  города  Тулы   о  порядке и сроках разработки проекта бюджета   города    на    очередной финансовый год  и плановый период    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день     </w:t>
            </w:r>
          </w:p>
        </w:tc>
        <w:tc>
          <w:tcPr>
            <w:tcW w:w="1934" w:type="dxa"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7" w:type="dxa"/>
            <w:vMerge w:val="restart"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Целевым ориентиром является достижение показателя равного 0                  </w:t>
            </w:r>
          </w:p>
        </w:tc>
      </w:tr>
      <w:tr w:rsidR="00E25D78" w:rsidRPr="00061B81" w:rsidTr="00131EEB">
        <w:trPr>
          <w:trHeight w:val="24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Р1 = 0                              </w:t>
            </w:r>
          </w:p>
        </w:tc>
        <w:tc>
          <w:tcPr>
            <w:tcW w:w="1279" w:type="dxa"/>
            <w:vMerge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7" w:type="dxa"/>
            <w:vMerge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D78" w:rsidRPr="00061B81" w:rsidTr="00131EEB">
        <w:trPr>
          <w:trHeight w:val="24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Р1 от 1 до 4                              </w:t>
            </w:r>
          </w:p>
        </w:tc>
        <w:tc>
          <w:tcPr>
            <w:tcW w:w="1279" w:type="dxa"/>
            <w:vMerge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7" w:type="dxa"/>
            <w:vMerge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D78" w:rsidRPr="00061B81" w:rsidTr="00131EEB">
        <w:trPr>
          <w:trHeight w:val="24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Р1 ≥ 5                             </w:t>
            </w:r>
          </w:p>
        </w:tc>
        <w:tc>
          <w:tcPr>
            <w:tcW w:w="1279" w:type="dxa"/>
            <w:vMerge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87" w:type="dxa"/>
            <w:vMerge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549" w:rsidRPr="00061B81" w:rsidTr="00131EEB">
        <w:trPr>
          <w:trHeight w:val="443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AE1549" w:rsidRPr="008510E2" w:rsidRDefault="00AE1549" w:rsidP="00E25D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0E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140037" w:rsidRPr="008510E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40037" w:rsidRPr="008510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140037" w:rsidRPr="008510E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140037" w:rsidRPr="008510E2">
              <w:t xml:space="preserve"> </w:t>
            </w:r>
            <w:r w:rsidR="00140037" w:rsidRPr="008510E2">
              <w:rPr>
                <w:rFonts w:ascii="Times New Roman" w:hAnsi="Times New Roman" w:cs="Times New Roman"/>
                <w:sz w:val="24"/>
                <w:szCs w:val="24"/>
              </w:rPr>
              <w:t>Нарушение</w:t>
            </w:r>
            <w:r w:rsidRPr="008510E2">
              <w:rPr>
                <w:rFonts w:ascii="Times New Roman" w:hAnsi="Times New Roman" w:cs="Times New Roman"/>
                <w:sz w:val="24"/>
                <w:szCs w:val="24"/>
              </w:rPr>
              <w:t xml:space="preserve"> сроков доведения бюджетных ассигнований и (или) лимитов бюджетных обязательств бюджета 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AE1549" w:rsidRPr="008510E2" w:rsidRDefault="00AE1549" w:rsidP="00270DB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0E2">
              <w:rPr>
                <w:rFonts w:ascii="Times New Roman" w:hAnsi="Times New Roman" w:cs="Times New Roman"/>
                <w:sz w:val="24"/>
                <w:szCs w:val="24"/>
              </w:rPr>
              <w:t>Соблюдение установленных сроков для доведения бюджетных ассигнований и (или) лимитов бюджетных обязательств бюджета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AE1549" w:rsidRPr="008510E2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934" w:type="dxa"/>
            <w:shd w:val="clear" w:color="auto" w:fill="auto"/>
          </w:tcPr>
          <w:p w:rsidR="00AE1549" w:rsidRPr="008510E2" w:rsidRDefault="00AE1549" w:rsidP="00E25D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7" w:type="dxa"/>
            <w:vMerge w:val="restart"/>
            <w:shd w:val="clear" w:color="auto" w:fill="auto"/>
          </w:tcPr>
          <w:p w:rsidR="00AE1549" w:rsidRPr="00AE1549" w:rsidRDefault="00AE1549" w:rsidP="00AE1549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8510E2">
              <w:t>Позитивно оценивается недопущение нарушений</w:t>
            </w:r>
          </w:p>
        </w:tc>
      </w:tr>
      <w:tr w:rsidR="00AE1549" w:rsidRPr="00061B81" w:rsidTr="00131EEB">
        <w:trPr>
          <w:trHeight w:val="443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AE1549" w:rsidRPr="008510E2" w:rsidRDefault="00AE1549" w:rsidP="00E25D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AE1549" w:rsidRPr="008510E2" w:rsidRDefault="00AE1549" w:rsidP="00E0562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0E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05624" w:rsidRPr="008510E2">
              <w:rPr>
                <w:rFonts w:ascii="Times New Roman" w:hAnsi="Times New Roman" w:cs="Times New Roman"/>
                <w:sz w:val="24"/>
                <w:szCs w:val="24"/>
              </w:rPr>
              <w:t>бюджетны</w:t>
            </w:r>
            <w:r w:rsidR="00E056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05624" w:rsidRPr="008510E2">
              <w:rPr>
                <w:rFonts w:ascii="Times New Roman" w:hAnsi="Times New Roman" w:cs="Times New Roman"/>
                <w:sz w:val="24"/>
                <w:szCs w:val="24"/>
              </w:rPr>
              <w:t xml:space="preserve"> ассигновани</w:t>
            </w:r>
            <w:r w:rsidR="00E0562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05624" w:rsidRPr="008510E2">
              <w:rPr>
                <w:rFonts w:ascii="Times New Roman" w:hAnsi="Times New Roman" w:cs="Times New Roman"/>
                <w:sz w:val="24"/>
                <w:szCs w:val="24"/>
              </w:rPr>
              <w:t xml:space="preserve"> и (или) лимит</w:t>
            </w:r>
            <w:r w:rsidR="00E05624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="00E05624" w:rsidRPr="008510E2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обязательств </w:t>
            </w:r>
            <w:r w:rsidR="00E05624">
              <w:rPr>
                <w:rFonts w:ascii="Times New Roman" w:hAnsi="Times New Roman" w:cs="Times New Roman"/>
                <w:sz w:val="24"/>
                <w:szCs w:val="24"/>
              </w:rPr>
              <w:t xml:space="preserve">доведены в </w:t>
            </w:r>
            <w:r w:rsidR="008510E2">
              <w:rPr>
                <w:rFonts w:ascii="Times New Roman" w:hAnsi="Times New Roman" w:cs="Times New Roman"/>
                <w:sz w:val="24"/>
                <w:szCs w:val="24"/>
              </w:rPr>
              <w:t>установленны</w:t>
            </w:r>
            <w:r w:rsidR="00E056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51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10E2" w:rsidRPr="008510E2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E056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279" w:type="dxa"/>
            <w:vMerge/>
            <w:shd w:val="clear" w:color="auto" w:fill="auto"/>
          </w:tcPr>
          <w:p w:rsidR="00AE1549" w:rsidRPr="008510E2" w:rsidRDefault="00AE1549" w:rsidP="00E25D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AE1549" w:rsidRPr="008510E2" w:rsidRDefault="00AE1549" w:rsidP="00E25D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0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7" w:type="dxa"/>
            <w:vMerge/>
            <w:shd w:val="clear" w:color="auto" w:fill="auto"/>
          </w:tcPr>
          <w:p w:rsidR="00AE1549" w:rsidRPr="00061B81" w:rsidRDefault="00AE1549" w:rsidP="00E25D78">
            <w:pPr>
              <w:autoSpaceDE w:val="0"/>
              <w:autoSpaceDN w:val="0"/>
              <w:adjustRightInd w:val="0"/>
              <w:jc w:val="both"/>
            </w:pPr>
          </w:p>
        </w:tc>
      </w:tr>
      <w:tr w:rsidR="00AE1549" w:rsidRPr="00061B81" w:rsidTr="00131EEB">
        <w:trPr>
          <w:trHeight w:val="443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AE1549" w:rsidRPr="008510E2" w:rsidRDefault="00AE1549" w:rsidP="00E25D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182B9F" w:rsidRPr="008510E2" w:rsidRDefault="00AE1549" w:rsidP="00182B9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0E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05624" w:rsidRPr="008510E2">
              <w:rPr>
                <w:rFonts w:ascii="Times New Roman" w:hAnsi="Times New Roman" w:cs="Times New Roman"/>
                <w:sz w:val="24"/>
                <w:szCs w:val="24"/>
              </w:rPr>
              <w:t>бюджетны</w:t>
            </w:r>
            <w:r w:rsidR="00E056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05624" w:rsidRPr="008510E2">
              <w:rPr>
                <w:rFonts w:ascii="Times New Roman" w:hAnsi="Times New Roman" w:cs="Times New Roman"/>
                <w:sz w:val="24"/>
                <w:szCs w:val="24"/>
              </w:rPr>
              <w:t xml:space="preserve"> ассигновани</w:t>
            </w:r>
            <w:r w:rsidR="00E0562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05624" w:rsidRPr="008510E2">
              <w:rPr>
                <w:rFonts w:ascii="Times New Roman" w:hAnsi="Times New Roman" w:cs="Times New Roman"/>
                <w:sz w:val="24"/>
                <w:szCs w:val="24"/>
              </w:rPr>
              <w:t xml:space="preserve"> и (или) лимит</w:t>
            </w:r>
            <w:r w:rsidR="00E05624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="00E05624" w:rsidRPr="008510E2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обязательств </w:t>
            </w:r>
            <w:r w:rsidR="00E05624">
              <w:rPr>
                <w:rFonts w:ascii="Times New Roman" w:hAnsi="Times New Roman" w:cs="Times New Roman"/>
                <w:sz w:val="24"/>
                <w:szCs w:val="24"/>
              </w:rPr>
              <w:t xml:space="preserve">доведены </w:t>
            </w:r>
            <w:r w:rsidR="00182B9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05624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нарушением установленных </w:t>
            </w:r>
            <w:r w:rsidR="00E05624" w:rsidRPr="008510E2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E05624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1279" w:type="dxa"/>
            <w:vMerge/>
            <w:shd w:val="clear" w:color="auto" w:fill="auto"/>
          </w:tcPr>
          <w:p w:rsidR="00AE1549" w:rsidRPr="008510E2" w:rsidRDefault="00AE1549" w:rsidP="00E25D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AE1549" w:rsidRPr="008510E2" w:rsidRDefault="00AE1549" w:rsidP="00E25D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0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87" w:type="dxa"/>
            <w:vMerge/>
            <w:shd w:val="clear" w:color="auto" w:fill="auto"/>
          </w:tcPr>
          <w:p w:rsidR="00AE1549" w:rsidRPr="00061B81" w:rsidRDefault="00AE1549" w:rsidP="00E25D78">
            <w:pPr>
              <w:autoSpaceDE w:val="0"/>
              <w:autoSpaceDN w:val="0"/>
              <w:adjustRightInd w:val="0"/>
              <w:jc w:val="both"/>
            </w:pPr>
          </w:p>
        </w:tc>
      </w:tr>
      <w:tr w:rsidR="00321290" w:rsidRPr="00061B81" w:rsidTr="00131EEB">
        <w:trPr>
          <w:trHeight w:val="443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t>Своевременное составление бюджетной росписи главным  администратором бюджетных средств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Соблюдение установленн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срок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для составления бюджетной росписи главным администратором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321290" w:rsidRPr="008510E2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7" w:type="dxa"/>
            <w:vMerge w:val="restart"/>
            <w:shd w:val="clear" w:color="auto" w:fill="auto"/>
          </w:tcPr>
          <w:p w:rsidR="00321290" w:rsidRPr="00061B81" w:rsidRDefault="00321290" w:rsidP="00321290">
            <w:pPr>
              <w:autoSpaceDE w:val="0"/>
              <w:autoSpaceDN w:val="0"/>
              <w:adjustRightInd w:val="0"/>
              <w:jc w:val="both"/>
            </w:pPr>
            <w:r w:rsidRPr="00061B81">
              <w:t>Позитивно оценивается соблюдение установленн</w:t>
            </w:r>
            <w:r>
              <w:t>ого</w:t>
            </w:r>
            <w:r w:rsidRPr="00061B81">
              <w:t xml:space="preserve"> срок</w:t>
            </w:r>
            <w:r>
              <w:t>а</w:t>
            </w:r>
            <w:r w:rsidRPr="00061B81">
              <w:t xml:space="preserve"> для составления бюджетной росписи </w:t>
            </w:r>
          </w:p>
        </w:tc>
      </w:tr>
      <w:tr w:rsidR="00321290" w:rsidRPr="00061B81" w:rsidTr="00131EEB">
        <w:trPr>
          <w:trHeight w:val="50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autoSpaceDE w:val="0"/>
              <w:autoSpaceDN w:val="0"/>
              <w:adjustRightInd w:val="0"/>
              <w:ind w:left="-21"/>
              <w:jc w:val="both"/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- бюджетная роспись составлена с соблюдением установленн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срок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7" w:type="dxa"/>
            <w:vMerge/>
            <w:shd w:val="clear" w:color="auto" w:fill="auto"/>
          </w:tcPr>
          <w:p w:rsidR="00321290" w:rsidRPr="00061B81" w:rsidRDefault="00321290" w:rsidP="00321290">
            <w:pPr>
              <w:autoSpaceDE w:val="0"/>
              <w:autoSpaceDN w:val="0"/>
              <w:adjustRightInd w:val="0"/>
              <w:jc w:val="both"/>
            </w:pPr>
          </w:p>
        </w:tc>
      </w:tr>
      <w:tr w:rsidR="00321290" w:rsidRPr="00061B81" w:rsidTr="00131EEB">
        <w:trPr>
          <w:trHeight w:val="50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autoSpaceDE w:val="0"/>
              <w:autoSpaceDN w:val="0"/>
              <w:adjustRightInd w:val="0"/>
              <w:ind w:left="-21"/>
              <w:jc w:val="both"/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- бюджетная роспись составлена с нарушением установленн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срок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87" w:type="dxa"/>
            <w:vMerge/>
            <w:shd w:val="clear" w:color="auto" w:fill="auto"/>
          </w:tcPr>
          <w:p w:rsidR="00321290" w:rsidRPr="00061B81" w:rsidRDefault="00321290" w:rsidP="00321290">
            <w:pPr>
              <w:autoSpaceDE w:val="0"/>
              <w:autoSpaceDN w:val="0"/>
              <w:adjustRightInd w:val="0"/>
              <w:jc w:val="both"/>
            </w:pPr>
          </w:p>
        </w:tc>
      </w:tr>
      <w:tr w:rsidR="00321290" w:rsidRPr="00061B81" w:rsidTr="00131EEB">
        <w:trPr>
          <w:trHeight w:val="906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321290" w:rsidRPr="00061B81" w:rsidRDefault="00321290" w:rsidP="00321290">
            <w:pPr>
              <w:autoSpaceDE w:val="0"/>
              <w:autoSpaceDN w:val="0"/>
              <w:adjustRightInd w:val="0"/>
              <w:ind w:left="-21"/>
              <w:jc w:val="both"/>
            </w:pPr>
            <w:r w:rsidRPr="00061B81">
              <w:t>Р</w:t>
            </w:r>
            <w:r>
              <w:t>4</w:t>
            </w:r>
            <w:r w:rsidRPr="00061B81">
              <w:t>(</w:t>
            </w:r>
            <w:r w:rsidRPr="00061B81">
              <w:rPr>
                <w:lang w:val="en-US"/>
              </w:rPr>
              <w:t>Q</w:t>
            </w:r>
            <w:r>
              <w:t>2</w:t>
            </w:r>
            <w:r w:rsidRPr="00061B81">
              <w:t xml:space="preserve">) Доля бюджетных </w:t>
            </w:r>
            <w:r w:rsidRPr="00061B81">
              <w:br/>
              <w:t>ассигнований главного администратора бюджет</w:t>
            </w:r>
            <w:r>
              <w:t xml:space="preserve">ных </w:t>
            </w:r>
            <w:r>
              <w:lastRenderedPageBreak/>
              <w:t>средств</w:t>
            </w:r>
            <w:r w:rsidRPr="00061B81">
              <w:t xml:space="preserve">, запланированных на реализацию муниципальных программ в общей сумме расходов          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) = (А /В) х 100,0%, </w:t>
            </w:r>
          </w:p>
          <w:p w:rsidR="00321290" w:rsidRPr="00061B81" w:rsidRDefault="00321290" w:rsidP="00321290">
            <w:pPr>
              <w:autoSpaceDE w:val="0"/>
              <w:autoSpaceDN w:val="0"/>
              <w:adjustRightInd w:val="0"/>
              <w:jc w:val="both"/>
            </w:pPr>
            <w:r w:rsidRPr="00061B81">
              <w:t>где:</w:t>
            </w:r>
            <w:r w:rsidRPr="00061B81">
              <w:br/>
              <w:t>А - объем  бюджетных  ассигн</w:t>
            </w:r>
            <w:r>
              <w:t xml:space="preserve">ований главного </w:t>
            </w:r>
            <w:r>
              <w:lastRenderedPageBreak/>
              <w:t xml:space="preserve">администратора </w:t>
            </w:r>
            <w:r w:rsidRPr="00061B81">
              <w:t xml:space="preserve"> бюджет</w:t>
            </w:r>
            <w:r>
              <w:t>ных средств</w:t>
            </w:r>
            <w:r w:rsidRPr="00061B81">
              <w:t xml:space="preserve"> на текущий финансовый год, запланированных на реализацию муниципальных программ; </w:t>
            </w:r>
          </w:p>
          <w:p w:rsidR="00321290" w:rsidRPr="00061B81" w:rsidRDefault="00321290" w:rsidP="00321290">
            <w:pPr>
              <w:autoSpaceDE w:val="0"/>
              <w:autoSpaceDN w:val="0"/>
              <w:adjustRightInd w:val="0"/>
              <w:jc w:val="both"/>
            </w:pPr>
            <w:r w:rsidRPr="00061B81">
              <w:t>В   -   общая    сумма    бюджетных ассигнований, предусмотренных главному администратору  бюджет</w:t>
            </w:r>
            <w:r>
              <w:t>ных средств</w:t>
            </w:r>
            <w:r w:rsidRPr="00061B81">
              <w:t xml:space="preserve"> на текущий финансовый год в соответствии с решением Тульской городской Думы 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%        </w:t>
            </w: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7" w:type="dxa"/>
            <w:vMerge w:val="restart"/>
            <w:shd w:val="clear" w:color="auto" w:fill="auto"/>
          </w:tcPr>
          <w:p w:rsidR="00321290" w:rsidRPr="00061B81" w:rsidRDefault="00321290" w:rsidP="00321290">
            <w:pPr>
              <w:autoSpaceDE w:val="0"/>
              <w:autoSpaceDN w:val="0"/>
              <w:adjustRightInd w:val="0"/>
              <w:jc w:val="both"/>
            </w:pPr>
            <w:r w:rsidRPr="00061B81">
              <w:t xml:space="preserve">Позитивно расценивается достижение уровня управления финансами, при котором не </w:t>
            </w:r>
            <w:r w:rsidRPr="00061B81">
              <w:lastRenderedPageBreak/>
              <w:t>менее 85,0 % ассигнований, предусмо</w:t>
            </w:r>
            <w:r>
              <w:t>тренных главному администратору</w:t>
            </w:r>
            <w:r w:rsidRPr="00061B81">
              <w:t xml:space="preserve"> бюджет</w:t>
            </w:r>
            <w:r>
              <w:t>ных средств</w:t>
            </w:r>
            <w:r w:rsidRPr="00061B81">
              <w:t xml:space="preserve"> в бюджете города на очередной финансовый год в соответствии с решением Тульской городской Думы, приходится на финансирование муниципальных программ   </w:t>
            </w:r>
          </w:p>
        </w:tc>
      </w:tr>
      <w:tr w:rsidR="00321290" w:rsidRPr="00061B81" w:rsidTr="00131EEB">
        <w:trPr>
          <w:trHeight w:val="24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≥ 85,0%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7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131EEB">
        <w:trPr>
          <w:trHeight w:val="24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ind w:left="-75" w:right="-70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≥ 65,0%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87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131EEB">
        <w:trPr>
          <w:trHeight w:val="24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≥ 40,0%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7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131EEB">
        <w:trPr>
          <w:trHeight w:val="24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r w:rsidRPr="00061B81">
              <w:t>Р</w:t>
            </w:r>
            <w:r>
              <w:t>4</w:t>
            </w:r>
            <w:r w:rsidRPr="00061B81">
              <w:t xml:space="preserve"> </w:t>
            </w:r>
            <w:r w:rsidRPr="00061B81">
              <w:rPr>
                <w:lang w:val="en-US"/>
              </w:rPr>
              <w:t>(Q</w:t>
            </w:r>
            <w:r>
              <w:t>2</w:t>
            </w:r>
            <w:r w:rsidRPr="00061B81">
              <w:rPr>
                <w:lang w:val="en-US"/>
              </w:rPr>
              <w:t>)</w:t>
            </w:r>
            <w:r w:rsidRPr="00061B81">
              <w:t xml:space="preserve"> ≥ 20,0%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87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131EEB">
        <w:trPr>
          <w:trHeight w:val="24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r w:rsidRPr="00061B81">
              <w:t>Р</w:t>
            </w:r>
            <w:r>
              <w:t>4</w:t>
            </w:r>
            <w:r w:rsidRPr="00061B81">
              <w:t xml:space="preserve"> </w:t>
            </w:r>
            <w:r w:rsidRPr="00061B81">
              <w:rPr>
                <w:lang w:val="en-US"/>
              </w:rPr>
              <w:t>(Q</w:t>
            </w:r>
            <w:r>
              <w:t>2</w:t>
            </w:r>
            <w:r w:rsidRPr="00061B81">
              <w:rPr>
                <w:lang w:val="en-US"/>
              </w:rPr>
              <w:t>)</w:t>
            </w:r>
            <w:r w:rsidRPr="00061B81">
              <w:t xml:space="preserve"> ≥ 10,0%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7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131EEB">
        <w:trPr>
          <w:trHeight w:val="24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r w:rsidRPr="00061B81">
              <w:t>Р</w:t>
            </w:r>
            <w:r>
              <w:t>4</w:t>
            </w:r>
            <w:r w:rsidRPr="00061B81">
              <w:t xml:space="preserve"> </w:t>
            </w:r>
            <w:r w:rsidRPr="00061B81">
              <w:rPr>
                <w:lang w:val="en-US"/>
              </w:rPr>
              <w:t>(Q</w:t>
            </w:r>
            <w:r>
              <w:t>2</w:t>
            </w:r>
            <w:r w:rsidRPr="00061B81">
              <w:rPr>
                <w:lang w:val="en-US"/>
              </w:rPr>
              <w:t>)</w:t>
            </w:r>
            <w:r w:rsidRPr="00061B81">
              <w:t xml:space="preserve"> &lt; 10,0%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87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131EEB">
        <w:trPr>
          <w:trHeight w:val="2654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321290" w:rsidRPr="00061B81" w:rsidRDefault="00321290" w:rsidP="00321290">
            <w:pPr>
              <w:autoSpaceDE w:val="0"/>
              <w:autoSpaceDN w:val="0"/>
              <w:adjustRightInd w:val="0"/>
              <w:jc w:val="both"/>
            </w:pPr>
            <w:r w:rsidRPr="00061B81">
              <w:lastRenderedPageBreak/>
              <w:t>Р</w:t>
            </w:r>
            <w:r>
              <w:t>5</w:t>
            </w:r>
            <w:r w:rsidRPr="00061B81">
              <w:t>(</w:t>
            </w:r>
            <w:r w:rsidRPr="00061B81">
              <w:rPr>
                <w:lang w:val="en-US"/>
              </w:rPr>
              <w:t>Q</w:t>
            </w:r>
            <w:r>
              <w:t>3</w:t>
            </w:r>
            <w:r w:rsidRPr="00061B81">
              <w:t>) Уровень отклонения расходов главного администратора  бюджет</w:t>
            </w:r>
            <w:r>
              <w:t>ных средств</w:t>
            </w:r>
            <w:r w:rsidRPr="00061B81">
              <w:t xml:space="preserve"> на исполнение утвержденных муниципальных заданий по предоставлению муниципальных услуг (работ) подведомственными муниципальными учреждениями 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) = (В-А) / В х 100,0%,</w:t>
            </w:r>
          </w:p>
          <w:p w:rsidR="00321290" w:rsidRPr="00061B81" w:rsidRDefault="00321290" w:rsidP="00321290">
            <w:pPr>
              <w:autoSpaceDE w:val="0"/>
              <w:autoSpaceDN w:val="0"/>
              <w:adjustRightInd w:val="0"/>
              <w:jc w:val="both"/>
            </w:pPr>
            <w:r w:rsidRPr="00061B81">
              <w:t xml:space="preserve">где:            </w:t>
            </w:r>
            <w:r w:rsidRPr="00061B81">
              <w:br/>
              <w:t xml:space="preserve">  А  – фактический объем расходов главного администратора бюджет</w:t>
            </w:r>
            <w:r>
              <w:t>ных средств</w:t>
            </w:r>
            <w:r w:rsidRPr="00061B81">
              <w:t xml:space="preserve"> в отчетном периоде на исполнение  утвержденных муниципальных заданий по предоставлению муниципальных услуг (работ) подведомственными муниципальными учреждениями;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В – плановый объем расходов главного администратора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периоде на исполнение утвержденных муниципальных заданий по предоставлению муниципальных услуг (работ) подведомственными муниципальными учреждениями 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%        </w:t>
            </w: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7" w:type="dxa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Позитивно расценивается уровень отклонения расходов главного администратора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средств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 исполнение утвержденных муниципальных заданий по предоставлению муниципальных услуг (работ) подведомственными муниципальными учреждениями менее 10%</w:t>
            </w:r>
          </w:p>
        </w:tc>
      </w:tr>
      <w:tr w:rsidR="00321290" w:rsidRPr="00061B81" w:rsidTr="00131EEB">
        <w:trPr>
          <w:trHeight w:val="24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&lt; 10,0%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7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131EEB">
        <w:trPr>
          <w:trHeight w:val="24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≥ 10,0%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87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131EEB">
        <w:trPr>
          <w:trHeight w:val="234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321290" w:rsidRPr="0094218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42180">
              <w:rPr>
                <w:rFonts w:ascii="Times New Roman" w:hAnsi="Times New Roman" w:cs="Times New Roman"/>
                <w:sz w:val="22"/>
                <w:szCs w:val="22"/>
              </w:rPr>
              <w:t>Р6(</w:t>
            </w:r>
            <w:r w:rsidRPr="0094218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Q</w:t>
            </w:r>
            <w:r w:rsidRPr="00942180">
              <w:rPr>
                <w:rFonts w:ascii="Times New Roman" w:hAnsi="Times New Roman" w:cs="Times New Roman"/>
                <w:sz w:val="22"/>
                <w:szCs w:val="22"/>
              </w:rPr>
              <w:t xml:space="preserve">4) Оценка качества планирования бюджетных           </w:t>
            </w:r>
            <w:r w:rsidRPr="0094218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ассигнований        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94218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4218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Р6 (</w:t>
            </w:r>
            <w:r w:rsidRPr="00942180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Q</w:t>
            </w:r>
            <w:r w:rsidRPr="0094218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4) = (А/В) х 100,0%,</w:t>
            </w:r>
          </w:p>
          <w:p w:rsidR="00321290" w:rsidRPr="0094218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4218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где:</w:t>
            </w:r>
          </w:p>
          <w:p w:rsidR="00321290" w:rsidRPr="00942180" w:rsidRDefault="00321290" w:rsidP="0032129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4218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А – объем бюджетных ассигнований, перераспределенных за отчетный период за счет средств бюджета города (за исключением межбюджетных трансфертов, средств резервного фонда администрации города Тулы, изменений, вносимых в связи с изменением законодательства, </w:t>
            </w:r>
            <w:r w:rsidRPr="00942180">
              <w:rPr>
                <w:rFonts w:ascii="Times New Roman" w:hAnsi="Times New Roman" w:cs="Times New Roman"/>
                <w:sz w:val="22"/>
                <w:szCs w:val="22"/>
              </w:rPr>
              <w:t>без учета безвозмездных поступлений целевого характера и расходов на их софинансирование</w:t>
            </w:r>
            <w:r w:rsidRPr="0094218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);</w:t>
            </w:r>
          </w:p>
          <w:p w:rsidR="00321290" w:rsidRPr="00942180" w:rsidRDefault="00321290" w:rsidP="0032129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4218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 – объем бюджетных ассигнований за отчетный период</w:t>
            </w:r>
            <w:r w:rsidRPr="00942180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94218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предусмотренный главным администраторам бюджетных средств в соответствии с решением Тульской городской Думы о бюджете города Тулы </w:t>
            </w:r>
            <w:r w:rsidRPr="0094218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за счет средств бюджета города (за исключением межбюджетных трансфертов, средств резервного фонда администрации города Тулы, изменений, вносимых в связи с изменением законодательства, </w:t>
            </w:r>
            <w:r w:rsidRPr="00942180">
              <w:rPr>
                <w:rFonts w:ascii="Times New Roman" w:hAnsi="Times New Roman" w:cs="Times New Roman"/>
                <w:sz w:val="22"/>
                <w:szCs w:val="22"/>
              </w:rPr>
              <w:t>без учета безвозмездных поступлений целевого характера и расходов на их софинансирование</w:t>
            </w:r>
            <w:r w:rsidRPr="0094218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321290" w:rsidRPr="0094218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4218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1934" w:type="dxa"/>
            <w:shd w:val="clear" w:color="auto" w:fill="auto"/>
          </w:tcPr>
          <w:p w:rsidR="00321290" w:rsidRPr="0094218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87" w:type="dxa"/>
            <w:vMerge w:val="restart"/>
            <w:shd w:val="clear" w:color="auto" w:fill="auto"/>
          </w:tcPr>
          <w:p w:rsidR="00321290" w:rsidRPr="0094218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42180">
              <w:rPr>
                <w:rFonts w:ascii="Times New Roman" w:hAnsi="Times New Roman" w:cs="Times New Roman"/>
                <w:sz w:val="22"/>
                <w:szCs w:val="22"/>
              </w:rPr>
              <w:t xml:space="preserve">Целевым ориентиром является значение показателя менее 20,0%                                   </w:t>
            </w:r>
          </w:p>
        </w:tc>
      </w:tr>
      <w:tr w:rsidR="00321290" w:rsidRPr="00061B81" w:rsidTr="00131EEB">
        <w:trPr>
          <w:trHeight w:val="23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94218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42180">
              <w:rPr>
                <w:rFonts w:ascii="Times New Roman" w:hAnsi="Times New Roman" w:cs="Times New Roman"/>
                <w:sz w:val="22"/>
                <w:szCs w:val="22"/>
              </w:rPr>
              <w:t>Р6 (</w:t>
            </w:r>
            <w:r w:rsidRPr="0094218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Q</w:t>
            </w:r>
            <w:r w:rsidRPr="00942180">
              <w:rPr>
                <w:rFonts w:ascii="Times New Roman" w:hAnsi="Times New Roman" w:cs="Times New Roman"/>
                <w:sz w:val="22"/>
                <w:szCs w:val="22"/>
              </w:rPr>
              <w:t>4)</w:t>
            </w:r>
            <w:r w:rsidRPr="0094218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≤</w:t>
            </w:r>
            <w:r w:rsidRPr="00942180">
              <w:rPr>
                <w:rFonts w:ascii="Times New Roman" w:hAnsi="Times New Roman" w:cs="Times New Roman"/>
                <w:sz w:val="22"/>
                <w:szCs w:val="22"/>
              </w:rPr>
              <w:t xml:space="preserve"> 20,0%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94218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94218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4218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487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131EEB">
        <w:trPr>
          <w:trHeight w:val="23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94218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180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0% </w:t>
            </w:r>
            <w:r w:rsidRPr="00942180">
              <w:rPr>
                <w:rFonts w:ascii="Times New Roman" w:hAnsi="Times New Roman" w:cs="Times New Roman"/>
                <w:sz w:val="22"/>
                <w:szCs w:val="22"/>
              </w:rPr>
              <w:t>&lt; Р6 (</w:t>
            </w:r>
            <w:r w:rsidRPr="0094218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Q</w:t>
            </w:r>
            <w:r w:rsidRPr="00942180">
              <w:rPr>
                <w:rFonts w:ascii="Times New Roman" w:hAnsi="Times New Roman" w:cs="Times New Roman"/>
                <w:sz w:val="22"/>
                <w:szCs w:val="22"/>
              </w:rPr>
              <w:t xml:space="preserve">4)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≤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5</w:t>
            </w:r>
            <w:r w:rsidRPr="00942180">
              <w:rPr>
                <w:rFonts w:ascii="Times New Roman" w:hAnsi="Times New Roman" w:cs="Times New Roman"/>
                <w:sz w:val="22"/>
                <w:szCs w:val="22"/>
              </w:rPr>
              <w:t>0,0%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94218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94218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18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487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131EEB">
        <w:trPr>
          <w:trHeight w:val="23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94218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42180">
              <w:rPr>
                <w:rFonts w:ascii="Times New Roman" w:hAnsi="Times New Roman" w:cs="Times New Roman"/>
                <w:sz w:val="22"/>
                <w:szCs w:val="22"/>
              </w:rPr>
              <w:t>Р6 (</w:t>
            </w:r>
            <w:r w:rsidRPr="0094218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Q</w:t>
            </w:r>
            <w:r w:rsidRPr="00942180">
              <w:rPr>
                <w:rFonts w:ascii="Times New Roman" w:hAnsi="Times New Roman" w:cs="Times New Roman"/>
                <w:sz w:val="22"/>
                <w:szCs w:val="22"/>
              </w:rPr>
              <w:t>4)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&gt;</w:t>
            </w:r>
            <w:r w:rsidRPr="00942180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942180">
              <w:rPr>
                <w:rFonts w:ascii="Times New Roman" w:hAnsi="Times New Roman" w:cs="Times New Roman"/>
                <w:sz w:val="22"/>
                <w:szCs w:val="22"/>
              </w:rPr>
              <w:t xml:space="preserve">0%                      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94218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94218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4218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487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131EEB">
        <w:trPr>
          <w:trHeight w:val="234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Р7(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5) Оценка качества планирования целевых субсидий из бюджета муниципального образования город Тула 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Р7 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5) = (В – А)/В х100,0%,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А - фактический объем расходов главного администратора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периоде за счет целевых субсидий из бюджета муниципального образования город Тула;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– плановый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объем расходов главного администратора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периоде за счет целевых субсидий из бюджета муниципального образования город Тула 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7" w:type="dxa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Целевым ориентиром является значение показателя менее 10,0%                                   </w:t>
            </w:r>
          </w:p>
        </w:tc>
      </w:tr>
      <w:tr w:rsidR="00321290" w:rsidRPr="00061B81" w:rsidTr="00131EEB">
        <w:trPr>
          <w:trHeight w:val="23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r w:rsidRPr="00061B81">
              <w:rPr>
                <w:lang w:val="en-US"/>
              </w:rPr>
              <w:t>0</w:t>
            </w:r>
            <w:r w:rsidRPr="00061B81">
              <w:t>,0% ≤ Р7 (</w:t>
            </w:r>
            <w:r w:rsidRPr="00061B81">
              <w:rPr>
                <w:lang w:val="en-US"/>
              </w:rPr>
              <w:t>Q</w:t>
            </w:r>
            <w:r w:rsidRPr="00061B81">
              <w:t xml:space="preserve">5) ≤ </w:t>
            </w:r>
            <w:r w:rsidRPr="00061B81">
              <w:rPr>
                <w:lang w:val="en-US"/>
              </w:rPr>
              <w:t>1</w:t>
            </w:r>
            <w:r w:rsidRPr="00061B81">
              <w:t>0,0</w:t>
            </w:r>
            <w:r w:rsidRPr="00061B81">
              <w:rPr>
                <w:lang w:val="en-US"/>
              </w:rPr>
              <w:t>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7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131EEB">
        <w:trPr>
          <w:trHeight w:val="23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r w:rsidRPr="00061B81">
              <w:t>Р7 (</w:t>
            </w:r>
            <w:r w:rsidRPr="00061B81">
              <w:rPr>
                <w:lang w:val="en-US"/>
              </w:rPr>
              <w:t>Q</w:t>
            </w:r>
            <w:r w:rsidRPr="00061B81">
              <w:t xml:space="preserve">5) &gt; 10,0% 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87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131EEB">
        <w:trPr>
          <w:trHeight w:val="234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321290" w:rsidRPr="002102E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Р8 Нарушений правил, условий предоставления субсидий  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2102E0" w:rsidRDefault="00321290" w:rsidP="00321290">
            <w:pPr>
              <w:autoSpaceDE w:val="0"/>
              <w:autoSpaceDN w:val="0"/>
              <w:adjustRightInd w:val="0"/>
              <w:jc w:val="both"/>
            </w:pPr>
            <w:r w:rsidRPr="002102E0">
              <w:t>Р8  = А, где</w:t>
            </w:r>
          </w:p>
          <w:p w:rsidR="00321290" w:rsidRPr="002102E0" w:rsidRDefault="00321290" w:rsidP="00321290">
            <w:pPr>
              <w:autoSpaceDE w:val="0"/>
              <w:autoSpaceDN w:val="0"/>
              <w:adjustRightInd w:val="0"/>
              <w:jc w:val="both"/>
            </w:pPr>
            <w:r w:rsidRPr="002102E0">
              <w:t>А – количество фактов нарушений правил, условий предоставления субсидий, допущенных   главным администратором бюджетных средств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32129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934" w:type="dxa"/>
            <w:tcBorders>
              <w:bottom w:val="inset" w:sz="6" w:space="0" w:color="auto"/>
            </w:tcBorders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7" w:type="dxa"/>
            <w:vMerge w:val="restart"/>
            <w:shd w:val="clear" w:color="auto" w:fill="auto"/>
          </w:tcPr>
          <w:p w:rsidR="00321290" w:rsidRPr="00061B81" w:rsidRDefault="00321290" w:rsidP="00321290">
            <w:pPr>
              <w:autoSpaceDE w:val="0"/>
              <w:autoSpaceDN w:val="0"/>
              <w:adjustRightInd w:val="0"/>
              <w:jc w:val="both"/>
            </w:pPr>
            <w:r w:rsidRPr="00061B81">
              <w:t xml:space="preserve">Ориентиром является недопущение </w:t>
            </w:r>
            <w:r>
              <w:t>нарушений</w:t>
            </w:r>
            <w:r w:rsidRPr="00061B81">
              <w:t xml:space="preserve"> </w:t>
            </w:r>
          </w:p>
        </w:tc>
      </w:tr>
      <w:tr w:rsidR="00321290" w:rsidRPr="00061B81" w:rsidTr="00131EEB">
        <w:trPr>
          <w:trHeight w:val="23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Р8 = 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факты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нарушени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не выявлен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tcBorders>
              <w:bottom w:val="inset" w:sz="6" w:space="0" w:color="auto"/>
            </w:tcBorders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7" w:type="dxa"/>
            <w:vMerge/>
            <w:shd w:val="clear" w:color="auto" w:fill="auto"/>
          </w:tcPr>
          <w:p w:rsidR="00321290" w:rsidRPr="00061B81" w:rsidRDefault="00321290" w:rsidP="00321290">
            <w:pPr>
              <w:autoSpaceDE w:val="0"/>
              <w:autoSpaceDN w:val="0"/>
              <w:adjustRightInd w:val="0"/>
              <w:jc w:val="both"/>
            </w:pPr>
          </w:p>
        </w:tc>
      </w:tr>
      <w:tr w:rsidR="00321290" w:rsidRPr="00061B81" w:rsidTr="00131EEB">
        <w:trPr>
          <w:trHeight w:val="23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11DD">
              <w:rPr>
                <w:rFonts w:ascii="Times New Roman" w:hAnsi="Times New Roman" w:cs="Times New Roman"/>
                <w:sz w:val="24"/>
                <w:szCs w:val="24"/>
              </w:rPr>
              <w:t>&gt; 0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факты нарушений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выявлены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tcBorders>
              <w:bottom w:val="inset" w:sz="6" w:space="0" w:color="auto"/>
            </w:tcBorders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87" w:type="dxa"/>
            <w:vMerge/>
            <w:shd w:val="clear" w:color="auto" w:fill="auto"/>
          </w:tcPr>
          <w:p w:rsidR="00321290" w:rsidRPr="00061B81" w:rsidRDefault="00321290" w:rsidP="00321290">
            <w:pPr>
              <w:autoSpaceDE w:val="0"/>
              <w:autoSpaceDN w:val="0"/>
              <w:adjustRightInd w:val="0"/>
              <w:jc w:val="both"/>
            </w:pPr>
          </w:p>
        </w:tc>
      </w:tr>
      <w:tr w:rsidR="00321290" w:rsidRPr="00061B81" w:rsidTr="00131EEB">
        <w:trPr>
          <w:trHeight w:val="234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  Несоблюдение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требований к определению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autoSpaceDE w:val="0"/>
              <w:autoSpaceDN w:val="0"/>
              <w:adjustRightInd w:val="0"/>
              <w:jc w:val="both"/>
            </w:pPr>
            <w:r w:rsidRPr="00061B81">
              <w:t>Р</w:t>
            </w:r>
            <w:r>
              <w:t>9</w:t>
            </w:r>
            <w:r w:rsidRPr="00061B81">
              <w:t xml:space="preserve">  = А, где</w:t>
            </w:r>
          </w:p>
          <w:p w:rsidR="00321290" w:rsidRPr="00061B81" w:rsidRDefault="00321290" w:rsidP="00321290">
            <w:pPr>
              <w:autoSpaceDE w:val="0"/>
              <w:autoSpaceDN w:val="0"/>
              <w:adjustRightInd w:val="0"/>
              <w:jc w:val="both"/>
            </w:pPr>
            <w:r w:rsidRPr="00061B81">
              <w:t xml:space="preserve">А – количество фактов несоблюдения </w:t>
            </w:r>
            <w:r>
              <w:t>требований к определению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934" w:type="dxa"/>
            <w:tcBorders>
              <w:bottom w:val="inset" w:sz="6" w:space="0" w:color="auto"/>
            </w:tcBorders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7" w:type="dxa"/>
            <w:vMerge w:val="restart"/>
            <w:shd w:val="clear" w:color="auto" w:fill="auto"/>
          </w:tcPr>
          <w:p w:rsidR="00321290" w:rsidRPr="00061B81" w:rsidRDefault="00321290" w:rsidP="00321290">
            <w:pPr>
              <w:autoSpaceDE w:val="0"/>
              <w:autoSpaceDN w:val="0"/>
              <w:adjustRightInd w:val="0"/>
              <w:jc w:val="both"/>
            </w:pPr>
            <w:r w:rsidRPr="00061B81">
              <w:t xml:space="preserve">Ориентиром является недопущение </w:t>
            </w:r>
            <w:r>
              <w:t>нарушений</w:t>
            </w:r>
            <w:r w:rsidRPr="00061B81">
              <w:t xml:space="preserve"> </w:t>
            </w:r>
            <w:r>
              <w:t xml:space="preserve">в сфере </w:t>
            </w:r>
            <w:r w:rsidRPr="00061B81">
              <w:t>закупок</w:t>
            </w:r>
          </w:p>
        </w:tc>
      </w:tr>
      <w:tr w:rsidR="00321290" w:rsidRPr="00061B81" w:rsidTr="00131EEB">
        <w:trPr>
          <w:trHeight w:val="23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= 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факты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нарушени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не выявлен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inset" w:sz="6" w:space="0" w:color="auto"/>
              <w:bottom w:val="inset" w:sz="6" w:space="0" w:color="auto"/>
            </w:tcBorders>
            <w:shd w:val="clear" w:color="auto" w:fill="auto"/>
          </w:tcPr>
          <w:p w:rsidR="00321290" w:rsidRPr="00061B81" w:rsidRDefault="00321290" w:rsidP="00321290">
            <w:pPr>
              <w:pStyle w:val="ConsPlusCell"/>
              <w:jc w:val="both"/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7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131EEB">
        <w:trPr>
          <w:trHeight w:val="23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Pr="002811DD">
              <w:rPr>
                <w:rFonts w:ascii="Times New Roman" w:hAnsi="Times New Roman" w:cs="Times New Roman"/>
                <w:sz w:val="24"/>
                <w:szCs w:val="24"/>
              </w:rPr>
              <w:t>&gt; 0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о назначении административного наказания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вступи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вших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в силу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inset" w:sz="6" w:space="0" w:color="auto"/>
            </w:tcBorders>
            <w:shd w:val="clear" w:color="auto" w:fill="auto"/>
          </w:tcPr>
          <w:p w:rsidR="00321290" w:rsidRPr="00061B81" w:rsidRDefault="00321290" w:rsidP="00321290">
            <w:r w:rsidRPr="00061B81">
              <w:t>0</w:t>
            </w:r>
          </w:p>
        </w:tc>
        <w:tc>
          <w:tcPr>
            <w:tcW w:w="3487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0C0" w:rsidRPr="005E0803" w:rsidTr="00131EEB">
        <w:trPr>
          <w:trHeight w:val="234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920EFD" w:rsidRPr="005E0803" w:rsidRDefault="00DB30C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Р10 Нарушения, выявленные в сфере закупок товаров, работ и услуг для обеспечения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нужд, органом, уполномоченным на осуществление контроля</w:t>
            </w:r>
          </w:p>
          <w:p w:rsidR="00920EFD" w:rsidRPr="005E0803" w:rsidRDefault="00920EFD" w:rsidP="00920EFD"/>
          <w:p w:rsidR="00DB30C0" w:rsidRPr="005E0803" w:rsidRDefault="00DB30C0" w:rsidP="00920EFD">
            <w:pPr>
              <w:jc w:val="center"/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DB30C0" w:rsidRPr="005E0803" w:rsidRDefault="00DB30C0" w:rsidP="00D96174">
            <w:pPr>
              <w:autoSpaceDE w:val="0"/>
              <w:autoSpaceDN w:val="0"/>
              <w:adjustRightInd w:val="0"/>
              <w:jc w:val="both"/>
            </w:pPr>
            <w:r w:rsidRPr="005E0803">
              <w:lastRenderedPageBreak/>
              <w:t>Р10 = А, где</w:t>
            </w:r>
          </w:p>
          <w:p w:rsidR="00DB30C0" w:rsidRPr="005E0803" w:rsidRDefault="00DB30C0" w:rsidP="00DB30C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А – наличие фактов нарушений, допущенных главным администратором бюджетных средств при осуществлении закупок товаров, работ и услуг для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муниципальных нужд, выявленных по результатам проверок, проведенных органом, уполномоченным на осуществление контроля в отчетном финансовом году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DB30C0" w:rsidRPr="005E0803" w:rsidRDefault="00DB30C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  <w:p w:rsidR="00DB30C0" w:rsidRPr="005E0803" w:rsidRDefault="00DB30C0" w:rsidP="00D96174"/>
          <w:p w:rsidR="00DB30C0" w:rsidRPr="005E0803" w:rsidRDefault="00DB30C0" w:rsidP="00D96174"/>
        </w:tc>
        <w:tc>
          <w:tcPr>
            <w:tcW w:w="1934" w:type="dxa"/>
            <w:tcBorders>
              <w:top w:val="inset" w:sz="6" w:space="0" w:color="auto"/>
            </w:tcBorders>
            <w:shd w:val="clear" w:color="auto" w:fill="auto"/>
          </w:tcPr>
          <w:p w:rsidR="00DB30C0" w:rsidRPr="005E0803" w:rsidRDefault="00DB30C0" w:rsidP="00321290"/>
        </w:tc>
        <w:tc>
          <w:tcPr>
            <w:tcW w:w="3487" w:type="dxa"/>
            <w:vMerge w:val="restart"/>
            <w:shd w:val="clear" w:color="auto" w:fill="auto"/>
          </w:tcPr>
          <w:p w:rsidR="009A1F8A" w:rsidRPr="005E0803" w:rsidRDefault="009A1F8A" w:rsidP="00DB30C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характеризует качество финансовой дисциплины, надежность внутреннего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финансового контроля в сфере закупок.</w:t>
            </w:r>
          </w:p>
          <w:p w:rsidR="00216EA4" w:rsidRPr="005E0803" w:rsidRDefault="00DB30C0" w:rsidP="00DB30C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Ориентиром является отсутствие нарушений</w:t>
            </w:r>
            <w:r w:rsidR="00216EA4" w:rsidRPr="005E08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B30C0" w:rsidRPr="005E0803" w:rsidRDefault="00216EA4" w:rsidP="00DB30C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применим в случае проведения контроля уполномоченным органом </w:t>
            </w:r>
            <w:r w:rsidR="00DB30C0"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B30C0" w:rsidRPr="005E0803" w:rsidTr="00131EEB">
        <w:trPr>
          <w:trHeight w:val="23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DB30C0" w:rsidRPr="005E0803" w:rsidRDefault="00DB30C0" w:rsidP="00D9617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DB30C0" w:rsidRPr="005E0803" w:rsidRDefault="00DB30C0" w:rsidP="00DB30C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Р10 = 0, факты нарушений не выявлены; </w:t>
            </w:r>
          </w:p>
        </w:tc>
        <w:tc>
          <w:tcPr>
            <w:tcW w:w="1279" w:type="dxa"/>
            <w:vMerge/>
            <w:shd w:val="clear" w:color="auto" w:fill="auto"/>
          </w:tcPr>
          <w:p w:rsidR="00DB30C0" w:rsidRPr="005E0803" w:rsidRDefault="00DB30C0" w:rsidP="00D961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inset" w:sz="6" w:space="0" w:color="auto"/>
            </w:tcBorders>
            <w:shd w:val="clear" w:color="auto" w:fill="auto"/>
          </w:tcPr>
          <w:p w:rsidR="00DB30C0" w:rsidRPr="005E0803" w:rsidRDefault="00DB30C0" w:rsidP="00D96174">
            <w:r w:rsidRPr="005E0803">
              <w:t>5</w:t>
            </w:r>
          </w:p>
        </w:tc>
        <w:tc>
          <w:tcPr>
            <w:tcW w:w="3487" w:type="dxa"/>
            <w:vMerge/>
            <w:shd w:val="clear" w:color="auto" w:fill="auto"/>
          </w:tcPr>
          <w:p w:rsidR="00DB30C0" w:rsidRPr="005E0803" w:rsidRDefault="00DB30C0" w:rsidP="00D961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0C0" w:rsidRPr="00061B81" w:rsidTr="00131EEB">
        <w:trPr>
          <w:trHeight w:val="23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DB30C0" w:rsidRPr="00061B81" w:rsidRDefault="00DB30C0" w:rsidP="00D9617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DB30C0" w:rsidRPr="005E0803" w:rsidRDefault="00DB30C0" w:rsidP="00DB30C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Р10 &gt; 0, наличие нарушений</w:t>
            </w:r>
          </w:p>
        </w:tc>
        <w:tc>
          <w:tcPr>
            <w:tcW w:w="1279" w:type="dxa"/>
            <w:vMerge/>
            <w:shd w:val="clear" w:color="auto" w:fill="auto"/>
          </w:tcPr>
          <w:p w:rsidR="00DB30C0" w:rsidRPr="005E0803" w:rsidRDefault="00DB30C0" w:rsidP="00D961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inset" w:sz="6" w:space="0" w:color="auto"/>
            </w:tcBorders>
            <w:shd w:val="clear" w:color="auto" w:fill="auto"/>
          </w:tcPr>
          <w:p w:rsidR="00DB30C0" w:rsidRPr="005E0803" w:rsidRDefault="00DB30C0" w:rsidP="00D96174">
            <w:r w:rsidRPr="005E0803">
              <w:t>0</w:t>
            </w:r>
          </w:p>
        </w:tc>
        <w:tc>
          <w:tcPr>
            <w:tcW w:w="3487" w:type="dxa"/>
            <w:vMerge/>
            <w:shd w:val="clear" w:color="auto" w:fill="auto"/>
          </w:tcPr>
          <w:p w:rsidR="00DB30C0" w:rsidRPr="00061B81" w:rsidRDefault="00DB30C0" w:rsidP="00D961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174" w:rsidRPr="00061B81" w:rsidTr="00131EEB">
        <w:trPr>
          <w:trHeight w:val="297"/>
          <w:tblCellSpacing w:w="20" w:type="dxa"/>
        </w:trPr>
        <w:tc>
          <w:tcPr>
            <w:tcW w:w="10750" w:type="dxa"/>
            <w:gridSpan w:val="5"/>
            <w:shd w:val="clear" w:color="auto" w:fill="auto"/>
          </w:tcPr>
          <w:p w:rsidR="00D96174" w:rsidRPr="00061B81" w:rsidRDefault="00D96174" w:rsidP="00D961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2. Показатели качества исполнения бюджета в части расходов</w:t>
            </w:r>
          </w:p>
        </w:tc>
        <w:tc>
          <w:tcPr>
            <w:tcW w:w="1934" w:type="dxa"/>
            <w:shd w:val="clear" w:color="auto" w:fill="auto"/>
          </w:tcPr>
          <w:p w:rsidR="00D96174" w:rsidRPr="00F014B7" w:rsidRDefault="00EC4C76" w:rsidP="00EC4C76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="00D96174" w:rsidRPr="00F014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0(15)</w:t>
            </w:r>
          </w:p>
        </w:tc>
        <w:tc>
          <w:tcPr>
            <w:tcW w:w="3487" w:type="dxa"/>
            <w:shd w:val="clear" w:color="auto" w:fill="auto"/>
          </w:tcPr>
          <w:p w:rsidR="00D96174" w:rsidRPr="00061B81" w:rsidRDefault="00D96174" w:rsidP="00D961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96174" w:rsidRPr="00061B81" w:rsidTr="00131EEB">
        <w:trPr>
          <w:trHeight w:val="297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D96174" w:rsidRPr="005E0803" w:rsidRDefault="00D96174" w:rsidP="00683DA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20EFD" w:rsidRPr="005E080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Pr="005E0803">
              <w:t xml:space="preserve">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Уровень исполнени</w:t>
            </w:r>
            <w:r w:rsidR="00E65605" w:rsidRPr="005E080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расходов главным администратором бюджетных средств 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D96174" w:rsidRPr="005E0803" w:rsidRDefault="009550BA" w:rsidP="00D961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Р11(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="00D96174"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 (А/ В)  х 100,0%,</w:t>
            </w:r>
          </w:p>
          <w:p w:rsidR="00D96174" w:rsidRPr="005E0803" w:rsidRDefault="00D96174" w:rsidP="00D961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D96174" w:rsidRPr="005E0803" w:rsidRDefault="00D96174" w:rsidP="00D961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– кассовые расходы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бюджетных средств</w:t>
            </w: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отчетном периоде;</w:t>
            </w:r>
          </w:p>
          <w:p w:rsidR="00D96174" w:rsidRPr="005E0803" w:rsidRDefault="00D96174" w:rsidP="003119C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– бюджетные ассигнования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администратора бюджетных средств </w:t>
            </w: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кассовым планом</w:t>
            </w:r>
            <w:r w:rsidR="003119C5"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исключением неиспользованного остатка кассового плана по расходам</w:t>
            </w: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отчетный период 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D96174" w:rsidRPr="005E0803" w:rsidRDefault="00D96174" w:rsidP="00D961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934" w:type="dxa"/>
            <w:shd w:val="clear" w:color="auto" w:fill="auto"/>
          </w:tcPr>
          <w:p w:rsidR="00D96174" w:rsidRPr="005E0803" w:rsidRDefault="00D96174" w:rsidP="00D961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87" w:type="dxa"/>
            <w:vMerge w:val="restart"/>
            <w:shd w:val="clear" w:color="auto" w:fill="auto"/>
          </w:tcPr>
          <w:p w:rsidR="00D96174" w:rsidRPr="005E0803" w:rsidRDefault="00D96174" w:rsidP="00D96174">
            <w:pPr>
              <w:pStyle w:val="ConsPlusCell"/>
              <w:widowControl/>
              <w:ind w:hanging="3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Позитивно расценивается уровень исполнения расходов не менее 98,0%</w:t>
            </w:r>
          </w:p>
        </w:tc>
      </w:tr>
      <w:tr w:rsidR="00D96174" w:rsidRPr="00061B81" w:rsidTr="00131EEB">
        <w:trPr>
          <w:trHeight w:val="29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D96174" w:rsidRPr="005E0803" w:rsidRDefault="00D96174" w:rsidP="00D961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D96174" w:rsidRPr="005E0803" w:rsidRDefault="00D96174" w:rsidP="00683DA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≤ </w:t>
            </w:r>
            <w:r w:rsidR="009550BA" w:rsidRPr="005E0803">
              <w:rPr>
                <w:rFonts w:ascii="Times New Roman" w:hAnsi="Times New Roman" w:cs="Times New Roman"/>
                <w:sz w:val="24"/>
                <w:szCs w:val="24"/>
              </w:rPr>
              <w:t>Р11(</w:t>
            </w:r>
            <w:r w:rsidR="009550BA"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9550BA" w:rsidRPr="005E0803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≤ 100,0%</w:t>
            </w:r>
          </w:p>
        </w:tc>
        <w:tc>
          <w:tcPr>
            <w:tcW w:w="1279" w:type="dxa"/>
            <w:vMerge/>
            <w:shd w:val="clear" w:color="auto" w:fill="auto"/>
          </w:tcPr>
          <w:p w:rsidR="00D96174" w:rsidRPr="005E0803" w:rsidRDefault="00D96174" w:rsidP="00D961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D96174" w:rsidRPr="005E0803" w:rsidRDefault="00D96174" w:rsidP="00D9617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7" w:type="dxa"/>
            <w:vMerge/>
            <w:shd w:val="clear" w:color="auto" w:fill="auto"/>
          </w:tcPr>
          <w:p w:rsidR="00D96174" w:rsidRPr="005E0803" w:rsidRDefault="00D96174" w:rsidP="00D961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96174" w:rsidRPr="00061B81" w:rsidTr="00131EEB">
        <w:trPr>
          <w:trHeight w:val="29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D96174" w:rsidRPr="005E0803" w:rsidRDefault="00D96174" w:rsidP="00D961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D96174" w:rsidRPr="005E0803" w:rsidRDefault="00D96174" w:rsidP="00683DA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95,0% ≤ </w:t>
            </w:r>
            <w:r w:rsidR="009550BA" w:rsidRPr="005E0803">
              <w:rPr>
                <w:rFonts w:ascii="Times New Roman" w:hAnsi="Times New Roman" w:cs="Times New Roman"/>
                <w:sz w:val="24"/>
                <w:szCs w:val="24"/>
              </w:rPr>
              <w:t>Р11(</w:t>
            </w:r>
            <w:r w:rsidR="009550BA"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9550BA" w:rsidRPr="005E0803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&lt; 98,0%</w:t>
            </w:r>
          </w:p>
        </w:tc>
        <w:tc>
          <w:tcPr>
            <w:tcW w:w="1279" w:type="dxa"/>
            <w:vMerge/>
            <w:shd w:val="clear" w:color="auto" w:fill="auto"/>
          </w:tcPr>
          <w:p w:rsidR="00D96174" w:rsidRPr="005E0803" w:rsidRDefault="00D96174" w:rsidP="00D961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D96174" w:rsidRPr="005E0803" w:rsidRDefault="00D96174" w:rsidP="00D9617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87" w:type="dxa"/>
            <w:vMerge/>
            <w:shd w:val="clear" w:color="auto" w:fill="auto"/>
          </w:tcPr>
          <w:p w:rsidR="00D96174" w:rsidRPr="005E0803" w:rsidRDefault="00D96174" w:rsidP="00D961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96174" w:rsidRPr="00061B81" w:rsidTr="00131EEB">
        <w:trPr>
          <w:trHeight w:val="29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D96174" w:rsidRPr="005E0803" w:rsidRDefault="00D96174" w:rsidP="00D961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D96174" w:rsidRPr="005E0803" w:rsidRDefault="00D96174" w:rsidP="00683DA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90,0% ≤ </w:t>
            </w:r>
            <w:r w:rsidR="009550BA" w:rsidRPr="005E0803">
              <w:rPr>
                <w:rFonts w:ascii="Times New Roman" w:hAnsi="Times New Roman" w:cs="Times New Roman"/>
                <w:sz w:val="24"/>
                <w:szCs w:val="24"/>
              </w:rPr>
              <w:t>Р11(</w:t>
            </w:r>
            <w:r w:rsidR="009550BA"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9550BA" w:rsidRPr="005E0803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&lt; 95,0%</w:t>
            </w:r>
          </w:p>
        </w:tc>
        <w:tc>
          <w:tcPr>
            <w:tcW w:w="1279" w:type="dxa"/>
            <w:vMerge/>
            <w:shd w:val="clear" w:color="auto" w:fill="auto"/>
          </w:tcPr>
          <w:p w:rsidR="00D96174" w:rsidRPr="005E0803" w:rsidRDefault="00D96174" w:rsidP="00D961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D96174" w:rsidRPr="005E0803" w:rsidRDefault="00D96174" w:rsidP="00D9617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7" w:type="dxa"/>
            <w:vMerge/>
            <w:shd w:val="clear" w:color="auto" w:fill="auto"/>
          </w:tcPr>
          <w:p w:rsidR="00D96174" w:rsidRPr="005E0803" w:rsidRDefault="00D96174" w:rsidP="00D961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96174" w:rsidRPr="00061B81" w:rsidTr="00131EEB">
        <w:trPr>
          <w:trHeight w:val="29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D96174" w:rsidRPr="005E0803" w:rsidRDefault="00D96174" w:rsidP="00D961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D96174" w:rsidRPr="005E0803" w:rsidRDefault="008861CE" w:rsidP="00683DA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Р11(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="00D96174" w:rsidRPr="005E0803">
              <w:rPr>
                <w:rFonts w:ascii="Times New Roman" w:hAnsi="Times New Roman" w:cs="Times New Roman"/>
                <w:sz w:val="24"/>
                <w:szCs w:val="24"/>
              </w:rPr>
              <w:t>&lt; 90,0%</w:t>
            </w:r>
          </w:p>
        </w:tc>
        <w:tc>
          <w:tcPr>
            <w:tcW w:w="1279" w:type="dxa"/>
            <w:vMerge/>
            <w:shd w:val="clear" w:color="auto" w:fill="auto"/>
          </w:tcPr>
          <w:p w:rsidR="00D96174" w:rsidRPr="005E0803" w:rsidRDefault="00D96174" w:rsidP="00D961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D96174" w:rsidRPr="005E0803" w:rsidRDefault="00D96174" w:rsidP="00D9617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87" w:type="dxa"/>
            <w:vMerge/>
            <w:shd w:val="clear" w:color="auto" w:fill="auto"/>
          </w:tcPr>
          <w:p w:rsidR="00D96174" w:rsidRPr="005E0803" w:rsidRDefault="00D96174" w:rsidP="00D961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96174" w:rsidRPr="00061B81" w:rsidTr="00131EEB">
        <w:trPr>
          <w:trHeight w:val="297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D96174" w:rsidRPr="005E0803" w:rsidRDefault="00D96174" w:rsidP="00683DA5">
            <w:pPr>
              <w:pStyle w:val="ConsPlusCell"/>
              <w:widowControl/>
              <w:ind w:left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20EFD" w:rsidRPr="005E080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7) Уровень исполнения расходов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главным администратором бюджетных средств за счет </w:t>
            </w:r>
            <w:r w:rsidR="003119C5"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налоговых и неналоговых доходов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D96174" w:rsidRPr="005E0803" w:rsidRDefault="005B4CCD" w:rsidP="00D961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Р12(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7)</w:t>
            </w:r>
            <w:r w:rsidR="00D96174"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 (А/ В)  х 100,0%,</w:t>
            </w:r>
          </w:p>
          <w:p w:rsidR="00D96174" w:rsidRPr="005E0803" w:rsidRDefault="00D96174" w:rsidP="00D961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D96174" w:rsidRPr="005E0803" w:rsidRDefault="00D96174" w:rsidP="00D961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А – кассовые расходы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бюджетных средств</w:t>
            </w: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счет</w:t>
            </w:r>
            <w:r w:rsidR="003119C5"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119C5"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налоговых и неналоговых доходов</w:t>
            </w: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отчетном периоде;</w:t>
            </w:r>
          </w:p>
          <w:p w:rsidR="00D96174" w:rsidRPr="005E0803" w:rsidRDefault="00D96174" w:rsidP="00683DA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– бюджетные ассигнования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администратора бюджетных средств </w:t>
            </w:r>
            <w:r w:rsidR="00AA5FDE"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соответствии с кассовым планом </w:t>
            </w: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 счет </w:t>
            </w:r>
            <w:r w:rsidR="003119C5"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налоговых и неналоговых доходов за исключением неиспользованного остатка кассового плана по расходам за отчетный период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D96174" w:rsidRPr="005E0803" w:rsidRDefault="00D96174" w:rsidP="00D961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%</w:t>
            </w:r>
          </w:p>
        </w:tc>
        <w:tc>
          <w:tcPr>
            <w:tcW w:w="1934" w:type="dxa"/>
            <w:shd w:val="clear" w:color="auto" w:fill="auto"/>
          </w:tcPr>
          <w:p w:rsidR="00D96174" w:rsidRPr="005E0803" w:rsidRDefault="00D96174" w:rsidP="00D961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87" w:type="dxa"/>
            <w:vMerge w:val="restart"/>
            <w:shd w:val="clear" w:color="auto" w:fill="auto"/>
          </w:tcPr>
          <w:p w:rsidR="00D96174" w:rsidRPr="005E0803" w:rsidRDefault="00D96174" w:rsidP="00D961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Позитивно расценивается уровень исполнения расходов </w:t>
            </w: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за счет средств бюджета города Тулы не менее 98,0% </w:t>
            </w:r>
          </w:p>
        </w:tc>
      </w:tr>
      <w:tr w:rsidR="00D96174" w:rsidRPr="00061B81" w:rsidTr="00131EEB">
        <w:trPr>
          <w:trHeight w:val="183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D96174" w:rsidRPr="005E0803" w:rsidRDefault="00D96174" w:rsidP="00D961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D96174" w:rsidRPr="005E0803" w:rsidRDefault="00D96174" w:rsidP="00683DA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≤ </w:t>
            </w:r>
            <w:r w:rsidR="005B4CCD" w:rsidRPr="005E0803">
              <w:rPr>
                <w:rFonts w:ascii="Times New Roman" w:hAnsi="Times New Roman" w:cs="Times New Roman"/>
                <w:sz w:val="24"/>
                <w:szCs w:val="24"/>
              </w:rPr>
              <w:t>Р12(</w:t>
            </w:r>
            <w:r w:rsidR="005B4CCD"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5B4CCD" w:rsidRPr="005E0803">
              <w:rPr>
                <w:rFonts w:ascii="Times New Roman" w:hAnsi="Times New Roman" w:cs="Times New Roman"/>
                <w:sz w:val="24"/>
                <w:szCs w:val="24"/>
              </w:rPr>
              <w:t>7)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≤ 100,0%</w:t>
            </w:r>
          </w:p>
        </w:tc>
        <w:tc>
          <w:tcPr>
            <w:tcW w:w="1279" w:type="dxa"/>
            <w:vMerge/>
            <w:shd w:val="clear" w:color="auto" w:fill="auto"/>
          </w:tcPr>
          <w:p w:rsidR="00D96174" w:rsidRPr="005E0803" w:rsidRDefault="00D96174" w:rsidP="00D9617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D96174" w:rsidRPr="005E0803" w:rsidRDefault="00D96174" w:rsidP="00D9617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7" w:type="dxa"/>
            <w:vMerge/>
            <w:shd w:val="clear" w:color="auto" w:fill="auto"/>
          </w:tcPr>
          <w:p w:rsidR="00D96174" w:rsidRPr="005E0803" w:rsidRDefault="00D96174" w:rsidP="00D961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174" w:rsidRPr="00061B81" w:rsidTr="00131EEB">
        <w:trPr>
          <w:trHeight w:val="315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D96174" w:rsidRPr="005E0803" w:rsidRDefault="00D96174" w:rsidP="00D961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D96174" w:rsidRPr="005E0803" w:rsidRDefault="00D96174" w:rsidP="00683DA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95,0% ≤ </w:t>
            </w:r>
            <w:r w:rsidR="005B4CCD" w:rsidRPr="005E0803">
              <w:rPr>
                <w:rFonts w:ascii="Times New Roman" w:hAnsi="Times New Roman" w:cs="Times New Roman"/>
                <w:sz w:val="24"/>
                <w:szCs w:val="24"/>
              </w:rPr>
              <w:t>Р12(</w:t>
            </w:r>
            <w:r w:rsidR="005B4CCD"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5B4CCD" w:rsidRPr="005E0803">
              <w:rPr>
                <w:rFonts w:ascii="Times New Roman" w:hAnsi="Times New Roman" w:cs="Times New Roman"/>
                <w:sz w:val="24"/>
                <w:szCs w:val="24"/>
              </w:rPr>
              <w:t>7)</w:t>
            </w: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&lt; 98,0%</w:t>
            </w:r>
          </w:p>
        </w:tc>
        <w:tc>
          <w:tcPr>
            <w:tcW w:w="1279" w:type="dxa"/>
            <w:vMerge/>
            <w:shd w:val="clear" w:color="auto" w:fill="auto"/>
          </w:tcPr>
          <w:p w:rsidR="00D96174" w:rsidRPr="005E0803" w:rsidRDefault="00D96174" w:rsidP="00D9617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D96174" w:rsidRPr="005E0803" w:rsidRDefault="00D96174" w:rsidP="00D9617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87" w:type="dxa"/>
            <w:vMerge/>
            <w:shd w:val="clear" w:color="auto" w:fill="auto"/>
          </w:tcPr>
          <w:p w:rsidR="00D96174" w:rsidRPr="005E0803" w:rsidRDefault="00D96174" w:rsidP="00D961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174" w:rsidRPr="00061B81" w:rsidTr="00131EEB">
        <w:trPr>
          <w:trHeight w:val="315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D96174" w:rsidRPr="005E0803" w:rsidRDefault="00D96174" w:rsidP="00D961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D96174" w:rsidRPr="005E0803" w:rsidRDefault="00D96174" w:rsidP="00683DA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90,0% ≤ </w:t>
            </w:r>
            <w:r w:rsidR="005B4CCD" w:rsidRPr="005E0803">
              <w:rPr>
                <w:rFonts w:ascii="Times New Roman" w:hAnsi="Times New Roman" w:cs="Times New Roman"/>
                <w:sz w:val="24"/>
                <w:szCs w:val="24"/>
              </w:rPr>
              <w:t>Р12(</w:t>
            </w:r>
            <w:r w:rsidR="005B4CCD"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5B4CCD" w:rsidRPr="005E0803">
              <w:rPr>
                <w:rFonts w:ascii="Times New Roman" w:hAnsi="Times New Roman" w:cs="Times New Roman"/>
                <w:sz w:val="24"/>
                <w:szCs w:val="24"/>
              </w:rPr>
              <w:t>7)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&lt; 95,0%</w:t>
            </w:r>
          </w:p>
        </w:tc>
        <w:tc>
          <w:tcPr>
            <w:tcW w:w="1279" w:type="dxa"/>
            <w:vMerge/>
            <w:shd w:val="clear" w:color="auto" w:fill="auto"/>
          </w:tcPr>
          <w:p w:rsidR="00D96174" w:rsidRPr="005E0803" w:rsidRDefault="00D96174" w:rsidP="00D9617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D96174" w:rsidRPr="005E0803" w:rsidRDefault="00D96174" w:rsidP="00D9617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7" w:type="dxa"/>
            <w:vMerge/>
            <w:shd w:val="clear" w:color="auto" w:fill="auto"/>
          </w:tcPr>
          <w:p w:rsidR="00D96174" w:rsidRPr="005E0803" w:rsidRDefault="00D96174" w:rsidP="00D961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174" w:rsidRPr="00061B81" w:rsidTr="00131EEB">
        <w:trPr>
          <w:trHeight w:val="345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D96174" w:rsidRPr="005E0803" w:rsidRDefault="00D96174" w:rsidP="00D961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D96174" w:rsidRPr="005E0803" w:rsidRDefault="005B4CCD" w:rsidP="00683DA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Р12(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7)</w:t>
            </w:r>
            <w:r w:rsidR="00D96174" w:rsidRPr="005E0803">
              <w:rPr>
                <w:rFonts w:ascii="Times New Roman" w:hAnsi="Times New Roman" w:cs="Times New Roman"/>
                <w:sz w:val="24"/>
                <w:szCs w:val="24"/>
              </w:rPr>
              <w:t>&lt; 90,0%</w:t>
            </w:r>
          </w:p>
        </w:tc>
        <w:tc>
          <w:tcPr>
            <w:tcW w:w="1279" w:type="dxa"/>
            <w:vMerge/>
            <w:shd w:val="clear" w:color="auto" w:fill="auto"/>
          </w:tcPr>
          <w:p w:rsidR="00D96174" w:rsidRPr="005E0803" w:rsidRDefault="00D96174" w:rsidP="00D9617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D96174" w:rsidRPr="005E0803" w:rsidRDefault="00D96174" w:rsidP="00D9617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87" w:type="dxa"/>
            <w:vMerge/>
            <w:shd w:val="clear" w:color="auto" w:fill="auto"/>
          </w:tcPr>
          <w:p w:rsidR="00D96174" w:rsidRPr="005E0803" w:rsidRDefault="00D96174" w:rsidP="00D961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345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2E6C3F" w:rsidRPr="005E0803" w:rsidRDefault="002E6C3F" w:rsidP="006A30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2B2967" w:rsidRPr="005E08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22723" w:rsidRPr="005E08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22723"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F22723" w:rsidRPr="005E0803">
              <w:rPr>
                <w:rFonts w:ascii="Times New Roman" w:hAnsi="Times New Roman" w:cs="Times New Roman"/>
                <w:sz w:val="24"/>
                <w:szCs w:val="24"/>
              </w:rPr>
              <w:t>8)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Уровень исполнения расходов главным администратором бюджетных средств</w:t>
            </w:r>
            <w:r w:rsidR="006A30C8" w:rsidRPr="005E0803">
              <w:rPr>
                <w:rFonts w:ascii="Times New Roman" w:hAnsi="Times New Roman" w:cs="Times New Roman"/>
                <w:sz w:val="24"/>
                <w:szCs w:val="24"/>
              </w:rPr>
              <w:t>,  источником финансового обеспечения которых являются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межбюджетны</w:t>
            </w:r>
            <w:r w:rsidR="006A30C8"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трансферт</w:t>
            </w:r>
            <w:r w:rsidR="006A30C8"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="0037061E"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бюджет</w:t>
            </w:r>
            <w:r w:rsidR="00216EA4"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Тульской области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Р1</w:t>
            </w:r>
            <w:r w:rsidR="005B4CCD"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F22723" w:rsidRPr="005E08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22723"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F22723" w:rsidRPr="005E0803">
              <w:rPr>
                <w:rFonts w:ascii="Times New Roman" w:hAnsi="Times New Roman" w:cs="Times New Roman"/>
                <w:sz w:val="24"/>
                <w:szCs w:val="24"/>
              </w:rPr>
              <w:t>8)</w:t>
            </w: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= (А/ В)  х 100,0%,</w:t>
            </w:r>
          </w:p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– кассовые расходы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бюджетных средств</w:t>
            </w:r>
            <w:r w:rsidR="006A30C8" w:rsidRPr="005E080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A30C8"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финансового обеспечения которых являются </w:t>
            </w:r>
            <w:r w:rsidR="006A30C8"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межбюджетные трансферты из бюджета Тульской области</w:t>
            </w: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E6C3F" w:rsidRPr="005E0803" w:rsidRDefault="002E6C3F" w:rsidP="006A30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–</w:t>
            </w:r>
            <w:r w:rsidR="006A30C8"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уточненные</w:t>
            </w: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бюджетные ассигнования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бюджетных средст</w:t>
            </w:r>
            <w:r w:rsidR="006A30C8"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в, источником финансового обеспечения которых являются </w:t>
            </w:r>
            <w:r w:rsidR="006A30C8"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межбюджетные трансферты из бюджета Тульской </w:t>
            </w:r>
            <w:r w:rsidR="006A30C8"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области,</w:t>
            </w:r>
            <w:r w:rsidR="006A30C8"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2E2E"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кассовым планом за отчетный период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D9617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7" w:type="dxa"/>
            <w:vMerge w:val="restart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Позитивно расценивается уровень исполнения расходов</w:t>
            </w:r>
            <w:r w:rsidR="006A30C8"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A30C8"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финансового обеспечения которых являются </w:t>
            </w:r>
            <w:r w:rsidR="006A30C8"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межбюджетные трансферты из бюджета Тульской области </w:t>
            </w: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98,0%</w:t>
            </w:r>
          </w:p>
        </w:tc>
      </w:tr>
      <w:tr w:rsidR="002E6C3F" w:rsidRPr="00061B81" w:rsidTr="00131EEB">
        <w:trPr>
          <w:trHeight w:val="345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F2272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≤ </w:t>
            </w: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Р1</w:t>
            </w:r>
            <w:r w:rsidR="005B4CCD"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F22723" w:rsidRPr="005E08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22723"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F22723" w:rsidRPr="005E0803">
              <w:rPr>
                <w:rFonts w:ascii="Times New Roman" w:hAnsi="Times New Roman" w:cs="Times New Roman"/>
                <w:sz w:val="24"/>
                <w:szCs w:val="24"/>
              </w:rPr>
              <w:t>8)</w:t>
            </w: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≤ 100,0%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345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F2272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95,0% ≤ </w:t>
            </w: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Р1</w:t>
            </w:r>
            <w:r w:rsidR="005B4CCD"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F22723" w:rsidRPr="005E08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22723"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F22723" w:rsidRPr="005E0803">
              <w:rPr>
                <w:rFonts w:ascii="Times New Roman" w:hAnsi="Times New Roman" w:cs="Times New Roman"/>
                <w:sz w:val="24"/>
                <w:szCs w:val="24"/>
              </w:rPr>
              <w:t>8)</w:t>
            </w: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&lt; 98,0%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345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F2272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90,0% ≤ </w:t>
            </w: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Р1</w:t>
            </w:r>
            <w:r w:rsidR="005B4CCD"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F22723" w:rsidRPr="005E08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22723"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F22723" w:rsidRPr="005E0803">
              <w:rPr>
                <w:rFonts w:ascii="Times New Roman" w:hAnsi="Times New Roman" w:cs="Times New Roman"/>
                <w:sz w:val="24"/>
                <w:szCs w:val="24"/>
              </w:rPr>
              <w:t>8)</w:t>
            </w:r>
            <w:r w:rsidR="005B4CCD"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&lt; 95,0%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345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F2272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Р1</w:t>
            </w:r>
            <w:r w:rsidR="005B4CCD"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F22723" w:rsidRPr="005E08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22723"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F22723" w:rsidRPr="005E0803">
              <w:rPr>
                <w:rFonts w:ascii="Times New Roman" w:hAnsi="Times New Roman" w:cs="Times New Roman"/>
                <w:sz w:val="24"/>
                <w:szCs w:val="24"/>
              </w:rPr>
              <w:t>8)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&lt; 90,0%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345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2E6C3F" w:rsidRPr="005E0803" w:rsidRDefault="002E6C3F" w:rsidP="00F2272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B2967" w:rsidRPr="005E080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F22723" w:rsidRPr="005E08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) Ритмичность исполнения бюджета муниципального образования город Тула главным администратором бюджетных средств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5B4CCD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Р14(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F22723" w:rsidRPr="005E08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E6C3F" w:rsidRPr="005E0803">
              <w:rPr>
                <w:rFonts w:ascii="Times New Roman" w:hAnsi="Times New Roman" w:cs="Times New Roman"/>
                <w:sz w:val="24"/>
                <w:szCs w:val="24"/>
              </w:rPr>
              <w:t>= А / В х 100,0%,</w:t>
            </w:r>
          </w:p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А - расходы, произведенные главным администратором бюджетных средств и подведомственными ему муниципальными учреждениями в отчетном квартале;</w:t>
            </w:r>
          </w:p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В – бюджетные ассигнования главного администратора бюджетных средств, утвержденные решением Тульской городской Думы о бюджете муниципального образования город Тула на текущий финансовый год, на отчетную дату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7" w:type="dxa"/>
            <w:vMerge w:val="restart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Показатель характеризует ритмичность исполнения расходов бюджета муниципального образования город Тула в текущем периоде.</w:t>
            </w:r>
          </w:p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Целевым ориентиром является значение показателя, больше 18,0%, но меньше или равное 35,0%                  </w:t>
            </w:r>
          </w:p>
        </w:tc>
      </w:tr>
      <w:tr w:rsidR="002E6C3F" w:rsidRPr="00061B81" w:rsidTr="00131EEB">
        <w:trPr>
          <w:trHeight w:val="255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F2272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18,0% ≤ </w:t>
            </w:r>
            <w:r w:rsidR="005B4CCD" w:rsidRPr="005E0803">
              <w:rPr>
                <w:rFonts w:ascii="Times New Roman" w:hAnsi="Times New Roman" w:cs="Times New Roman"/>
                <w:sz w:val="24"/>
                <w:szCs w:val="24"/>
              </w:rPr>
              <w:t>Р14(</w:t>
            </w:r>
            <w:r w:rsidR="005B4CCD"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F22723" w:rsidRPr="005E08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B4CCD"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≤ 35,0%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65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F2272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35,0% &lt; </w:t>
            </w:r>
            <w:r w:rsidR="005B4CCD" w:rsidRPr="005E0803">
              <w:rPr>
                <w:rFonts w:ascii="Times New Roman" w:hAnsi="Times New Roman" w:cs="Times New Roman"/>
                <w:sz w:val="24"/>
                <w:szCs w:val="24"/>
              </w:rPr>
              <w:t>Р14(</w:t>
            </w:r>
            <w:r w:rsidR="005B4CCD"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F22723" w:rsidRPr="005E08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B4CCD"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≤ 40,0%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65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F2272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40,0% &lt; </w:t>
            </w:r>
            <w:r w:rsidR="005B4CCD" w:rsidRPr="005E0803">
              <w:rPr>
                <w:rFonts w:ascii="Times New Roman" w:hAnsi="Times New Roman" w:cs="Times New Roman"/>
                <w:sz w:val="24"/>
                <w:szCs w:val="24"/>
              </w:rPr>
              <w:t>Р14(</w:t>
            </w:r>
            <w:r w:rsidR="005B4CCD"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F22723" w:rsidRPr="005E08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B4CCD" w:rsidRPr="005E08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≤ 45,0%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49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F22723">
            <w:r w:rsidRPr="005E0803">
              <w:t xml:space="preserve"> </w:t>
            </w:r>
            <w:r w:rsidR="005B4CCD" w:rsidRPr="005E0803">
              <w:t>Р14(</w:t>
            </w:r>
            <w:r w:rsidR="005B4CCD" w:rsidRPr="005E0803">
              <w:rPr>
                <w:lang w:val="en-US"/>
              </w:rPr>
              <w:t>Q</w:t>
            </w:r>
            <w:r w:rsidR="00F22723" w:rsidRPr="005E0803">
              <w:t>9</w:t>
            </w:r>
            <w:r w:rsidR="005B4CCD" w:rsidRPr="005E0803">
              <w:t xml:space="preserve">) </w:t>
            </w:r>
            <w:r w:rsidRPr="005E0803">
              <w:rPr>
                <w:lang w:val="en-US"/>
              </w:rPr>
              <w:t>&lt; 18</w:t>
            </w:r>
            <w:r w:rsidRPr="005E0803">
              <w:t xml:space="preserve">,0%  и   </w:t>
            </w:r>
            <w:r w:rsidR="005B4CCD" w:rsidRPr="005E0803">
              <w:t>Р14(</w:t>
            </w:r>
            <w:r w:rsidR="005B4CCD" w:rsidRPr="005E0803">
              <w:rPr>
                <w:lang w:val="en-US"/>
              </w:rPr>
              <w:t>Q</w:t>
            </w:r>
            <w:r w:rsidR="00F22723" w:rsidRPr="005E0803">
              <w:t>9</w:t>
            </w:r>
            <w:r w:rsidR="005B4CCD" w:rsidRPr="005E0803">
              <w:t xml:space="preserve">) </w:t>
            </w:r>
            <w:r w:rsidRPr="005E0803">
              <w:t xml:space="preserve">&gt; 45,0%      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49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2E6C3F" w:rsidRPr="005E0803" w:rsidRDefault="002E6C3F" w:rsidP="00683DA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="002B2967" w:rsidRPr="005E080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Уровень исполнения бюджетных ассигнований, запланированных на реализацию муниципальных программ 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5B4CCD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Р15</w:t>
            </w:r>
            <w:r w:rsidR="002E6C3F"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= (А /В) х 100,0%, где:</w:t>
            </w:r>
          </w:p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А – кассовое исполнение расходов главного администратора бюджетных средств на реализацию муниципальной программы в отчетном финансовом году согласно отчета об исполнении бюджета, с учетом внесенных в него изменений;</w:t>
            </w:r>
          </w:p>
          <w:p w:rsidR="002E6C3F" w:rsidRPr="005E0803" w:rsidRDefault="002E6C3F" w:rsidP="002E6C3F">
            <w:pPr>
              <w:jc w:val="both"/>
            </w:pPr>
            <w:r w:rsidRPr="005E0803">
              <w:t>В – бюджетные ассигнования главного администратора бюджетных средств на реализацию муниципальной программы в отчетном финансовом году в соответствии со сводной бюджетной росписью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7" w:type="dxa"/>
            <w:vMerge w:val="restart"/>
            <w:shd w:val="clear" w:color="auto" w:fill="auto"/>
          </w:tcPr>
          <w:p w:rsidR="002E6C3F" w:rsidRPr="005E0803" w:rsidRDefault="002E6C3F" w:rsidP="00683DA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Позитивно расценивается уровень исполнения расходов, запланированных на реализацию муниципальных программ не менее 9</w:t>
            </w:r>
            <w:r w:rsidR="00683DA5" w:rsidRPr="005E08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,0%</w:t>
            </w:r>
          </w:p>
        </w:tc>
      </w:tr>
      <w:tr w:rsidR="002E6C3F" w:rsidRPr="00061B81" w:rsidTr="00131EEB">
        <w:trPr>
          <w:trHeight w:val="249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683DA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≤ </w:t>
            </w:r>
            <w:r w:rsidR="005B4CCD" w:rsidRPr="005E0803">
              <w:rPr>
                <w:rFonts w:ascii="Times New Roman" w:hAnsi="Times New Roman" w:cs="Times New Roman"/>
                <w:sz w:val="24"/>
                <w:szCs w:val="24"/>
              </w:rPr>
              <w:t>Р15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≤ 100,0%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49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683DA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80,0% ≤ </w:t>
            </w:r>
            <w:r w:rsidR="005B4CCD" w:rsidRPr="005E0803">
              <w:rPr>
                <w:rFonts w:ascii="Times New Roman" w:hAnsi="Times New Roman" w:cs="Times New Roman"/>
                <w:sz w:val="24"/>
                <w:szCs w:val="24"/>
              </w:rPr>
              <w:t>Р15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&lt; 90,0%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49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5B4CCD" w:rsidP="00683DA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Р15</w:t>
            </w:r>
            <w:r w:rsidR="002E6C3F"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&lt; 80,0%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7765A8">
        <w:trPr>
          <w:trHeight w:val="1802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2B2967" w:rsidRPr="005E08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Доля неиспользованных на конец года бюджетных ассигнований (МФ РФ приказ № 1031) </w:t>
            </w:r>
          </w:p>
          <w:p w:rsidR="002E6C3F" w:rsidRPr="005E0803" w:rsidRDefault="002E6C3F" w:rsidP="002E6C3F">
            <w:pPr>
              <w:jc w:val="right"/>
            </w:pPr>
          </w:p>
          <w:p w:rsidR="002E6C3F" w:rsidRPr="005E0803" w:rsidRDefault="002E6C3F" w:rsidP="002E6C3F">
            <w:pPr>
              <w:jc w:val="right"/>
            </w:pPr>
          </w:p>
          <w:p w:rsidR="002E6C3F" w:rsidRPr="005E0803" w:rsidRDefault="002E6C3F" w:rsidP="002E6C3F">
            <w:pPr>
              <w:jc w:val="right"/>
            </w:pPr>
          </w:p>
          <w:p w:rsidR="002E6C3F" w:rsidRPr="005E0803" w:rsidRDefault="002E6C3F" w:rsidP="002E6C3F">
            <w:pPr>
              <w:jc w:val="right"/>
            </w:pPr>
          </w:p>
          <w:p w:rsidR="002E6C3F" w:rsidRPr="005E0803" w:rsidRDefault="002E6C3F" w:rsidP="002E6C3F">
            <w:pPr>
              <w:jc w:val="right"/>
            </w:pPr>
          </w:p>
          <w:p w:rsidR="002E6C3F" w:rsidRPr="005E0803" w:rsidRDefault="002E6C3F" w:rsidP="002E6C3F">
            <w:pPr>
              <w:jc w:val="right"/>
            </w:pPr>
          </w:p>
          <w:p w:rsidR="002E6C3F" w:rsidRPr="005E0803" w:rsidRDefault="002E6C3F" w:rsidP="002E6C3F">
            <w:pPr>
              <w:jc w:val="right"/>
            </w:pPr>
          </w:p>
          <w:p w:rsidR="002E6C3F" w:rsidRPr="005E0803" w:rsidRDefault="002E6C3F" w:rsidP="002E6C3F">
            <w:pPr>
              <w:jc w:val="right"/>
            </w:pPr>
          </w:p>
          <w:p w:rsidR="002E6C3F" w:rsidRPr="005E0803" w:rsidRDefault="002E6C3F" w:rsidP="002E6C3F">
            <w:pPr>
              <w:jc w:val="right"/>
            </w:pPr>
          </w:p>
          <w:p w:rsidR="002E6C3F" w:rsidRPr="005E0803" w:rsidRDefault="002E6C3F" w:rsidP="002E6C3F">
            <w:pPr>
              <w:jc w:val="right"/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Р1</w:t>
            </w:r>
            <w:r w:rsidR="005B4CCD" w:rsidRPr="005E08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= (А - В)/А,</w:t>
            </w:r>
          </w:p>
          <w:p w:rsidR="002E6C3F" w:rsidRPr="005E0803" w:rsidRDefault="002E6C3F" w:rsidP="002E6C3F">
            <w:pPr>
              <w:pStyle w:val="ConsPlusCell"/>
              <w:widowControl/>
              <w:tabs>
                <w:tab w:val="left" w:pos="12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А – объем бюджетных ассигнований в отчетном финансовом году согласно сводной росписи расходов бюджета муниципального образования;</w:t>
            </w:r>
          </w:p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В – кассовое исполнение расходов в отчетном финансовом году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7" w:type="dxa"/>
            <w:vMerge w:val="restart"/>
            <w:shd w:val="clear" w:color="auto" w:fill="auto"/>
          </w:tcPr>
          <w:p w:rsidR="002E6C3F" w:rsidRPr="005E0803" w:rsidRDefault="002E6C3F" w:rsidP="002E6C3F">
            <w:pPr>
              <w:autoSpaceDE w:val="0"/>
              <w:autoSpaceDN w:val="0"/>
              <w:adjustRightInd w:val="0"/>
              <w:jc w:val="both"/>
            </w:pPr>
            <w:r w:rsidRPr="005E0803">
              <w:rPr>
                <w:bCs/>
              </w:rPr>
              <w:t xml:space="preserve">Значение показателя характеризует качество планирования и исполнения бюджетных ассигнований, предусмотренных сводной бюджетной росписью. Анализ структуры исполнения (неисполнения) бюджетных ассигнований, </w:t>
            </w:r>
            <w:r w:rsidRPr="005E0803">
              <w:rPr>
                <w:bCs/>
              </w:rPr>
              <w:lastRenderedPageBreak/>
              <w:t>предусмотренных сводной бюджетной росписью.</w:t>
            </w:r>
          </w:p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Целевым ориентиром является снижение неисполнения на конец года бюджетных ассигнований                  </w:t>
            </w:r>
          </w:p>
        </w:tc>
      </w:tr>
      <w:tr w:rsidR="002E6C3F" w:rsidRPr="00061B81" w:rsidTr="00131EEB">
        <w:trPr>
          <w:trHeight w:val="249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5B4C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5B4CCD" w:rsidRPr="005E08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≤ 0,02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49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5B4C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&lt; Р1</w:t>
            </w:r>
            <w:r w:rsidR="005B4CCD" w:rsidRPr="005E08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≤ 0,05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49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5B4C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&lt; Р1</w:t>
            </w:r>
            <w:r w:rsidR="005B4CCD" w:rsidRPr="005E08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≤ 0,1 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49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5B4C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5B4CCD" w:rsidRPr="005E08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≤ 0,1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49"/>
          <w:tblCellSpacing w:w="20" w:type="dxa"/>
        </w:trPr>
        <w:tc>
          <w:tcPr>
            <w:tcW w:w="3200" w:type="dxa"/>
            <w:gridSpan w:val="2"/>
            <w:shd w:val="clear" w:color="auto" w:fill="auto"/>
          </w:tcPr>
          <w:p w:rsidR="001112A2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2B2967" w:rsidRPr="005E08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Доля неиспользованных </w:t>
            </w:r>
            <w:r w:rsidR="00592720"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расходов, источником финансового обеспечения которых являются </w:t>
            </w:r>
            <w:r w:rsidR="00592720"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межбюджетные трансферты из бюджета Тульской области</w:t>
            </w:r>
            <w:r w:rsidR="00592720"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C3F" w:rsidRPr="005E0803" w:rsidRDefault="002E6C3F" w:rsidP="001112A2">
            <w:pPr>
              <w:pStyle w:val="ConsPlusCell"/>
              <w:widowControl/>
              <w:jc w:val="both"/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5B4CCD" w:rsidRPr="005E08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= (А - В)/А,</w:t>
            </w:r>
          </w:p>
          <w:p w:rsidR="002E6C3F" w:rsidRPr="005E0803" w:rsidRDefault="002E6C3F" w:rsidP="002E6C3F">
            <w:pPr>
              <w:pStyle w:val="ConsPlusCell"/>
              <w:widowControl/>
              <w:tabs>
                <w:tab w:val="left" w:pos="12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А – объем бюджетных ассигнований в отчетном финансовом году согласно сводной росписи расходов бюджета муниципального </w:t>
            </w:r>
            <w:r w:rsidR="00C2431C" w:rsidRPr="005E0803">
              <w:rPr>
                <w:rFonts w:ascii="Times New Roman" w:hAnsi="Times New Roman" w:cs="Times New Roman"/>
                <w:sz w:val="24"/>
                <w:szCs w:val="24"/>
              </w:rPr>
              <w:t>образования, источником</w:t>
            </w:r>
            <w:r w:rsidR="00592720"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финансового обеспечения которых являются </w:t>
            </w:r>
            <w:r w:rsidR="00592720"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межбюджетные трансферты из бюджета Тульской области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E6C3F" w:rsidRPr="005E0803" w:rsidRDefault="002E6C3F" w:rsidP="0059272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В – кассовое исполнение расходов</w:t>
            </w:r>
            <w:r w:rsidR="00592720"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,  источником финансового обеспечения которых являются </w:t>
            </w:r>
            <w:r w:rsidR="00592720"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межбюджетные трансферты из бюджета Тульской области,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финансовом году 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7" w:type="dxa"/>
            <w:vMerge w:val="restart"/>
            <w:shd w:val="clear" w:color="auto" w:fill="auto"/>
          </w:tcPr>
          <w:p w:rsidR="00A34DAC" w:rsidRPr="005E0803" w:rsidRDefault="002E6C3F" w:rsidP="00A34DA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bCs/>
                <w:sz w:val="24"/>
                <w:szCs w:val="24"/>
              </w:rPr>
              <w:t>Значение показателя характеризует точность планирования расходов</w:t>
            </w:r>
            <w:r w:rsidR="00A34DAC" w:rsidRPr="005E08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A34DAC"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финансового обеспечения которых являются </w:t>
            </w:r>
            <w:r w:rsidR="00A34DAC"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межбюджетные трансферты из бюджета Тульской области,</w:t>
            </w:r>
            <w:r w:rsidRPr="005E08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главным администратором бюджетных средств и подведомственными ему муниципальными учрежде-ниями</w:t>
            </w:r>
            <w:r w:rsidR="00A34DAC" w:rsidRPr="005E08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6C3F" w:rsidRPr="005E0803" w:rsidRDefault="002E6C3F" w:rsidP="00A34DA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Целевым ориентиром является снижение неисполнения на конец года межбюджетных трансфертов из вышестоящих бюджетов</w:t>
            </w:r>
          </w:p>
        </w:tc>
      </w:tr>
      <w:tr w:rsidR="002E6C3F" w:rsidRPr="00061B81" w:rsidTr="00131EEB">
        <w:trPr>
          <w:trHeight w:val="249"/>
          <w:tblCellSpacing w:w="20" w:type="dxa"/>
        </w:trPr>
        <w:tc>
          <w:tcPr>
            <w:tcW w:w="3200" w:type="dxa"/>
            <w:gridSpan w:val="2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5B4C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5B4CCD" w:rsidRPr="005E08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≤ 0,02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49"/>
          <w:tblCellSpacing w:w="20" w:type="dxa"/>
        </w:trPr>
        <w:tc>
          <w:tcPr>
            <w:tcW w:w="3200" w:type="dxa"/>
            <w:gridSpan w:val="2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5B4C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0,02 &lt; Р1</w:t>
            </w:r>
            <w:r w:rsidR="005B4CCD" w:rsidRPr="005E08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≤ 0,05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49"/>
          <w:tblCellSpacing w:w="20" w:type="dxa"/>
        </w:trPr>
        <w:tc>
          <w:tcPr>
            <w:tcW w:w="3200" w:type="dxa"/>
            <w:gridSpan w:val="2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5B4C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0,05 &lt; Р1</w:t>
            </w:r>
            <w:r w:rsidR="005B4CCD" w:rsidRPr="005E08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≤ 0,1 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49"/>
          <w:tblCellSpacing w:w="20" w:type="dxa"/>
        </w:trPr>
        <w:tc>
          <w:tcPr>
            <w:tcW w:w="3200" w:type="dxa"/>
            <w:gridSpan w:val="2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5B4C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5B4CCD" w:rsidRPr="005E08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≤ 0,1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49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Р1</w:t>
            </w:r>
            <w:r w:rsidR="002B2967" w:rsidRPr="005E08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Неправомерное использование бюджетных средств (МФ РФ приказ </w:t>
            </w:r>
            <w:r w:rsidR="001112A2"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№ 1031) </w:t>
            </w:r>
          </w:p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5B4CCD" w:rsidRPr="005E08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= А,</w:t>
            </w:r>
          </w:p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А – количество нарушений, выявленных в ходе проведения контрольных мероприятий уполномоченными органами финансового контроля в отчетном финансовом году 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C3F" w:rsidRPr="005E0803" w:rsidRDefault="002E6C3F" w:rsidP="002E6C3F"/>
        </w:tc>
        <w:tc>
          <w:tcPr>
            <w:tcW w:w="3487" w:type="dxa"/>
            <w:vMerge w:val="restart"/>
            <w:shd w:val="clear" w:color="auto" w:fill="auto"/>
          </w:tcPr>
          <w:p w:rsidR="002E6C3F" w:rsidRPr="005E0803" w:rsidRDefault="002E6C3F" w:rsidP="002E6C3F">
            <w:pPr>
              <w:autoSpaceDE w:val="0"/>
              <w:autoSpaceDN w:val="0"/>
              <w:adjustRightInd w:val="0"/>
              <w:jc w:val="both"/>
            </w:pPr>
            <w:r w:rsidRPr="005E0803">
              <w:t xml:space="preserve">Значение показателя характеризует степень соблюдения бюджетного законодательства и иных нормативных правовых актов Российской Федерации, регулирующих бюджетные правоотношения, в части исполнения бюджета, </w:t>
            </w:r>
          </w:p>
          <w:p w:rsidR="002E6C3F" w:rsidRPr="005E0803" w:rsidRDefault="002E6C3F" w:rsidP="002E6C3F">
            <w:pPr>
              <w:autoSpaceDE w:val="0"/>
              <w:autoSpaceDN w:val="0"/>
              <w:adjustRightInd w:val="0"/>
              <w:jc w:val="both"/>
            </w:pPr>
            <w:r w:rsidRPr="005E0803">
              <w:t>а также надежности внутреннего финансового контроля объекта мониторинга.</w:t>
            </w:r>
          </w:p>
          <w:p w:rsidR="002E6C3F" w:rsidRPr="005E0803" w:rsidRDefault="002E6C3F" w:rsidP="002E6C3F">
            <w:pPr>
              <w:autoSpaceDE w:val="0"/>
              <w:autoSpaceDN w:val="0"/>
              <w:adjustRightInd w:val="0"/>
              <w:jc w:val="both"/>
            </w:pPr>
            <w:r w:rsidRPr="005E0803">
              <w:t>Целевым ориентиром является отсутствие нарушений</w:t>
            </w:r>
          </w:p>
        </w:tc>
      </w:tr>
      <w:tr w:rsidR="002E6C3F" w:rsidRPr="00061B81" w:rsidTr="003120C2">
        <w:trPr>
          <w:trHeight w:val="1171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5B4CC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5B4CCD" w:rsidRPr="005E08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= 0, факты нарушений не выявлены;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061B81" w:rsidRDefault="002E6C3F" w:rsidP="002E6C3F">
            <w:pPr>
              <w:autoSpaceDE w:val="0"/>
              <w:autoSpaceDN w:val="0"/>
              <w:adjustRightInd w:val="0"/>
              <w:jc w:val="both"/>
            </w:pPr>
          </w:p>
        </w:tc>
      </w:tr>
      <w:tr w:rsidR="002E6C3F" w:rsidRPr="00061B81" w:rsidTr="002E6C3F">
        <w:trPr>
          <w:trHeight w:val="637"/>
          <w:tblCellSpacing w:w="20" w:type="dxa"/>
        </w:trPr>
        <w:tc>
          <w:tcPr>
            <w:tcW w:w="3200" w:type="dxa"/>
            <w:gridSpan w:val="2"/>
            <w:vMerge/>
            <w:tcBorders>
              <w:bottom w:val="inset" w:sz="6" w:space="0" w:color="F0F0F0"/>
            </w:tcBorders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tcBorders>
              <w:bottom w:val="inset" w:sz="6" w:space="0" w:color="F0F0F0"/>
            </w:tcBorders>
            <w:shd w:val="clear" w:color="auto" w:fill="auto"/>
          </w:tcPr>
          <w:p w:rsidR="002E6C3F" w:rsidRPr="005E0803" w:rsidRDefault="002E6C3F" w:rsidP="005B4C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5B4CCD" w:rsidRPr="005E08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&gt; 0, факты нарушений выявлены</w:t>
            </w:r>
          </w:p>
        </w:tc>
        <w:tc>
          <w:tcPr>
            <w:tcW w:w="1279" w:type="dxa"/>
            <w:vMerge/>
            <w:tcBorders>
              <w:bottom w:val="inset" w:sz="6" w:space="0" w:color="F0F0F0"/>
            </w:tcBorders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tcBorders>
              <w:bottom w:val="inset" w:sz="6" w:space="0" w:color="F0F0F0"/>
            </w:tcBorders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87" w:type="dxa"/>
            <w:vMerge/>
            <w:tcBorders>
              <w:bottom w:val="inset" w:sz="6" w:space="0" w:color="F0F0F0"/>
            </w:tcBorders>
            <w:shd w:val="clear" w:color="auto" w:fill="auto"/>
          </w:tcPr>
          <w:p w:rsidR="002E6C3F" w:rsidRPr="00061B81" w:rsidRDefault="002E6C3F" w:rsidP="002E6C3F">
            <w:pPr>
              <w:autoSpaceDE w:val="0"/>
              <w:autoSpaceDN w:val="0"/>
              <w:adjustRightInd w:val="0"/>
              <w:jc w:val="both"/>
            </w:pPr>
          </w:p>
        </w:tc>
      </w:tr>
      <w:tr w:rsidR="002E6C3F" w:rsidRPr="00061B81" w:rsidTr="003120C2">
        <w:trPr>
          <w:trHeight w:val="339"/>
          <w:tblCellSpacing w:w="20" w:type="dxa"/>
        </w:trPr>
        <w:tc>
          <w:tcPr>
            <w:tcW w:w="10750" w:type="dxa"/>
            <w:gridSpan w:val="5"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3.  Показатели качества управления обязательствами в процессе исполнения бюджета</w:t>
            </w:r>
          </w:p>
        </w:tc>
        <w:tc>
          <w:tcPr>
            <w:tcW w:w="1934" w:type="dxa"/>
            <w:shd w:val="clear" w:color="auto" w:fill="auto"/>
          </w:tcPr>
          <w:p w:rsidR="002E6C3F" w:rsidRPr="00061B81" w:rsidRDefault="002E6C3F" w:rsidP="00EC4C76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EC4C76">
              <w:rPr>
                <w:rFonts w:ascii="Times New Roman" w:hAnsi="Times New Roman" w:cs="Times New Roman"/>
                <w:b/>
                <w:sz w:val="24"/>
                <w:szCs w:val="24"/>
              </w:rPr>
              <w:t>15(10)</w:t>
            </w:r>
          </w:p>
        </w:tc>
        <w:tc>
          <w:tcPr>
            <w:tcW w:w="3487" w:type="dxa"/>
            <w:tcBorders>
              <w:top w:val="inset" w:sz="6" w:space="0" w:color="auto"/>
            </w:tcBorders>
            <w:shd w:val="clear" w:color="auto" w:fill="auto"/>
          </w:tcPr>
          <w:p w:rsidR="002E6C3F" w:rsidRPr="00061B81" w:rsidRDefault="002E6C3F" w:rsidP="002E6C3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363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2E6C3F" w:rsidRPr="005E0803" w:rsidRDefault="002E6C3F" w:rsidP="00F2272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B2967" w:rsidRPr="005E080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F22723" w:rsidRPr="005E08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)   Наличие у главного администратора бюджетных средств и подведомственных ему муниципальных учреждений нереальной к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взысканию дебиторской задолженности*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125EDE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Р19(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F22723" w:rsidRPr="005E08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E6C3F"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= А,</w:t>
            </w:r>
          </w:p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А - объем нереальной к взысканию дебиторской задолженности главного администратора бюджетных средств и подведомственных ему муниципальных учреждений по расчетам с дебиторами по состоянию на 1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месяца, следующего за отчетным периодом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7" w:type="dxa"/>
            <w:vMerge w:val="restart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Целевым ориентиром является значение показателя равное 0                  </w:t>
            </w:r>
          </w:p>
        </w:tc>
      </w:tr>
      <w:tr w:rsidR="002E6C3F" w:rsidRPr="00061B81" w:rsidTr="00131EEB">
        <w:trPr>
          <w:trHeight w:val="363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125EDE" w:rsidP="00F2272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Р19(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F22723" w:rsidRPr="005E08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E6C3F"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= 0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363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125EDE" w:rsidP="00F2272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Р19(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F22723" w:rsidRPr="005E08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E6C3F"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&gt; 0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363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2E6C3F" w:rsidRPr="005E0803" w:rsidRDefault="002E6C3F" w:rsidP="00683DA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B2967" w:rsidRPr="005E080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Эффективность управления дебиторской задолженностью по расчетам с поставщиками и подрядчиками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125EDE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Р20</w:t>
            </w:r>
            <w:r w:rsidR="002E6C3F" w:rsidRPr="005E0803">
              <w:rPr>
                <w:rFonts w:ascii="Times New Roman" w:hAnsi="Times New Roman" w:cs="Times New Roman"/>
                <w:sz w:val="24"/>
                <w:szCs w:val="24"/>
              </w:rPr>
              <w:t>= В - А,</w:t>
            </w:r>
          </w:p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где: </w:t>
            </w:r>
          </w:p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А – объем дебиторской задолженности по расчетам с поставщиками и подрядчиками главного администратора бюджетных средств и подведомственных ему муниципальных учреждений н</w:t>
            </w:r>
            <w:r w:rsidR="00683DA5"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1 января года, следующего за отчетным;</w:t>
            </w:r>
          </w:p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В – объем дебиторской задолженности по расчетам с поставщиками и подрядчиками главного администратора бюджетных средств и подведомственных ему муниципальных учреждений на 1 января года, предшествующе</w:t>
            </w:r>
            <w:r w:rsidR="00AF40A2"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</w:p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Merge w:val="restart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7" w:type="dxa"/>
            <w:vMerge w:val="restart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Позитивно расценивается отсутствие дебиторской задолженности  </w:t>
            </w:r>
          </w:p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363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дебиторская задолженность отсутствует за отчетный период </w:t>
            </w:r>
          </w:p>
          <w:p w:rsidR="002E6C3F" w:rsidRPr="005E0803" w:rsidRDefault="002E6C3F" w:rsidP="00683DA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25EDE" w:rsidRPr="005E0803">
              <w:rPr>
                <w:rFonts w:ascii="Times New Roman" w:hAnsi="Times New Roman" w:cs="Times New Roman"/>
                <w:sz w:val="24"/>
                <w:szCs w:val="24"/>
              </w:rPr>
              <w:t>Р20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=0)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363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дебиторская задолженность снижена за отчетный период </w:t>
            </w:r>
          </w:p>
          <w:p w:rsidR="002E6C3F" w:rsidRPr="005E0803" w:rsidRDefault="002E6C3F" w:rsidP="00683DA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25EDE" w:rsidRPr="005E0803">
              <w:rPr>
                <w:rFonts w:ascii="Times New Roman" w:hAnsi="Times New Roman" w:cs="Times New Roman"/>
                <w:sz w:val="24"/>
                <w:szCs w:val="24"/>
              </w:rPr>
              <w:t>Р20</w:t>
            </w:r>
            <w:r w:rsidR="00683DA5" w:rsidRPr="005E08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&lt; 0)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363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683DA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дебиторская задолженность не изменилась </w:t>
            </w:r>
            <w:r w:rsidR="00683DA5" w:rsidRPr="005E08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25EDE" w:rsidRPr="005E0803">
              <w:rPr>
                <w:rFonts w:ascii="Times New Roman" w:hAnsi="Times New Roman" w:cs="Times New Roman"/>
                <w:sz w:val="24"/>
                <w:szCs w:val="24"/>
              </w:rPr>
              <w:t>Р20)</w:t>
            </w:r>
            <w:r w:rsidR="00683DA5"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за отчетный период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363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683DA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допущен рост дебиторской задолженности за отчетный период (Р</w:t>
            </w:r>
            <w:r w:rsidR="00683DA5"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&gt; 0)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363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2E6C3F" w:rsidRPr="005E0803" w:rsidRDefault="002E6C3F" w:rsidP="007D584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B2967" w:rsidRPr="005E0803">
              <w:rPr>
                <w:rFonts w:ascii="Times New Roman" w:hAnsi="Times New Roman" w:cs="Times New Roman"/>
                <w:sz w:val="24"/>
                <w:szCs w:val="24"/>
              </w:rPr>
              <w:t>21(</w:t>
            </w:r>
            <w:r w:rsidR="002B2967"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2B2967" w:rsidRPr="005E08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584E" w:rsidRPr="005E08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2967"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Наличие у главного администратора бюджетных средств и подведомственных ему муниципальных учреждений (бюджетных, казенных и автономных) просроченной кредиторской задолженности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125EDE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Р21(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584E" w:rsidRPr="005E08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2E6C3F" w:rsidRPr="005E0803">
              <w:rPr>
                <w:rFonts w:ascii="Times New Roman" w:hAnsi="Times New Roman" w:cs="Times New Roman"/>
                <w:sz w:val="24"/>
                <w:szCs w:val="24"/>
              </w:rPr>
              <w:t>= А,</w:t>
            </w:r>
          </w:p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А - объем просроченной кредиторской  задолженности главного администратора бюджетных средств и подведомственных ему муниципальных учреждений (бюджетных, казенных и автономных)  по расчетам с кредиторами по состоянию на 1 число месяца, следующего за отчетным периодом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7" w:type="dxa"/>
            <w:vMerge w:val="restart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Целевым ориентиром является значение показателя равное 0                  </w:t>
            </w:r>
          </w:p>
        </w:tc>
      </w:tr>
      <w:tr w:rsidR="002E6C3F" w:rsidRPr="00061B81" w:rsidTr="00131EEB">
        <w:trPr>
          <w:trHeight w:val="201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125EDE" w:rsidP="007D584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Р21(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584E" w:rsidRPr="005E08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2E6C3F" w:rsidRPr="005E0803">
              <w:rPr>
                <w:rFonts w:ascii="Times New Roman" w:hAnsi="Times New Roman" w:cs="Times New Roman"/>
                <w:sz w:val="24"/>
                <w:szCs w:val="24"/>
              </w:rPr>
              <w:t>= 0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6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125EDE" w:rsidP="007D584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Р21(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584E" w:rsidRPr="005E08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2E6C3F"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&gt; 0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40"/>
          <w:tblCellSpacing w:w="20" w:type="dxa"/>
        </w:trPr>
        <w:tc>
          <w:tcPr>
            <w:tcW w:w="10750" w:type="dxa"/>
            <w:gridSpan w:val="5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tabs>
                <w:tab w:val="center" w:pos="5253"/>
                <w:tab w:val="left" w:pos="765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E0803">
              <w:rPr>
                <w:rFonts w:ascii="Times New Roman" w:hAnsi="Times New Roman" w:cs="Times New Roman"/>
                <w:b/>
                <w:sz w:val="24"/>
                <w:szCs w:val="24"/>
              </w:rPr>
              <w:t>1.4. Показатели качества исполнения судебных актов</w:t>
            </w:r>
            <w:r w:rsidRPr="005E080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b/>
                <w:sz w:val="24"/>
                <w:szCs w:val="24"/>
              </w:rPr>
              <w:t>5(5)</w:t>
            </w:r>
          </w:p>
        </w:tc>
        <w:tc>
          <w:tcPr>
            <w:tcW w:w="3487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tabs>
                <w:tab w:val="center" w:pos="5253"/>
                <w:tab w:val="left" w:pos="76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2E6C3F" w:rsidRPr="00061B81" w:rsidTr="00131EEB">
        <w:trPr>
          <w:trHeight w:val="240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="003317E4"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2A2164"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3317E4" w:rsidRPr="005E08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317E4"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3317E4" w:rsidRPr="005E08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584E" w:rsidRPr="005E08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317E4"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средств,  подлежащая  взысканию по исполнительным   </w:t>
            </w: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документам (приказ ФУ от 02.04.2021 №24)      </w:t>
            </w:r>
          </w:p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125EDE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Р2</w:t>
            </w:r>
            <w:r w:rsidR="002A2164"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584E" w:rsidRPr="005E08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E6C3F"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 (А/В) х 100,0%,</w:t>
            </w:r>
          </w:p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где:        </w:t>
            </w: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А - сумма, подлежащая взысканию по принятым к исполнению исполнительным документам  с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бюджетных средств</w:t>
            </w: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подведомственных ему муниципальных учреждений за отчетный  период;</w:t>
            </w:r>
          </w:p>
          <w:p w:rsidR="002E6C3F" w:rsidRPr="005E0803" w:rsidRDefault="002E6C3F" w:rsidP="00683DA5">
            <w:pPr>
              <w:pStyle w:val="ConsPlusCell"/>
              <w:widowControl/>
              <w:ind w:left="-1" w:firstLine="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 – кассовое исполнение расходов за счет средств бюджета города главным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администратором бюджетных средств</w:t>
            </w: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подведомственных ему муниципальных учреждений на 1-ое число месяца, следующего за отчетным периодом 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% </w:t>
            </w:r>
          </w:p>
          <w:p w:rsidR="002E6C3F" w:rsidRPr="005E0803" w:rsidRDefault="002E6C3F" w:rsidP="002E6C3F"/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87" w:type="dxa"/>
            <w:vMerge w:val="restart"/>
            <w:shd w:val="clear" w:color="auto" w:fill="auto"/>
          </w:tcPr>
          <w:p w:rsidR="002E6C3F" w:rsidRPr="005E0803" w:rsidRDefault="002E6C3F" w:rsidP="002E6C3F">
            <w:pPr>
              <w:autoSpaceDE w:val="0"/>
              <w:autoSpaceDN w:val="0"/>
              <w:adjustRightInd w:val="0"/>
              <w:rPr>
                <w:bCs/>
              </w:rPr>
            </w:pPr>
            <w:r w:rsidRPr="005E0803">
              <w:rPr>
                <w:bCs/>
              </w:rPr>
              <w:t>Позитивно расценивается сокращение суммы, подлежащей взысканию по неисполненным исполнительным документам за счет средств</w:t>
            </w:r>
          </w:p>
          <w:p w:rsidR="002E6C3F" w:rsidRPr="005E0803" w:rsidRDefault="002E6C3F" w:rsidP="002E6C3F">
            <w:pPr>
              <w:pStyle w:val="ConsPlusCell"/>
              <w:widowControl/>
              <w:ind w:lef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бюджета. </w:t>
            </w:r>
          </w:p>
          <w:p w:rsidR="002E6C3F" w:rsidRPr="005E0803" w:rsidRDefault="002E6C3F" w:rsidP="002E6C3F">
            <w:pPr>
              <w:pStyle w:val="ConsPlusCell"/>
              <w:widowControl/>
              <w:ind w:lef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Целевым ориентиром является значение показателя, менее 0,1%.</w:t>
            </w:r>
          </w:p>
        </w:tc>
      </w:tr>
      <w:tr w:rsidR="002E6C3F" w:rsidRPr="00061B81" w:rsidTr="00131EEB">
        <w:trPr>
          <w:trHeight w:val="30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ind w:left="-284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i/>
                <w:color w:val="000000" w:themeColor="text1"/>
              </w:rPr>
              <w:t>Сумма взысканий менее 1 000,0 тыс. руб.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30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125EDE" w:rsidP="007D584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Р22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584E" w:rsidRPr="005E08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E6C3F"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&lt; 0,1%          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34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7D584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0,1% ≤ </w:t>
            </w:r>
            <w:r w:rsidR="00125EDE"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="00125EDE" w:rsidRPr="005E08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25EDE"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125EDE" w:rsidRPr="005E08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584E" w:rsidRPr="005E08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5EDE"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&lt; 0,5%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34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7D584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803">
              <w:rPr>
                <w:rFonts w:ascii="Times New Roman" w:hAnsi="Times New Roman"/>
                <w:sz w:val="24"/>
                <w:szCs w:val="24"/>
              </w:rPr>
              <w:t>0,</w:t>
            </w:r>
            <w:r w:rsidRPr="005E0803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5E0803">
              <w:rPr>
                <w:rFonts w:ascii="Times New Roman" w:hAnsi="Times New Roman"/>
                <w:sz w:val="24"/>
                <w:szCs w:val="24"/>
              </w:rPr>
              <w:t xml:space="preserve">% ≤ </w:t>
            </w:r>
            <w:r w:rsidR="00125EDE"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="00125EDE" w:rsidRPr="005E08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25EDE"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125EDE" w:rsidRPr="005E08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584E" w:rsidRPr="005E08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5EDE" w:rsidRPr="005E08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E0803">
              <w:rPr>
                <w:rFonts w:ascii="Times New Roman" w:hAnsi="Times New Roman"/>
                <w:sz w:val="24"/>
                <w:szCs w:val="24"/>
              </w:rPr>
              <w:t xml:space="preserve"> &lt; </w:t>
            </w:r>
            <w:r w:rsidRPr="005E0803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5E0803">
              <w:rPr>
                <w:rFonts w:ascii="Times New Roman" w:hAnsi="Times New Roman"/>
                <w:sz w:val="24"/>
                <w:szCs w:val="24"/>
              </w:rPr>
              <w:t>,</w:t>
            </w:r>
            <w:r w:rsidRPr="005E0803">
              <w:rPr>
                <w:rFonts w:ascii="Times New Roman" w:hAnsi="Times New Roman"/>
                <w:sz w:val="24"/>
                <w:szCs w:val="24"/>
                <w:lang w:val="en-US"/>
              </w:rPr>
              <w:t>75</w:t>
            </w:r>
            <w:r w:rsidRPr="005E080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344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7D584E">
            <w:pPr>
              <w:ind w:left="-284" w:firstLine="284"/>
            </w:pPr>
            <w:r w:rsidRPr="005E0803">
              <w:t xml:space="preserve">0,75% ≤ </w:t>
            </w:r>
            <w:r w:rsidR="00125EDE" w:rsidRPr="005E0803">
              <w:rPr>
                <w:color w:val="000000" w:themeColor="text1"/>
              </w:rPr>
              <w:t>22</w:t>
            </w:r>
            <w:r w:rsidR="00125EDE" w:rsidRPr="005E0803">
              <w:t>(</w:t>
            </w:r>
            <w:r w:rsidR="00125EDE" w:rsidRPr="005E0803">
              <w:rPr>
                <w:lang w:val="en-US"/>
              </w:rPr>
              <w:t>Q</w:t>
            </w:r>
            <w:r w:rsidR="00125EDE" w:rsidRPr="005E0803">
              <w:t>1</w:t>
            </w:r>
            <w:r w:rsidR="007D584E" w:rsidRPr="005E0803">
              <w:t>2</w:t>
            </w:r>
            <w:r w:rsidR="00125EDE" w:rsidRPr="005E0803">
              <w:t>)</w:t>
            </w:r>
            <w:r w:rsidRPr="005E0803">
              <w:t xml:space="preserve"> &lt;1,0%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34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7D584E">
            <w:pPr>
              <w:ind w:left="-284" w:firstLine="284"/>
            </w:pPr>
            <w:r w:rsidRPr="005E0803">
              <w:t xml:space="preserve">1,0% ≤ </w:t>
            </w:r>
            <w:r w:rsidR="00125EDE" w:rsidRPr="005E0803">
              <w:rPr>
                <w:color w:val="000000" w:themeColor="text1"/>
              </w:rPr>
              <w:t>22</w:t>
            </w:r>
            <w:r w:rsidR="00125EDE" w:rsidRPr="005E0803">
              <w:t>(</w:t>
            </w:r>
            <w:r w:rsidR="00125EDE" w:rsidRPr="005E0803">
              <w:rPr>
                <w:lang w:val="en-US"/>
              </w:rPr>
              <w:t>Q</w:t>
            </w:r>
            <w:r w:rsidR="00125EDE" w:rsidRPr="005E0803">
              <w:t>1</w:t>
            </w:r>
            <w:r w:rsidR="007D584E" w:rsidRPr="005E0803">
              <w:t>2</w:t>
            </w:r>
            <w:r w:rsidR="00125EDE" w:rsidRPr="005E0803">
              <w:t>)</w:t>
            </w:r>
            <w:r w:rsidRPr="005E0803">
              <w:t xml:space="preserve"> &lt;1,5%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34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125EDE" w:rsidP="007D584E">
            <w:pPr>
              <w:ind w:left="-284" w:firstLine="284"/>
              <w:rPr>
                <w:lang w:val="en-US"/>
              </w:rPr>
            </w:pPr>
            <w:r w:rsidRPr="005E0803">
              <w:rPr>
                <w:color w:val="000000" w:themeColor="text1"/>
              </w:rPr>
              <w:t>Р22</w:t>
            </w:r>
            <w:r w:rsidRPr="005E0803">
              <w:t>(</w:t>
            </w:r>
            <w:r w:rsidRPr="005E0803">
              <w:rPr>
                <w:lang w:val="en-US"/>
              </w:rPr>
              <w:t>Q</w:t>
            </w:r>
            <w:r w:rsidRPr="005E0803">
              <w:t>1</w:t>
            </w:r>
            <w:r w:rsidR="007D584E" w:rsidRPr="005E0803">
              <w:t>2</w:t>
            </w:r>
            <w:r w:rsidRPr="005E0803">
              <w:t xml:space="preserve">) </w:t>
            </w:r>
            <w:r w:rsidR="002E6C3F" w:rsidRPr="005E0803">
              <w:t>≥ 1,5%</w:t>
            </w:r>
            <w:r w:rsidR="002E6C3F" w:rsidRPr="005E0803">
              <w:rPr>
                <w:lang w:val="en-US"/>
              </w:rPr>
              <w:t xml:space="preserve">            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34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ind w:left="-284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i/>
                <w:color w:val="000000" w:themeColor="text1"/>
              </w:rPr>
              <w:t>Сумма взысканий свыше 1 000,0 тыс. руб.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34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125EDE" w:rsidP="007D584E">
            <w:pPr>
              <w:pStyle w:val="ConsPlusCell"/>
              <w:widowControl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Р22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584E" w:rsidRPr="005E08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2E6C3F" w:rsidRPr="005E0803">
              <w:rPr>
                <w:rFonts w:ascii="Times New Roman" w:hAnsi="Times New Roman" w:cs="Times New Roman"/>
                <w:sz w:val="24"/>
                <w:szCs w:val="24"/>
              </w:rPr>
              <w:t>&lt; 0,1%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34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7D584E">
            <w:pPr>
              <w:pStyle w:val="ConsPlusCell"/>
              <w:widowControl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0,1% ≤ </w:t>
            </w:r>
            <w:r w:rsidR="00125EDE"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Р22</w:t>
            </w:r>
            <w:r w:rsidR="00125EDE" w:rsidRPr="005E08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25EDE"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125EDE" w:rsidRPr="005E08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584E" w:rsidRPr="005E08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5EDE"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&lt; 0,25%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34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7D584E">
            <w:pPr>
              <w:ind w:left="-284" w:firstLine="284"/>
            </w:pPr>
            <w:r w:rsidRPr="005E0803">
              <w:t>0,2</w:t>
            </w:r>
            <w:r w:rsidRPr="005E0803">
              <w:rPr>
                <w:lang w:val="en-US"/>
              </w:rPr>
              <w:t>5</w:t>
            </w:r>
            <w:r w:rsidRPr="005E0803">
              <w:t xml:space="preserve">% ≤  </w:t>
            </w:r>
            <w:r w:rsidR="00125EDE" w:rsidRPr="005E0803">
              <w:rPr>
                <w:color w:val="000000" w:themeColor="text1"/>
              </w:rPr>
              <w:t>Р22</w:t>
            </w:r>
            <w:r w:rsidR="00125EDE" w:rsidRPr="005E0803">
              <w:t>(</w:t>
            </w:r>
            <w:r w:rsidR="00125EDE" w:rsidRPr="005E0803">
              <w:rPr>
                <w:lang w:val="en-US"/>
              </w:rPr>
              <w:t>Q</w:t>
            </w:r>
            <w:r w:rsidR="00125EDE" w:rsidRPr="005E0803">
              <w:t>1</w:t>
            </w:r>
            <w:r w:rsidR="007D584E" w:rsidRPr="005E0803">
              <w:t>2</w:t>
            </w:r>
            <w:r w:rsidR="00125EDE" w:rsidRPr="005E0803">
              <w:t xml:space="preserve">) </w:t>
            </w:r>
            <w:r w:rsidRPr="005E0803">
              <w:t xml:space="preserve">&lt; </w:t>
            </w:r>
            <w:r w:rsidRPr="005E0803">
              <w:rPr>
                <w:lang w:val="en-US"/>
              </w:rPr>
              <w:t>0</w:t>
            </w:r>
            <w:r w:rsidRPr="005E0803">
              <w:t>,</w:t>
            </w:r>
            <w:r w:rsidRPr="005E0803">
              <w:rPr>
                <w:lang w:val="en-US"/>
              </w:rPr>
              <w:t>5</w:t>
            </w:r>
            <w:r w:rsidRPr="005E0803">
              <w:t>%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34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7D584E">
            <w:pPr>
              <w:ind w:left="-284" w:firstLine="284"/>
            </w:pPr>
            <w:r w:rsidRPr="005E0803">
              <w:t xml:space="preserve">0,5% ≤ </w:t>
            </w:r>
            <w:r w:rsidR="00125EDE" w:rsidRPr="005E0803">
              <w:rPr>
                <w:color w:val="000000" w:themeColor="text1"/>
              </w:rPr>
              <w:t>Р22</w:t>
            </w:r>
            <w:r w:rsidR="00125EDE" w:rsidRPr="005E0803">
              <w:t>(</w:t>
            </w:r>
            <w:r w:rsidR="00125EDE" w:rsidRPr="005E0803">
              <w:rPr>
                <w:lang w:val="en-US"/>
              </w:rPr>
              <w:t>Q</w:t>
            </w:r>
            <w:r w:rsidR="00125EDE" w:rsidRPr="005E0803">
              <w:t>1</w:t>
            </w:r>
            <w:r w:rsidR="007D584E" w:rsidRPr="005E0803">
              <w:t>2</w:t>
            </w:r>
            <w:r w:rsidR="00125EDE" w:rsidRPr="005E0803">
              <w:t xml:space="preserve">) </w:t>
            </w:r>
            <w:r w:rsidRPr="005E0803">
              <w:t>&lt;0,75%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34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7D584E">
            <w:pPr>
              <w:ind w:left="-284" w:firstLine="284"/>
            </w:pPr>
            <w:r w:rsidRPr="005E0803">
              <w:t xml:space="preserve">0,75% ≤ </w:t>
            </w:r>
            <w:r w:rsidR="00125EDE" w:rsidRPr="005E0803">
              <w:rPr>
                <w:color w:val="000000" w:themeColor="text1"/>
              </w:rPr>
              <w:t>Р22</w:t>
            </w:r>
            <w:r w:rsidR="00125EDE" w:rsidRPr="005E0803">
              <w:t>(</w:t>
            </w:r>
            <w:r w:rsidR="00125EDE" w:rsidRPr="005E0803">
              <w:rPr>
                <w:lang w:val="en-US"/>
              </w:rPr>
              <w:t>Q</w:t>
            </w:r>
            <w:r w:rsidR="00125EDE" w:rsidRPr="005E0803">
              <w:t>1</w:t>
            </w:r>
            <w:r w:rsidR="007D584E" w:rsidRPr="005E0803">
              <w:t>2</w:t>
            </w:r>
            <w:r w:rsidR="00125EDE" w:rsidRPr="005E0803">
              <w:t xml:space="preserve">) </w:t>
            </w:r>
            <w:r w:rsidRPr="005E0803">
              <w:t>&lt;1,0%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34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125EDE" w:rsidP="007D584E">
            <w:pPr>
              <w:ind w:left="-284" w:firstLine="284"/>
            </w:pPr>
            <w:r w:rsidRPr="005E0803">
              <w:rPr>
                <w:color w:val="000000" w:themeColor="text1"/>
              </w:rPr>
              <w:t>Р22</w:t>
            </w:r>
            <w:r w:rsidRPr="005E0803">
              <w:t>(</w:t>
            </w:r>
            <w:r w:rsidRPr="005E0803">
              <w:rPr>
                <w:lang w:val="en-US"/>
              </w:rPr>
              <w:t>Q</w:t>
            </w:r>
            <w:r w:rsidRPr="005E0803">
              <w:t>1</w:t>
            </w:r>
            <w:r w:rsidR="007D584E" w:rsidRPr="005E0803">
              <w:t>2</w:t>
            </w:r>
            <w:r w:rsidRPr="005E0803">
              <w:t xml:space="preserve">) </w:t>
            </w:r>
            <w:r w:rsidR="002E6C3F" w:rsidRPr="005E0803">
              <w:t>≥ 1,0%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40"/>
          <w:tblCellSpacing w:w="20" w:type="dxa"/>
        </w:trPr>
        <w:tc>
          <w:tcPr>
            <w:tcW w:w="10750" w:type="dxa"/>
            <w:gridSpan w:val="5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II</w:t>
            </w:r>
            <w:r w:rsidRPr="005E080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доходами бюджета</w:t>
            </w:r>
          </w:p>
        </w:tc>
        <w:tc>
          <w:tcPr>
            <w:tcW w:w="1934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2E6C3F" w:rsidRPr="005E0803" w:rsidRDefault="002E6C3F" w:rsidP="00EC4C7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20(</w:t>
            </w:r>
            <w:r w:rsidR="00EC4C76" w:rsidRPr="005E080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  <w:r w:rsidRPr="005E080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48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40"/>
          <w:tblCellSpacing w:w="20" w:type="dxa"/>
        </w:trPr>
        <w:tc>
          <w:tcPr>
            <w:tcW w:w="10750" w:type="dxa"/>
            <w:gridSpan w:val="5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Показатели качества управления доходами бюджета</w:t>
            </w:r>
          </w:p>
        </w:tc>
        <w:tc>
          <w:tcPr>
            <w:tcW w:w="1934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2E6C3F" w:rsidRPr="005E0803" w:rsidRDefault="002E6C3F" w:rsidP="00EC4C7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20(</w:t>
            </w:r>
            <w:r w:rsidR="00EC4C76" w:rsidRPr="005E080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  <w:r w:rsidRPr="005E080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48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34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2E6C3F" w:rsidRPr="005E0803" w:rsidRDefault="002E6C3F" w:rsidP="00B1100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6002D"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Динамика поступлений доходов муниципальных бюджетных и автономных учреждений, в отношении которых отраслевой (функциональный) орган администрации города Тулы осуществляет функции и полномочия учредителя, от приносящей доход деятельности в отчетном финансовом году по отношению к предшествующему отчетному финансовому году 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1100C" w:rsidRPr="005E080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= (А /В) х 100%,</w:t>
            </w:r>
          </w:p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где:   </w:t>
            </w:r>
          </w:p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-  объем поступлений доходов от приносящей доход деятельности муниципальных бюджетных и автономных учреждений, в отношении которых отраслевой (функциональный) орган администрации города Тулы осуществляет функции и полномочия учредителя, запланированные в соответствии с планами финансово-хозяйственной деятельности муниципальных бюджетных и автономных учреждений  в отчетном финансовом году;</w:t>
            </w:r>
          </w:p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- объем поступлений доходов от приносящей доход деятельности муниципальных бюджетных и автономных учреждений, в отношении которых отраслевой (функциональный) орган администрации города Тулы осуществляет функции и  полномочия учредителя, полученные муниципальными бюджетными и автономными учреждениями в году, предшествующем отчетному финансовому году 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 %</w:t>
            </w:r>
            <w:r w:rsidRPr="005E0803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 </w:t>
            </w: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7" w:type="dxa"/>
            <w:vMerge w:val="restart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Позитивно расценивается рост объема доходов муниципальных бюджетных и автономных учреждений, в отношении которых отраслевой (функциональный) орган администрации города Тулы осуществляет функции и полномочия учредителя, от приносящей доход деятельности </w:t>
            </w:r>
          </w:p>
        </w:tc>
      </w:tr>
      <w:tr w:rsidR="002E6C3F" w:rsidRPr="00061B81" w:rsidTr="00131EEB">
        <w:trPr>
          <w:trHeight w:val="23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B1100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1100C" w:rsidRPr="005E080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100% 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3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B1100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</w:t>
            </w:r>
            <w:r w:rsidR="00B1100C" w:rsidRPr="005E08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0803">
              <w:t>≤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1100C" w:rsidRPr="005E080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100%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3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B1100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1100C"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&lt; 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97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2E6C3F" w:rsidRPr="005E0803" w:rsidRDefault="002E6C3F" w:rsidP="00B1100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6002D" w:rsidRPr="005E080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Качество планирования поступлений доходов (МФ РФ приказ № 1031)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B1100C" w:rsidRPr="005E08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= (А - В) / А х 100, если А &gt; В</w:t>
            </w:r>
          </w:p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B1100C" w:rsidRPr="005E08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= (В - А) / А х 100, если А ≤ В,</w:t>
            </w:r>
          </w:p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A5FDE"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первоначальный план поступлений по налоговым и неналоговым доходам;</w:t>
            </w:r>
          </w:p>
          <w:p w:rsidR="002E6C3F" w:rsidRPr="005E0803" w:rsidRDefault="002E6C3F" w:rsidP="00AA5FD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A5FDE"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фактическое поступление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налоговы</w:t>
            </w:r>
            <w:r w:rsidR="00AA5FDE" w:rsidRPr="005E080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и неналоговы</w:t>
            </w:r>
            <w:r w:rsidR="00AA5FDE" w:rsidRPr="005E080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 w:rsidR="00AA5FDE" w:rsidRPr="005E080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7" w:type="dxa"/>
            <w:vMerge w:val="restart"/>
            <w:shd w:val="clear" w:color="auto" w:fill="auto"/>
          </w:tcPr>
          <w:p w:rsidR="00B1100C" w:rsidRPr="005E0803" w:rsidRDefault="002E6C3F" w:rsidP="00B1100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Негативно расценива</w:t>
            </w:r>
            <w:r w:rsidR="00B1100C" w:rsidRPr="005E0803">
              <w:rPr>
                <w:rFonts w:ascii="Times New Roman" w:hAnsi="Times New Roman" w:cs="Times New Roman"/>
                <w:sz w:val="24"/>
                <w:szCs w:val="24"/>
              </w:rPr>
              <w:t>ется как недовыполнение плана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, так и значительное его  перевыполнение. </w:t>
            </w:r>
          </w:p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Целевым ориентиром для главного администратора доходов бюджета муниципального образования город Тула является значение показателя не  более 10,0%.</w:t>
            </w:r>
          </w:p>
        </w:tc>
      </w:tr>
      <w:tr w:rsidR="002E6C3F" w:rsidRPr="00061B81" w:rsidTr="00131EEB">
        <w:trPr>
          <w:trHeight w:val="29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B1100C">
            <w:r w:rsidRPr="005E0803">
              <w:t>Р2</w:t>
            </w:r>
            <w:r w:rsidR="00B1100C" w:rsidRPr="005E0803">
              <w:t xml:space="preserve">4 </w:t>
            </w:r>
            <w:r w:rsidRPr="005E0803">
              <w:t xml:space="preserve">≤  10,0%  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9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B1100C">
            <w:r w:rsidRPr="005E0803">
              <w:t>10,0 % &lt; Р2</w:t>
            </w:r>
            <w:r w:rsidR="00B1100C" w:rsidRPr="005E0803">
              <w:t xml:space="preserve">4 </w:t>
            </w:r>
            <w:r w:rsidRPr="005E0803">
              <w:t xml:space="preserve"> ≤  20,0%  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9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B1100C">
            <w:r w:rsidRPr="005E0803">
              <w:t>20,0% &lt; Р2</w:t>
            </w:r>
            <w:r w:rsidR="00B1100C" w:rsidRPr="005E0803">
              <w:t>4</w:t>
            </w:r>
            <w:r w:rsidRPr="005E0803">
              <w:t xml:space="preserve"> ≤ 30,0%  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9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B1100C">
            <w:r w:rsidRPr="005E0803">
              <w:t>Р2</w:t>
            </w:r>
            <w:r w:rsidR="00B1100C" w:rsidRPr="005E0803">
              <w:t xml:space="preserve">4 </w:t>
            </w:r>
            <w:r w:rsidRPr="005E0803">
              <w:t>&gt; 30,0 %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97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2E6C3F" w:rsidRPr="005E0803" w:rsidRDefault="002E6C3F" w:rsidP="007D584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550BA" w:rsidRPr="005E080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9550BA" w:rsidRPr="005E08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584E" w:rsidRPr="005E08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) Доля невыясненных поступлений, зачисленных в муниципальный бюджет в отчетном периоде, уточняемых главным администратором доходов бюджета муниципального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город Тула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A2164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Р25(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584E" w:rsidRPr="005E08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E6C3F" w:rsidRPr="005E0803">
              <w:rPr>
                <w:rFonts w:ascii="Times New Roman" w:hAnsi="Times New Roman" w:cs="Times New Roman"/>
                <w:sz w:val="24"/>
                <w:szCs w:val="24"/>
              </w:rPr>
              <w:t>= (А/В) х 100,0%</w:t>
            </w:r>
            <w:r w:rsidR="002E6C3F" w:rsidRPr="005E080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,</w:t>
            </w:r>
          </w:p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А – сумма невыясненных поступлений по главному администратору доходов бюджета муниципального образования город Тула в отчетном периоде;</w:t>
            </w:r>
          </w:p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– исполнение по доходам, закрепленным за главным администратором доходов бюджета муниципального образования город Тула, в отчетном периоде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7" w:type="dxa"/>
            <w:vMerge w:val="restart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Негативно расценивается сложившаяся в отчетном периоде значительная доля суммы невыясненных поступлений.</w:t>
            </w:r>
          </w:p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Целевым ориентиром для главного администратора доходов бюджета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город Тула является значение показателя не более 3,0%.</w:t>
            </w:r>
          </w:p>
        </w:tc>
      </w:tr>
      <w:tr w:rsidR="002E6C3F" w:rsidRPr="00061B81" w:rsidTr="00131EEB">
        <w:trPr>
          <w:trHeight w:val="29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A2164" w:rsidP="007D584E">
            <w:r w:rsidRPr="005E0803">
              <w:t>Р25(</w:t>
            </w:r>
            <w:r w:rsidRPr="005E0803">
              <w:rPr>
                <w:lang w:val="en-US"/>
              </w:rPr>
              <w:t>Q</w:t>
            </w:r>
            <w:r w:rsidRPr="005E0803">
              <w:t>1</w:t>
            </w:r>
            <w:r w:rsidR="007D584E" w:rsidRPr="005E0803">
              <w:t>3</w:t>
            </w:r>
            <w:r w:rsidRPr="005E0803">
              <w:t xml:space="preserve">) </w:t>
            </w:r>
            <w:r w:rsidR="002E6C3F" w:rsidRPr="005E0803">
              <w:t xml:space="preserve">≤ 3,0%  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9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7D584E">
            <w:r w:rsidRPr="005E0803">
              <w:t xml:space="preserve">3,0% &lt; </w:t>
            </w:r>
            <w:r w:rsidR="002A2164" w:rsidRPr="005E0803">
              <w:t>Р25(</w:t>
            </w:r>
            <w:r w:rsidR="002A2164" w:rsidRPr="005E0803">
              <w:rPr>
                <w:lang w:val="en-US"/>
              </w:rPr>
              <w:t>Q</w:t>
            </w:r>
            <w:r w:rsidR="002A2164" w:rsidRPr="005E0803">
              <w:t>1</w:t>
            </w:r>
            <w:r w:rsidR="007D584E" w:rsidRPr="005E0803">
              <w:t>3</w:t>
            </w:r>
            <w:r w:rsidR="002A2164" w:rsidRPr="005E0803">
              <w:t>)</w:t>
            </w:r>
            <w:r w:rsidRPr="005E0803">
              <w:t xml:space="preserve"> ≤ 5,0%  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9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A2164" w:rsidP="007D584E">
            <w:r w:rsidRPr="005E0803">
              <w:t>Р25(</w:t>
            </w:r>
            <w:r w:rsidRPr="005E0803">
              <w:rPr>
                <w:lang w:val="en-US"/>
              </w:rPr>
              <w:t>Q</w:t>
            </w:r>
            <w:r w:rsidRPr="005E0803">
              <w:t>1</w:t>
            </w:r>
            <w:r w:rsidR="007D584E" w:rsidRPr="005E0803">
              <w:t>3</w:t>
            </w:r>
            <w:r w:rsidRPr="005E0803">
              <w:t>)</w:t>
            </w:r>
            <w:r w:rsidR="002E6C3F" w:rsidRPr="005E0803">
              <w:t>&gt; 5,0%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97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2E6C3F" w:rsidRPr="005E0803" w:rsidRDefault="002E6C3F" w:rsidP="00B1100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550BA" w:rsidRPr="005E080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Эффективность управления дебиторской задолженностью по расчетам с дебиторами по доходам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511EA9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Р26 =</w:t>
            </w:r>
            <w:r w:rsidR="002E6C3F"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(А/В) х 100,0%,</w:t>
            </w:r>
          </w:p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– объем дебиторской задолженности по расчетам с дебиторами по доходам, закрепленным за главным администратором доходов бюджета муниципального образования город Тула, в отчетном финансовом году по состоянию на 1 января года, следующего за отчетным годом;</w:t>
            </w:r>
          </w:p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– исполнение по доходам, закрепленным за главным администратором доходов бюджета муниципального образования город Тула, в отчетном периоде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34" w:type="dxa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7" w:type="dxa"/>
            <w:vMerge w:val="restart"/>
            <w:shd w:val="clear" w:color="auto" w:fill="auto"/>
          </w:tcPr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Негативным считается факт значительного накопления объема дебиторской задолженности по расчетам с дебиторами по доходам в отчетном финансовом году по состоянию на 1 января года, следующего за отчетным годом.</w:t>
            </w:r>
          </w:p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Целевым ориентиром для главного администратора доходов бюджета является значение показателя не  более 5,0%.</w:t>
            </w:r>
          </w:p>
        </w:tc>
      </w:tr>
      <w:tr w:rsidR="002E6C3F" w:rsidRPr="00061B81" w:rsidTr="00131EEB">
        <w:trPr>
          <w:trHeight w:val="29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511EA9" w:rsidP="00B1100C">
            <w:pPr>
              <w:rPr>
                <w:color w:val="000000" w:themeColor="text1"/>
              </w:rPr>
            </w:pPr>
            <w:r w:rsidRPr="005E0803">
              <w:t>Р26</w:t>
            </w:r>
            <w:r w:rsidR="002E6C3F" w:rsidRPr="005E0803">
              <w:rPr>
                <w:color w:val="000000" w:themeColor="text1"/>
              </w:rPr>
              <w:t xml:space="preserve"> ≤ 5,0%  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9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B1100C">
            <w:pPr>
              <w:rPr>
                <w:color w:val="000000" w:themeColor="text1"/>
              </w:rPr>
            </w:pPr>
            <w:r w:rsidRPr="005E0803">
              <w:rPr>
                <w:color w:val="000000" w:themeColor="text1"/>
              </w:rPr>
              <w:t xml:space="preserve">5,0% &lt; </w:t>
            </w:r>
            <w:r w:rsidR="00511EA9" w:rsidRPr="005E0803">
              <w:t>Р26</w:t>
            </w:r>
            <w:r w:rsidRPr="005E0803">
              <w:rPr>
                <w:color w:val="000000" w:themeColor="text1"/>
              </w:rPr>
              <w:t xml:space="preserve"> ≤ 30,0%  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9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2E6C3F" w:rsidP="00B1100C">
            <w:pPr>
              <w:rPr>
                <w:color w:val="000000" w:themeColor="text1"/>
              </w:rPr>
            </w:pPr>
            <w:r w:rsidRPr="005E0803">
              <w:rPr>
                <w:color w:val="000000" w:themeColor="text1"/>
              </w:rPr>
              <w:t xml:space="preserve">30,0% &lt; </w:t>
            </w:r>
            <w:r w:rsidR="00511EA9" w:rsidRPr="005E0803">
              <w:t>Р26</w:t>
            </w:r>
            <w:r w:rsidRPr="005E0803">
              <w:rPr>
                <w:color w:val="000000" w:themeColor="text1"/>
              </w:rPr>
              <w:t xml:space="preserve"> ≤  50,0%  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9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511EA9" w:rsidP="00B1100C">
            <w:pPr>
              <w:rPr>
                <w:color w:val="000000" w:themeColor="text1"/>
              </w:rPr>
            </w:pPr>
            <w:r w:rsidRPr="005E0803">
              <w:t>Р26</w:t>
            </w:r>
            <w:r w:rsidR="002E6C3F" w:rsidRPr="005E0803">
              <w:rPr>
                <w:color w:val="000000" w:themeColor="text1"/>
              </w:rPr>
              <w:t xml:space="preserve"> &gt; 50,0%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tabs>
                <w:tab w:val="center" w:pos="84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40"/>
          <w:tblCellSpacing w:w="20" w:type="dxa"/>
        </w:trPr>
        <w:tc>
          <w:tcPr>
            <w:tcW w:w="10750" w:type="dxa"/>
            <w:gridSpan w:val="5"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Оценка качества ведения и составления бюджетной отчетности </w:t>
            </w:r>
          </w:p>
        </w:tc>
        <w:tc>
          <w:tcPr>
            <w:tcW w:w="1934" w:type="dxa"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</w:t>
            </w: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487" w:type="dxa"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40"/>
          <w:tblCellSpacing w:w="20" w:type="dxa"/>
        </w:trPr>
        <w:tc>
          <w:tcPr>
            <w:tcW w:w="10750" w:type="dxa"/>
            <w:gridSpan w:val="5"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Показатели качества ведения и составления бюджетной отчетности </w:t>
            </w:r>
          </w:p>
        </w:tc>
        <w:tc>
          <w:tcPr>
            <w:tcW w:w="1934" w:type="dxa"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</w:t>
            </w: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487" w:type="dxa"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40"/>
          <w:tblCellSpacing w:w="20" w:type="dxa"/>
        </w:trPr>
        <w:tc>
          <w:tcPr>
            <w:tcW w:w="3160" w:type="dxa"/>
            <w:vMerge w:val="restart"/>
            <w:tcBorders>
              <w:right w:val="inset" w:sz="6" w:space="0" w:color="auto"/>
            </w:tcBorders>
            <w:shd w:val="clear" w:color="auto" w:fill="auto"/>
          </w:tcPr>
          <w:p w:rsidR="002E6C3F" w:rsidRPr="00061B81" w:rsidRDefault="002E6C3F" w:rsidP="00B1100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550BA" w:rsidRPr="005E080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сроков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представления главным администратором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бюджетной отчетности</w:t>
            </w:r>
          </w:p>
        </w:tc>
        <w:tc>
          <w:tcPr>
            <w:tcW w:w="6191" w:type="dxa"/>
            <w:gridSpan w:val="2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Соблюдение сроков главным администратором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бюджетных средств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при представлении годовой бюджетной отчетности                        </w:t>
            </w:r>
          </w:p>
        </w:tc>
        <w:tc>
          <w:tcPr>
            <w:tcW w:w="1319" w:type="dxa"/>
            <w:gridSpan w:val="2"/>
            <w:vMerge w:val="restart"/>
            <w:tcBorders>
              <w:left w:val="inset" w:sz="6" w:space="0" w:color="auto"/>
            </w:tcBorders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день</w:t>
            </w:r>
          </w:p>
        </w:tc>
        <w:tc>
          <w:tcPr>
            <w:tcW w:w="1934" w:type="dxa"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7" w:type="dxa"/>
            <w:vMerge w:val="restart"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Позитивно оценивается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соблюдение сроков при представлении годовой бюджетной отчетности                         </w:t>
            </w:r>
          </w:p>
        </w:tc>
      </w:tr>
      <w:tr w:rsidR="002E6C3F" w:rsidRPr="00061B81" w:rsidTr="00131EEB">
        <w:trPr>
          <w:trHeight w:val="240"/>
          <w:tblCellSpacing w:w="20" w:type="dxa"/>
        </w:trPr>
        <w:tc>
          <w:tcPr>
            <w:tcW w:w="3160" w:type="dxa"/>
            <w:vMerge/>
            <w:tcBorders>
              <w:right w:val="inset" w:sz="6" w:space="0" w:color="auto"/>
            </w:tcBorders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-  годовая   бюджетная   отчетность представлена главным администратором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в установленные сроки                              </w:t>
            </w:r>
          </w:p>
        </w:tc>
        <w:tc>
          <w:tcPr>
            <w:tcW w:w="1319" w:type="dxa"/>
            <w:gridSpan w:val="2"/>
            <w:vMerge/>
            <w:tcBorders>
              <w:left w:val="inset" w:sz="6" w:space="0" w:color="auto"/>
            </w:tcBorders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40"/>
          <w:tblCellSpacing w:w="20" w:type="dxa"/>
        </w:trPr>
        <w:tc>
          <w:tcPr>
            <w:tcW w:w="3160" w:type="dxa"/>
            <w:vMerge/>
            <w:tcBorders>
              <w:right w:val="inset" w:sz="6" w:space="0" w:color="auto"/>
            </w:tcBorders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-  годовая   бюджетная   отчетность представлена главным администратором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с   нарушением установленных сроков              </w:t>
            </w:r>
          </w:p>
        </w:tc>
        <w:tc>
          <w:tcPr>
            <w:tcW w:w="1319" w:type="dxa"/>
            <w:gridSpan w:val="2"/>
            <w:vMerge/>
            <w:tcBorders>
              <w:left w:val="inset" w:sz="6" w:space="0" w:color="auto"/>
            </w:tcBorders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40"/>
          <w:tblCellSpacing w:w="20" w:type="dxa"/>
        </w:trPr>
        <w:tc>
          <w:tcPr>
            <w:tcW w:w="3160" w:type="dxa"/>
            <w:vMerge w:val="restart"/>
            <w:tcBorders>
              <w:right w:val="inset" w:sz="6" w:space="0" w:color="auto"/>
            </w:tcBorders>
            <w:shd w:val="clear" w:color="auto" w:fill="auto"/>
          </w:tcPr>
          <w:p w:rsidR="002E6C3F" w:rsidRPr="00CB2D0A" w:rsidRDefault="002E6C3F" w:rsidP="00B1100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550BA" w:rsidRPr="005E080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955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 xml:space="preserve">Степень достоверности бюджетной отчетности </w:t>
            </w:r>
          </w:p>
        </w:tc>
        <w:tc>
          <w:tcPr>
            <w:tcW w:w="6191" w:type="dxa"/>
            <w:gridSpan w:val="2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:rsidR="002E6C3F" w:rsidRPr="00CB2D0A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>Степень достоверности бюджетной отчетности, определенная по результатам внешней проверки годовой отчетности об исполнении бюджета, проведенной в соответствии со статьей 264.4 Бюджетного кодекса Российской Федерации</w:t>
            </w:r>
          </w:p>
        </w:tc>
        <w:tc>
          <w:tcPr>
            <w:tcW w:w="1319" w:type="dxa"/>
            <w:gridSpan w:val="2"/>
            <w:vMerge w:val="restart"/>
            <w:tcBorders>
              <w:left w:val="inset" w:sz="6" w:space="0" w:color="auto"/>
            </w:tcBorders>
            <w:shd w:val="clear" w:color="auto" w:fill="auto"/>
          </w:tcPr>
          <w:p w:rsidR="002E6C3F" w:rsidRPr="0062751F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934" w:type="dxa"/>
            <w:shd w:val="clear" w:color="auto" w:fill="auto"/>
          </w:tcPr>
          <w:p w:rsidR="002E6C3F" w:rsidRPr="00CB2D0A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3487" w:type="dxa"/>
            <w:vMerge w:val="restart"/>
            <w:shd w:val="clear" w:color="auto" w:fill="auto"/>
          </w:tcPr>
          <w:p w:rsidR="002E6C3F" w:rsidRPr="00CB2D0A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>Позитивно оценивается достоверность отчетности об исполнении бюджета</w:t>
            </w:r>
          </w:p>
        </w:tc>
      </w:tr>
      <w:tr w:rsidR="002E6C3F" w:rsidRPr="00061B81" w:rsidTr="00131EEB">
        <w:trPr>
          <w:trHeight w:val="240"/>
          <w:tblCellSpacing w:w="20" w:type="dxa"/>
        </w:trPr>
        <w:tc>
          <w:tcPr>
            <w:tcW w:w="3160" w:type="dxa"/>
            <w:vMerge/>
            <w:tcBorders>
              <w:right w:val="inset" w:sz="6" w:space="0" w:color="auto"/>
            </w:tcBorders>
            <w:shd w:val="clear" w:color="auto" w:fill="auto"/>
          </w:tcPr>
          <w:p w:rsidR="002E6C3F" w:rsidRPr="00CB2D0A" w:rsidRDefault="002E6C3F" w:rsidP="002E6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:rsidR="002E6C3F" w:rsidRPr="00CB2D0A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>- годовая отчетность об исполнении бюджета достоверна</w:t>
            </w:r>
          </w:p>
        </w:tc>
        <w:tc>
          <w:tcPr>
            <w:tcW w:w="1319" w:type="dxa"/>
            <w:gridSpan w:val="2"/>
            <w:vMerge/>
            <w:tcBorders>
              <w:left w:val="inset" w:sz="6" w:space="0" w:color="auto"/>
            </w:tcBorders>
            <w:shd w:val="clear" w:color="auto" w:fill="auto"/>
          </w:tcPr>
          <w:p w:rsidR="002E6C3F" w:rsidRPr="00CB2D0A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CB2D0A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CB2D0A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40"/>
          <w:tblCellSpacing w:w="20" w:type="dxa"/>
        </w:trPr>
        <w:tc>
          <w:tcPr>
            <w:tcW w:w="3160" w:type="dxa"/>
            <w:vMerge/>
            <w:tcBorders>
              <w:right w:val="inset" w:sz="6" w:space="0" w:color="auto"/>
            </w:tcBorders>
            <w:shd w:val="clear" w:color="auto" w:fill="auto"/>
          </w:tcPr>
          <w:p w:rsidR="002E6C3F" w:rsidRPr="00CB2D0A" w:rsidRDefault="002E6C3F" w:rsidP="002E6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:rsidR="002E6C3F" w:rsidRPr="00CB2D0A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>- годовая отчетность об исполнении бюджета недостоверна</w:t>
            </w:r>
          </w:p>
        </w:tc>
        <w:tc>
          <w:tcPr>
            <w:tcW w:w="1319" w:type="dxa"/>
            <w:gridSpan w:val="2"/>
            <w:vMerge/>
            <w:tcBorders>
              <w:left w:val="inset" w:sz="6" w:space="0" w:color="auto"/>
            </w:tcBorders>
            <w:shd w:val="clear" w:color="auto" w:fill="auto"/>
          </w:tcPr>
          <w:p w:rsidR="002E6C3F" w:rsidRPr="00CB2D0A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CB2D0A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CB2D0A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40"/>
          <w:tblCellSpacing w:w="20" w:type="dxa"/>
        </w:trPr>
        <w:tc>
          <w:tcPr>
            <w:tcW w:w="3160" w:type="dxa"/>
            <w:vMerge w:val="restart"/>
            <w:tcBorders>
              <w:right w:val="inset" w:sz="6" w:space="0" w:color="auto"/>
            </w:tcBorders>
            <w:shd w:val="clear" w:color="auto" w:fill="auto"/>
          </w:tcPr>
          <w:p w:rsidR="002E6C3F" w:rsidRPr="00406C67" w:rsidRDefault="002E6C3F" w:rsidP="00B1100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C6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550BA" w:rsidRPr="005E080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406C67">
              <w:rPr>
                <w:rFonts w:ascii="Times New Roman" w:hAnsi="Times New Roman" w:cs="Times New Roman"/>
                <w:sz w:val="24"/>
                <w:szCs w:val="24"/>
              </w:rPr>
              <w:t xml:space="preserve"> Привлечение к административной ответственности (наложение административного штрафа) за искажение </w:t>
            </w:r>
            <w:r w:rsidRPr="00406C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показателей бюджетной отчетности по результатам внешней проверки </w:t>
            </w:r>
          </w:p>
        </w:tc>
        <w:tc>
          <w:tcPr>
            <w:tcW w:w="6191" w:type="dxa"/>
            <w:gridSpan w:val="2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:rsidR="002E6C3F" w:rsidRPr="00406C67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406C67">
              <w:rPr>
                <w:rFonts w:ascii="Times New Roman" w:hAnsi="Times New Roman" w:cs="Times New Roman"/>
                <w:sz w:val="24"/>
                <w:szCs w:val="24"/>
              </w:rPr>
              <w:t xml:space="preserve">ривлечение к административной ответственности (наложение административного штрафа) за искажение показателей  бюджетной отчетности по результатам  внешней проверки </w:t>
            </w:r>
          </w:p>
        </w:tc>
        <w:tc>
          <w:tcPr>
            <w:tcW w:w="1319" w:type="dxa"/>
            <w:gridSpan w:val="2"/>
            <w:vMerge w:val="restart"/>
            <w:tcBorders>
              <w:left w:val="inset" w:sz="6" w:space="0" w:color="auto"/>
            </w:tcBorders>
            <w:shd w:val="clear" w:color="auto" w:fill="auto"/>
          </w:tcPr>
          <w:p w:rsidR="002E6C3F" w:rsidRPr="00406C67" w:rsidRDefault="002E6C3F" w:rsidP="002E6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934" w:type="dxa"/>
            <w:shd w:val="clear" w:color="auto" w:fill="auto"/>
          </w:tcPr>
          <w:p w:rsidR="002E6C3F" w:rsidRPr="00406C67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7" w:type="dxa"/>
            <w:vMerge w:val="restart"/>
            <w:shd w:val="clear" w:color="auto" w:fill="auto"/>
          </w:tcPr>
          <w:p w:rsidR="002E6C3F" w:rsidRPr="00406C67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06C67">
              <w:rPr>
                <w:rFonts w:ascii="Times New Roman" w:hAnsi="Times New Roman" w:cs="Times New Roman"/>
                <w:sz w:val="24"/>
                <w:szCs w:val="24"/>
              </w:rPr>
              <w:t xml:space="preserve">Позитивно оценивается не привлечение к  административной ответственности (наложение административного штрафа) за искажение показателей  </w:t>
            </w:r>
            <w:r w:rsidRPr="00406C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бюджетной отчетности по результатам  внешней проверки</w:t>
            </w:r>
          </w:p>
        </w:tc>
      </w:tr>
      <w:tr w:rsidR="002E6C3F" w:rsidRPr="00061B81" w:rsidTr="00131EEB">
        <w:trPr>
          <w:trHeight w:val="240"/>
          <w:tblCellSpacing w:w="20" w:type="dxa"/>
        </w:trPr>
        <w:tc>
          <w:tcPr>
            <w:tcW w:w="3160" w:type="dxa"/>
            <w:vMerge/>
            <w:tcBorders>
              <w:right w:val="inset" w:sz="6" w:space="0" w:color="auto"/>
            </w:tcBorders>
            <w:shd w:val="clear" w:color="auto" w:fill="auto"/>
          </w:tcPr>
          <w:p w:rsidR="002E6C3F" w:rsidRPr="00B41F9C" w:rsidRDefault="002E6C3F" w:rsidP="002E6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6191" w:type="dxa"/>
            <w:gridSpan w:val="2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:rsidR="002E6C3F" w:rsidRPr="00406C67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6C67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отсутствие привлечения к   административной ответственности (наложение административного </w:t>
            </w:r>
            <w:r w:rsidRPr="00406C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штрафа);</w:t>
            </w:r>
          </w:p>
        </w:tc>
        <w:tc>
          <w:tcPr>
            <w:tcW w:w="1319" w:type="dxa"/>
            <w:gridSpan w:val="2"/>
            <w:vMerge/>
            <w:tcBorders>
              <w:left w:val="inset" w:sz="6" w:space="0" w:color="auto"/>
            </w:tcBorders>
            <w:shd w:val="clear" w:color="auto" w:fill="auto"/>
          </w:tcPr>
          <w:p w:rsidR="002E6C3F" w:rsidRPr="00CB2D0A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CB2D0A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CB2D0A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40"/>
          <w:tblCellSpacing w:w="20" w:type="dxa"/>
        </w:trPr>
        <w:tc>
          <w:tcPr>
            <w:tcW w:w="3160" w:type="dxa"/>
            <w:vMerge/>
            <w:tcBorders>
              <w:right w:val="inset" w:sz="6" w:space="0" w:color="auto"/>
            </w:tcBorders>
            <w:shd w:val="clear" w:color="auto" w:fill="auto"/>
          </w:tcPr>
          <w:p w:rsidR="002E6C3F" w:rsidRPr="00B41F9C" w:rsidRDefault="002E6C3F" w:rsidP="002E6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6191" w:type="dxa"/>
            <w:gridSpan w:val="2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:rsidR="002E6C3F" w:rsidRPr="00406C67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6C67">
              <w:rPr>
                <w:rFonts w:ascii="Times New Roman" w:hAnsi="Times New Roman" w:cs="Times New Roman"/>
                <w:sz w:val="24"/>
                <w:szCs w:val="24"/>
              </w:rPr>
              <w:t xml:space="preserve"> привлечение к административной ответственности (наложение административного штрафа) за искажение показателей бюджетной отчетности по результатам  внешней проверки</w:t>
            </w:r>
          </w:p>
        </w:tc>
        <w:tc>
          <w:tcPr>
            <w:tcW w:w="1319" w:type="dxa"/>
            <w:gridSpan w:val="2"/>
            <w:vMerge/>
            <w:tcBorders>
              <w:left w:val="inset" w:sz="6" w:space="0" w:color="auto"/>
            </w:tcBorders>
            <w:shd w:val="clear" w:color="auto" w:fill="auto"/>
          </w:tcPr>
          <w:p w:rsidR="002E6C3F" w:rsidRPr="00CB2D0A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CB2D0A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CB2D0A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40"/>
          <w:tblCellSpacing w:w="20" w:type="dxa"/>
        </w:trPr>
        <w:tc>
          <w:tcPr>
            <w:tcW w:w="3160" w:type="dxa"/>
            <w:vMerge w:val="restart"/>
            <w:tcBorders>
              <w:right w:val="inset" w:sz="6" w:space="0" w:color="auto"/>
            </w:tcBorders>
            <w:shd w:val="clear" w:color="auto" w:fill="auto"/>
          </w:tcPr>
          <w:p w:rsidR="002E6C3F" w:rsidRPr="00CB2D0A" w:rsidRDefault="002E6C3F" w:rsidP="00B1100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550BA" w:rsidRPr="005E080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Нарушение порядка проведения инвентаризации активов и обязательств</w:t>
            </w:r>
          </w:p>
        </w:tc>
        <w:tc>
          <w:tcPr>
            <w:tcW w:w="6191" w:type="dxa"/>
            <w:gridSpan w:val="2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:rsidR="002E6C3F" w:rsidRPr="005E0803" w:rsidRDefault="00511EA9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Р30</w:t>
            </w:r>
            <w:r w:rsidR="002E6C3F"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= А, где</w:t>
            </w:r>
          </w:p>
          <w:p w:rsidR="002E6C3F" w:rsidRPr="005E0803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А – количество нарушений порядка проведения инвентаризации активов и обязательств, допущенных главным администратором бюджетных средств</w:t>
            </w:r>
          </w:p>
        </w:tc>
        <w:tc>
          <w:tcPr>
            <w:tcW w:w="1319" w:type="dxa"/>
            <w:gridSpan w:val="2"/>
            <w:vMerge w:val="restart"/>
            <w:tcBorders>
              <w:left w:val="inset" w:sz="6" w:space="0" w:color="auto"/>
            </w:tcBorders>
            <w:shd w:val="clear" w:color="auto" w:fill="auto"/>
          </w:tcPr>
          <w:p w:rsidR="002E6C3F" w:rsidRPr="00CB2D0A" w:rsidRDefault="002E6C3F" w:rsidP="002E6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934" w:type="dxa"/>
            <w:shd w:val="clear" w:color="auto" w:fill="auto"/>
          </w:tcPr>
          <w:p w:rsidR="002E6C3F" w:rsidRPr="00CB2D0A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487" w:type="dxa"/>
            <w:vMerge w:val="restart"/>
            <w:shd w:val="clear" w:color="auto" w:fill="auto"/>
          </w:tcPr>
          <w:p w:rsidR="002E6C3F" w:rsidRPr="00CB2D0A" w:rsidRDefault="002E6C3F" w:rsidP="002E6C3F">
            <w:pPr>
              <w:autoSpaceDE w:val="0"/>
              <w:autoSpaceDN w:val="0"/>
              <w:adjustRightInd w:val="0"/>
              <w:jc w:val="both"/>
            </w:pPr>
            <w:r w:rsidRPr="00CB2D0A">
              <w:t>Показатель отражает качество проведения главным администратором бюджетных средств инвентаризации активов и обязательств.</w:t>
            </w:r>
          </w:p>
          <w:p w:rsidR="002E6C3F" w:rsidRPr="00CB2D0A" w:rsidRDefault="002E6C3F" w:rsidP="002E6C3F">
            <w:pPr>
              <w:autoSpaceDE w:val="0"/>
              <w:autoSpaceDN w:val="0"/>
              <w:adjustRightInd w:val="0"/>
              <w:jc w:val="both"/>
              <w:rPr>
                <w:b/>
                <w:color w:val="FF0000"/>
              </w:rPr>
            </w:pPr>
            <w:r w:rsidRPr="00CB2D0A">
              <w:t>Ориентиром для главного администратора бюджетных средств является недопущение нарушений.</w:t>
            </w:r>
          </w:p>
        </w:tc>
      </w:tr>
      <w:tr w:rsidR="002E6C3F" w:rsidRPr="00061B81" w:rsidTr="00131EEB">
        <w:trPr>
          <w:trHeight w:val="240"/>
          <w:tblCellSpacing w:w="20" w:type="dxa"/>
        </w:trPr>
        <w:tc>
          <w:tcPr>
            <w:tcW w:w="3160" w:type="dxa"/>
            <w:vMerge/>
            <w:tcBorders>
              <w:right w:val="inset" w:sz="6" w:space="0" w:color="auto"/>
            </w:tcBorders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:rsidR="002E6C3F" w:rsidRPr="005E0803" w:rsidRDefault="00511EA9" w:rsidP="00B1100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Р30</w:t>
            </w:r>
            <w:r w:rsidR="002E6C3F"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= 0, нарушения не выявлены;</w:t>
            </w:r>
          </w:p>
        </w:tc>
        <w:tc>
          <w:tcPr>
            <w:tcW w:w="1319" w:type="dxa"/>
            <w:gridSpan w:val="2"/>
            <w:vMerge/>
            <w:tcBorders>
              <w:left w:val="inset" w:sz="6" w:space="0" w:color="auto"/>
            </w:tcBorders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1011"/>
          <w:tblCellSpacing w:w="20" w:type="dxa"/>
        </w:trPr>
        <w:tc>
          <w:tcPr>
            <w:tcW w:w="3160" w:type="dxa"/>
            <w:vMerge/>
            <w:tcBorders>
              <w:right w:val="inset" w:sz="6" w:space="0" w:color="auto"/>
            </w:tcBorders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:rsidR="002E6C3F" w:rsidRPr="005E0803" w:rsidRDefault="00511EA9" w:rsidP="00B1100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Р30</w:t>
            </w:r>
            <w:r w:rsidR="002E6C3F"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 &gt; 0, предписания (представления) по нарушениям порядка проведения инвентаризации активов и обязательств</w:t>
            </w:r>
          </w:p>
        </w:tc>
        <w:tc>
          <w:tcPr>
            <w:tcW w:w="1319" w:type="dxa"/>
            <w:gridSpan w:val="2"/>
            <w:vMerge/>
            <w:tcBorders>
              <w:left w:val="inset" w:sz="6" w:space="0" w:color="auto"/>
            </w:tcBorders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40"/>
          <w:tblCellSpacing w:w="20" w:type="dxa"/>
        </w:trPr>
        <w:tc>
          <w:tcPr>
            <w:tcW w:w="10750" w:type="dxa"/>
            <w:gridSpan w:val="5"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Оценка качества организации и осуществление </w:t>
            </w:r>
            <w:r w:rsidRPr="00E8273C">
              <w:rPr>
                <w:rFonts w:ascii="Times New Roman" w:hAnsi="Times New Roman" w:cs="Times New Roman"/>
                <w:b/>
                <w:sz w:val="24"/>
                <w:szCs w:val="24"/>
              </w:rPr>
              <w:t>внутреннего финансового аудита</w:t>
            </w:r>
          </w:p>
        </w:tc>
        <w:tc>
          <w:tcPr>
            <w:tcW w:w="1934" w:type="dxa"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25(5</w:t>
            </w: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487" w:type="dxa"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40"/>
          <w:tblCellSpacing w:w="20" w:type="dxa"/>
        </w:trPr>
        <w:tc>
          <w:tcPr>
            <w:tcW w:w="10750" w:type="dxa"/>
            <w:gridSpan w:val="5"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Показатели качества организации и осуществление внутреннего финансового аудита</w:t>
            </w:r>
          </w:p>
        </w:tc>
        <w:tc>
          <w:tcPr>
            <w:tcW w:w="1934" w:type="dxa"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25(5</w:t>
            </w: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487" w:type="dxa"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197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2E6C3F" w:rsidRPr="00061B81" w:rsidRDefault="002E6C3F" w:rsidP="00B1100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="009550BA"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Качество организации внутреннего финансового аудита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061B81" w:rsidRDefault="002E6C3F" w:rsidP="002E6C3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Наличие и соответствие внутренних актов, обеспечивающих осуществление внутреннего финансового аудита, положениям федеральных стандартов внутреннего финансового аудита 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2E6C3F" w:rsidRPr="000135C6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01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а/нет</w:t>
            </w:r>
          </w:p>
        </w:tc>
        <w:tc>
          <w:tcPr>
            <w:tcW w:w="1934" w:type="dxa"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3487" w:type="dxa"/>
            <w:vMerge w:val="restart"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53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Позитивно оценивается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9B53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аличие и соответствие внутренних актов, обеспечивающих </w:t>
            </w:r>
            <w:r w:rsidRPr="009B53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осуществление внутреннего финансового аудита</w:t>
            </w:r>
          </w:p>
        </w:tc>
      </w:tr>
      <w:tr w:rsidR="002E6C3F" w:rsidRPr="00061B81" w:rsidTr="00131EEB">
        <w:trPr>
          <w:trHeight w:val="811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Default="002E6C3F" w:rsidP="002E6C3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наличие внутреннего акта главного администратора бюджетных средств, который соответствует требованиям по организации внутреннего финансового аудита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9B53C4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811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Default="002E6C3F" w:rsidP="002E6C3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отсутствие внутреннего правового акта главного администратора бюджетных средств и (или) несоответствие его требованиям по организации внутреннего финансового аудита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9B53C4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811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2E6C3F" w:rsidRPr="00283A21" w:rsidRDefault="002E6C3F" w:rsidP="00B1100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3A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="009550BA"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  <w:r w:rsidR="009550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83A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Качество планирования и проведения внутреннего финансового аудита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283A21" w:rsidRDefault="002E6C3F" w:rsidP="002E6C3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83A21">
              <w:rPr>
                <w:color w:val="000000" w:themeColor="text1"/>
              </w:rPr>
              <w:t>Осуществление процедур планирования и проведения внутреннего финансового аудита (оценка плана, программ</w:t>
            </w:r>
            <w:r>
              <w:rPr>
                <w:color w:val="000000" w:themeColor="text1"/>
              </w:rPr>
              <w:t>ы,</w:t>
            </w:r>
            <w:r w:rsidRPr="00283A21">
              <w:rPr>
                <w:color w:val="000000" w:themeColor="text1"/>
              </w:rPr>
              <w:t xml:space="preserve"> заключения по аудиторских мероприятиям)</w:t>
            </w:r>
            <w:r>
              <w:rPr>
                <w:color w:val="000000" w:themeColor="text1"/>
              </w:rPr>
              <w:t>, соответствующих</w:t>
            </w:r>
            <w:r w:rsidRPr="00283A21">
              <w:rPr>
                <w:color w:val="000000" w:themeColor="text1"/>
              </w:rPr>
              <w:t xml:space="preserve"> пункту 1 статьи 160.2-1 Бюджетного кодекса Российской Федерации 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2E6C3F" w:rsidRPr="00283A2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3A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да/нет</w:t>
            </w:r>
          </w:p>
        </w:tc>
        <w:tc>
          <w:tcPr>
            <w:tcW w:w="1934" w:type="dxa"/>
            <w:shd w:val="clear" w:color="auto" w:fill="auto"/>
          </w:tcPr>
          <w:p w:rsidR="002E6C3F" w:rsidRPr="00283A2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3487" w:type="dxa"/>
            <w:vMerge w:val="restart"/>
            <w:shd w:val="clear" w:color="auto" w:fill="auto"/>
          </w:tcPr>
          <w:p w:rsidR="002E6C3F" w:rsidRPr="00283A2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3A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Позитивно оценивается осуществление процедур планирования и проведения внутреннего финансового аудита соответствующие пункту 1 статьи 160.2-1 Бюджетного кодекса Российской Федерации</w:t>
            </w:r>
          </w:p>
        </w:tc>
      </w:tr>
      <w:tr w:rsidR="002E6C3F" w:rsidRPr="00061B81" w:rsidTr="00131EEB">
        <w:trPr>
          <w:trHeight w:val="592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283A2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283A21" w:rsidRDefault="002E6C3F" w:rsidP="002E6C3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83A21">
              <w:rPr>
                <w:color w:val="000000" w:themeColor="text1"/>
              </w:rPr>
              <w:t xml:space="preserve">- процедуры планирования и проведения внутреннего финансового аудита соответствуют требованиям 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283A2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283A2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3A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283A2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811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283A2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283A21" w:rsidRDefault="002E6C3F" w:rsidP="002E6C3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83A21">
              <w:rPr>
                <w:color w:val="000000" w:themeColor="text1"/>
              </w:rPr>
              <w:t xml:space="preserve">- процедуры планирования и проведения внутреннего финансового аудита не соответствуют требованиям 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283A2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283A2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3A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283A2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523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2E6C3F" w:rsidRPr="00283A21" w:rsidRDefault="002E6C3F" w:rsidP="00B1100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283A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="009550BA"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  <w:r w:rsidR="009550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83A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Качество информации о муниципальных учреждениях, подведомственных </w:t>
            </w:r>
            <w:r w:rsidRPr="00283A21">
              <w:rPr>
                <w:rFonts w:ascii="Times New Roman" w:hAnsi="Times New Roman" w:cs="Times New Roman"/>
                <w:sz w:val="24"/>
                <w:szCs w:val="24"/>
              </w:rPr>
              <w:t xml:space="preserve">главным администраторам </w:t>
            </w:r>
            <w:r w:rsidRPr="00283A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бюджетных средств</w:t>
            </w:r>
            <w:r w:rsidRPr="00283A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размещенной на сайте </w:t>
            </w:r>
            <w:hyperlink r:id="rId8" w:history="1">
              <w:r w:rsidRPr="00283A21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www</w:t>
              </w:r>
              <w:r w:rsidRPr="00283A21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283A21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bus</w:t>
              </w:r>
              <w:r w:rsidRPr="00283A21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283A21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gov</w:t>
              </w:r>
              <w:r w:rsidRPr="00283A21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283A21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rub</w:t>
              </w:r>
            </w:hyperlink>
            <w:r w:rsidRPr="00283A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сети Интернет 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283A21" w:rsidRDefault="002E6C3F" w:rsidP="002E6C3F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</w:rPr>
            </w:pPr>
            <w:r w:rsidRPr="00283A21">
              <w:rPr>
                <w:color w:val="000000" w:themeColor="text1"/>
              </w:rPr>
              <w:lastRenderedPageBreak/>
              <w:t>Наличие актуальной информации о муниципальных учреждениях, подведомственных главным</w:t>
            </w:r>
            <w:r w:rsidRPr="00283A21">
              <w:t xml:space="preserve"> администраторам бюджетных средств</w:t>
            </w:r>
            <w:r w:rsidRPr="00283A21">
              <w:rPr>
                <w:color w:val="000000" w:themeColor="text1"/>
              </w:rPr>
              <w:t xml:space="preserve">, размещенной на сайте </w:t>
            </w:r>
            <w:hyperlink r:id="rId9" w:history="1">
              <w:r w:rsidRPr="00283A21">
                <w:rPr>
                  <w:rStyle w:val="af0"/>
                  <w:color w:val="000000" w:themeColor="text1"/>
                  <w:lang w:val="en-US"/>
                </w:rPr>
                <w:t>www</w:t>
              </w:r>
              <w:r w:rsidRPr="00283A21">
                <w:rPr>
                  <w:rStyle w:val="af0"/>
                  <w:color w:val="000000" w:themeColor="text1"/>
                </w:rPr>
                <w:t>.</w:t>
              </w:r>
              <w:r w:rsidRPr="00283A21">
                <w:rPr>
                  <w:rStyle w:val="af0"/>
                  <w:color w:val="000000" w:themeColor="text1"/>
                  <w:lang w:val="en-US"/>
                </w:rPr>
                <w:t>bus</w:t>
              </w:r>
              <w:r w:rsidRPr="00283A21">
                <w:rPr>
                  <w:rStyle w:val="af0"/>
                  <w:color w:val="000000" w:themeColor="text1"/>
                </w:rPr>
                <w:t>.</w:t>
              </w:r>
              <w:r w:rsidRPr="00283A21">
                <w:rPr>
                  <w:rStyle w:val="af0"/>
                  <w:color w:val="000000" w:themeColor="text1"/>
                  <w:lang w:val="en-US"/>
                </w:rPr>
                <w:t>gov</w:t>
              </w:r>
              <w:r w:rsidRPr="00283A21">
                <w:rPr>
                  <w:rStyle w:val="af0"/>
                  <w:color w:val="000000" w:themeColor="text1"/>
                </w:rPr>
                <w:t>.</w:t>
              </w:r>
              <w:r w:rsidRPr="00283A21">
                <w:rPr>
                  <w:rStyle w:val="af0"/>
                  <w:color w:val="000000" w:themeColor="text1"/>
                  <w:lang w:val="en-US"/>
                </w:rPr>
                <w:t>rub</w:t>
              </w:r>
            </w:hyperlink>
            <w:r w:rsidRPr="00283A21">
              <w:rPr>
                <w:color w:val="000000" w:themeColor="text1"/>
              </w:rPr>
              <w:t xml:space="preserve"> в сети Интернет, соответствующей требованиям приказа Минфина РФ от </w:t>
            </w:r>
            <w:r w:rsidRPr="00283A21">
              <w:rPr>
                <w:color w:val="000000" w:themeColor="text1"/>
              </w:rPr>
              <w:lastRenderedPageBreak/>
              <w:t>21.07.2011 № 86-н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2E6C3F" w:rsidRPr="00283A2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3A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934" w:type="dxa"/>
            <w:shd w:val="clear" w:color="auto" w:fill="auto"/>
          </w:tcPr>
          <w:p w:rsidR="002E6C3F" w:rsidRPr="00283A2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3487" w:type="dxa"/>
            <w:vMerge w:val="restart"/>
            <w:shd w:val="clear" w:color="auto" w:fill="auto"/>
          </w:tcPr>
          <w:p w:rsidR="002E6C3F" w:rsidRPr="00283A2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283A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Позитивно оценивается размещение информации в полном объеме и в соответствии с Порядком предоставления информации </w:t>
            </w:r>
            <w:r w:rsidRPr="00283A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муниципальными учреждениями</w:t>
            </w:r>
          </w:p>
        </w:tc>
      </w:tr>
      <w:tr w:rsidR="002E6C3F" w:rsidRPr="00061B81" w:rsidTr="00131EEB">
        <w:trPr>
          <w:trHeight w:val="345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информация размещена в полном объеме и соответствует предъявляемым требованиям,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356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информация не размещена в полном объеме и не соответствует предъявляемым требованиям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381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2E6C3F" w:rsidRPr="00CB2D0A" w:rsidRDefault="002E6C3F" w:rsidP="007D584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550BA" w:rsidRPr="005E080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9550BA" w:rsidRPr="005E08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584E" w:rsidRPr="005E08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 xml:space="preserve"> главным администратором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средств</w:t>
            </w: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контрольных мероприятий </w:t>
            </w: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 xml:space="preserve"> за деятельностью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подведомственных </w:t>
            </w: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CB2D0A" w:rsidRDefault="00511EA9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Р34(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584E" w:rsidRPr="005E08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6C3F" w:rsidRPr="00CB2D0A">
              <w:rPr>
                <w:rFonts w:ascii="Times New Roman" w:hAnsi="Times New Roman" w:cs="Times New Roman"/>
                <w:sz w:val="24"/>
                <w:szCs w:val="24"/>
              </w:rPr>
              <w:t xml:space="preserve"> = А - В,</w:t>
            </w:r>
          </w:p>
          <w:p w:rsidR="002E6C3F" w:rsidRPr="00CB2D0A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 xml:space="preserve">где: </w:t>
            </w:r>
          </w:p>
          <w:p w:rsidR="002E6C3F" w:rsidRPr="00CB2D0A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>А – количество проведенных главным администратором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средств</w:t>
            </w: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контрольных </w:t>
            </w: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 за деятельностью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подведомственных</w:t>
            </w: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на конец отчетного периода;</w:t>
            </w:r>
          </w:p>
          <w:p w:rsidR="002E6C3F" w:rsidRPr="00CB2D0A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>В – количество проведенных главным администратором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средств контрольных</w:t>
            </w: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за деятельностью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подведомственных</w:t>
            </w: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на начало отчетного периода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2E6C3F" w:rsidRPr="00CB2D0A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934" w:type="dxa"/>
            <w:shd w:val="clear" w:color="auto" w:fill="auto"/>
          </w:tcPr>
          <w:p w:rsidR="002E6C3F" w:rsidRPr="00CB2D0A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7" w:type="dxa"/>
            <w:vMerge w:val="restart"/>
            <w:shd w:val="clear" w:color="auto" w:fill="auto"/>
          </w:tcPr>
          <w:p w:rsidR="002E6C3F" w:rsidRPr="00CB2D0A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 xml:space="preserve">Целевым ориентиром является значение показателя больше 0                  </w:t>
            </w:r>
          </w:p>
        </w:tc>
      </w:tr>
      <w:tr w:rsidR="002E6C3F" w:rsidRPr="00061B81" w:rsidTr="00131EEB">
        <w:trPr>
          <w:trHeight w:val="24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511EA9" w:rsidP="007D584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Р34(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584E" w:rsidRPr="005E08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2E6C3F" w:rsidRPr="005E0803">
              <w:rPr>
                <w:rFonts w:ascii="Times New Roman" w:hAnsi="Times New Roman" w:cs="Times New Roman"/>
                <w:sz w:val="24"/>
                <w:szCs w:val="24"/>
              </w:rPr>
              <w:t>&gt; 0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4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5E0803" w:rsidRDefault="00511EA9" w:rsidP="007D584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Р34(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584E" w:rsidRPr="005E08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2E6C3F" w:rsidRPr="005E0803">
              <w:rPr>
                <w:rFonts w:ascii="Times New Roman" w:hAnsi="Times New Roman" w:cs="Times New Roman"/>
                <w:sz w:val="24"/>
                <w:szCs w:val="24"/>
              </w:rPr>
              <w:t>= 0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525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2E6C3F" w:rsidRPr="003D5AAE" w:rsidRDefault="002E6C3F" w:rsidP="00B1100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="009550BA" w:rsidRPr="005E080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предписаний и представлений органов муниципального контроля</w:t>
            </w:r>
          </w:p>
        </w:tc>
        <w:tc>
          <w:tcPr>
            <w:tcW w:w="6191" w:type="dxa"/>
            <w:gridSpan w:val="2"/>
            <w:tcBorders>
              <w:bottom w:val="inset" w:sz="6" w:space="0" w:color="auto"/>
            </w:tcBorders>
            <w:shd w:val="clear" w:color="auto" w:fill="auto"/>
          </w:tcPr>
          <w:p w:rsidR="002E6C3F" w:rsidRPr="003D5AAE" w:rsidRDefault="002E6C3F" w:rsidP="002E6C3F">
            <w:pPr>
              <w:autoSpaceDE w:val="0"/>
              <w:autoSpaceDN w:val="0"/>
              <w:adjustRightInd w:val="0"/>
              <w:jc w:val="both"/>
            </w:pPr>
            <w:r w:rsidRPr="003D5AAE">
              <w:t>Наличие</w:t>
            </w:r>
            <w:r>
              <w:t xml:space="preserve"> (отсутствие)</w:t>
            </w:r>
            <w:r w:rsidRPr="003D5AAE">
              <w:t xml:space="preserve"> фактов и качество исполнения предписаний органов муниципального финансового контроля в части выполнения бюджетных процедур и (или) операций (действий) по выполнению бюджетных процедур (в том числе характеризующих качество управления расходами и доходами бюджета, ведения учета и составления бюджетной отчетности, организации и осуществления внутреннего финансового аудита), а также управления активами, осуществления закупок товаров, работ и услуг для обеспечения муниципальных нужд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2E6C3F" w:rsidRPr="008510E2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934" w:type="dxa"/>
            <w:tcBorders>
              <w:bottom w:val="inset" w:sz="6" w:space="0" w:color="auto"/>
            </w:tcBorders>
            <w:shd w:val="clear" w:color="auto" w:fill="auto"/>
          </w:tcPr>
          <w:p w:rsidR="002E6C3F" w:rsidRPr="003D5AAE" w:rsidRDefault="002E6C3F" w:rsidP="002E6C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87" w:type="dxa"/>
            <w:vMerge w:val="restart"/>
            <w:shd w:val="clear" w:color="auto" w:fill="auto"/>
          </w:tcPr>
          <w:p w:rsidR="002E6C3F" w:rsidRPr="003D5AAE" w:rsidRDefault="002E6C3F" w:rsidP="002E6C3F">
            <w:pPr>
              <w:autoSpaceDE w:val="0"/>
              <w:autoSpaceDN w:val="0"/>
              <w:adjustRightInd w:val="0"/>
              <w:jc w:val="both"/>
            </w:pPr>
            <w:r w:rsidRPr="003D5AAE">
              <w:t>Ориентиром является отсутствие неисполненных предписаний, устранение выявленных нарушений.</w:t>
            </w:r>
          </w:p>
          <w:p w:rsidR="002E6C3F" w:rsidRPr="003D5AAE" w:rsidRDefault="002E6C3F" w:rsidP="002E6C3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665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3D5AAE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tcBorders>
              <w:top w:val="inset" w:sz="6" w:space="0" w:color="auto"/>
              <w:bottom w:val="inset" w:sz="6" w:space="0" w:color="auto"/>
            </w:tcBorders>
            <w:shd w:val="clear" w:color="auto" w:fill="auto"/>
          </w:tcPr>
          <w:p w:rsidR="002E6C3F" w:rsidRPr="003D5AAE" w:rsidRDefault="002E6C3F" w:rsidP="002E6C3F">
            <w:pPr>
              <w:autoSpaceDE w:val="0"/>
              <w:autoSpaceDN w:val="0"/>
              <w:adjustRightInd w:val="0"/>
              <w:jc w:val="both"/>
            </w:pPr>
            <w:r w:rsidRPr="003D5AAE">
              <w:t>- отсутствие неисполненных предписаний, устранение выявленных нарушений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3D5AAE" w:rsidRDefault="002E6C3F" w:rsidP="002E6C3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inset" w:sz="6" w:space="0" w:color="auto"/>
              <w:bottom w:val="inset" w:sz="6" w:space="0" w:color="auto"/>
            </w:tcBorders>
            <w:shd w:val="clear" w:color="auto" w:fill="auto"/>
          </w:tcPr>
          <w:p w:rsidR="002E6C3F" w:rsidRPr="003D5AAE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3D5AAE" w:rsidRDefault="002E6C3F" w:rsidP="002E6C3F">
            <w:pPr>
              <w:pStyle w:val="ConsPlusCell"/>
              <w:jc w:val="both"/>
            </w:pPr>
          </w:p>
        </w:tc>
      </w:tr>
      <w:tr w:rsidR="002E6C3F" w:rsidRPr="00061B81" w:rsidTr="00131EEB">
        <w:trPr>
          <w:trHeight w:val="358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3D5AAE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3D5AAE" w:rsidRDefault="002E6C3F" w:rsidP="002E6C3F">
            <w:pPr>
              <w:autoSpaceDE w:val="0"/>
              <w:autoSpaceDN w:val="0"/>
              <w:adjustRightInd w:val="0"/>
              <w:jc w:val="both"/>
            </w:pPr>
            <w:r w:rsidRPr="003D5AAE">
              <w:t xml:space="preserve">- наличие неисполненных предписаний, устранение выявленных нарушений 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3D5AAE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3D5AAE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3D5AAE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40"/>
          <w:tblCellSpacing w:w="20" w:type="dxa"/>
        </w:trPr>
        <w:tc>
          <w:tcPr>
            <w:tcW w:w="10750" w:type="dxa"/>
            <w:gridSpan w:val="5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2E6C3F" w:rsidRPr="003D5AAE" w:rsidRDefault="002E6C3F" w:rsidP="002E6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V</w:t>
            </w:r>
            <w:r w:rsidRPr="003D5A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активами</w:t>
            </w:r>
          </w:p>
        </w:tc>
        <w:tc>
          <w:tcPr>
            <w:tcW w:w="1934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2E6C3F" w:rsidRPr="003D5AAE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10(10)</w:t>
            </w:r>
          </w:p>
        </w:tc>
        <w:tc>
          <w:tcPr>
            <w:tcW w:w="348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2E6C3F" w:rsidRPr="003D5AAE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40"/>
          <w:tblCellSpacing w:w="20" w:type="dxa"/>
        </w:trPr>
        <w:tc>
          <w:tcPr>
            <w:tcW w:w="10750" w:type="dxa"/>
            <w:gridSpan w:val="5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Показатели качества управления активами</w:t>
            </w:r>
          </w:p>
        </w:tc>
        <w:tc>
          <w:tcPr>
            <w:tcW w:w="1934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10(10)</w:t>
            </w:r>
          </w:p>
        </w:tc>
        <w:tc>
          <w:tcPr>
            <w:tcW w:w="348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720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2E6C3F" w:rsidRPr="003D5AAE" w:rsidRDefault="002E6C3F" w:rsidP="007D584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550BA" w:rsidRPr="005E080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9550BA" w:rsidRPr="005E08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584E" w:rsidRPr="005E08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недостач, хищений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денежных средств и материальных ценностей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 xml:space="preserve">в ходе проведения контрольных мероприятий и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(или) инвентаризации   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3D5AAE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аличие (отсутствие) фактов недостач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 xml:space="preserve"> хищений денежных средств и материальных ценностей, выявленных в ходе проведения контрольных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 муниципального финансового контроля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 xml:space="preserve"> и (или) инвентаризации   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2E6C3F" w:rsidRPr="003D5AAE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A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да/нет</w:t>
            </w:r>
          </w:p>
        </w:tc>
        <w:tc>
          <w:tcPr>
            <w:tcW w:w="1934" w:type="dxa"/>
            <w:shd w:val="clear" w:color="auto" w:fill="auto"/>
          </w:tcPr>
          <w:p w:rsidR="002E6C3F" w:rsidRPr="003D5AAE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7" w:type="dxa"/>
            <w:vMerge w:val="restart"/>
            <w:shd w:val="clear" w:color="auto" w:fill="auto"/>
          </w:tcPr>
          <w:p w:rsidR="002E6C3F" w:rsidRPr="003D5AAE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Целевым ориентиром является отсутствие фактов недостач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 xml:space="preserve"> хищений денежных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редств и материальных ценностей</w:t>
            </w:r>
          </w:p>
        </w:tc>
      </w:tr>
      <w:tr w:rsidR="002E6C3F" w:rsidRPr="00061B81" w:rsidTr="00131EEB">
        <w:trPr>
          <w:trHeight w:val="291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3D5AAE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3D5AAE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 xml:space="preserve">- отсутствие фактов недостач и хищений денежных средств и материальных ценностей, выявленных в ходе проведения контрольных мероприятий и (или) инвентаризации   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3D5AAE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3D5AAE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3D5AAE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358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3D5AAE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3D5AAE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 xml:space="preserve">- наличие фактов недостач и хищений денежных средств и материальных ценностей, выявленных в ходе проведения контрольных мероприятий 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3D5AAE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3D5AAE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3D5AAE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358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2E6C3F" w:rsidRPr="003D5AAE" w:rsidRDefault="002E6C3F" w:rsidP="007D584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550BA" w:rsidRPr="005E080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E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9550BA" w:rsidRPr="005E08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584E" w:rsidRPr="005E08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E08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Нарушения при  управлении и распоряжении муниципальной собственностью 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3D5AAE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 xml:space="preserve">аличие (отсутствие) фактов нарушения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управлении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и распоряжении муниципальной собственностью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выявленных по результатам проверки, в том числе муниципального финансового контроля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2E6C3F" w:rsidRPr="003D5AAE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A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да/нет</w:t>
            </w:r>
          </w:p>
        </w:tc>
        <w:tc>
          <w:tcPr>
            <w:tcW w:w="1934" w:type="dxa"/>
            <w:shd w:val="clear" w:color="auto" w:fill="auto"/>
          </w:tcPr>
          <w:p w:rsidR="002E6C3F" w:rsidRPr="003D5AAE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7" w:type="dxa"/>
            <w:vMerge w:val="restart"/>
            <w:shd w:val="clear" w:color="auto" w:fill="auto"/>
          </w:tcPr>
          <w:p w:rsidR="002E6C3F" w:rsidRPr="003D5AAE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Целевым ориентиром является отсутствие фактов нарушения при управлении и распоряжении муниципальной собственностью</w:t>
            </w:r>
          </w:p>
        </w:tc>
      </w:tr>
      <w:tr w:rsidR="002E6C3F" w:rsidRPr="00061B81" w:rsidTr="00131EEB">
        <w:trPr>
          <w:trHeight w:val="358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- отсутствие фактов нарушения при использовании, управлении и распоряжении муниципальной собственностью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358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- наличие фактов нарушения при использовании, управлении и распоряжении муниципальной собственностью</w:t>
            </w:r>
          </w:p>
        </w:tc>
        <w:tc>
          <w:tcPr>
            <w:tcW w:w="1279" w:type="dxa"/>
            <w:vMerge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87" w:type="dxa"/>
            <w:vMerge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3F" w:rsidRPr="00061B81" w:rsidTr="00131EEB">
        <w:trPr>
          <w:trHeight w:val="240"/>
          <w:tblCellSpacing w:w="20" w:type="dxa"/>
        </w:trPr>
        <w:tc>
          <w:tcPr>
            <w:tcW w:w="10750" w:type="dxa"/>
            <w:gridSpan w:val="5"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Максимальная суммарная оценка качества финансового менеджмента ГРБС</w:t>
            </w:r>
          </w:p>
        </w:tc>
        <w:tc>
          <w:tcPr>
            <w:tcW w:w="1934" w:type="dxa"/>
            <w:shd w:val="clear" w:color="auto" w:fill="auto"/>
          </w:tcPr>
          <w:p w:rsidR="002E6C3F" w:rsidRPr="005E0803" w:rsidRDefault="009550BA" w:rsidP="007D584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185(</w:t>
            </w:r>
            <w:r w:rsidR="007D584E"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  <w:r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bookmarkStart w:id="0" w:name="_GoBack"/>
            <w:bookmarkEnd w:id="0"/>
          </w:p>
        </w:tc>
        <w:tc>
          <w:tcPr>
            <w:tcW w:w="3487" w:type="dxa"/>
            <w:shd w:val="clear" w:color="auto" w:fill="auto"/>
          </w:tcPr>
          <w:p w:rsidR="002E6C3F" w:rsidRPr="00061B81" w:rsidRDefault="002E6C3F" w:rsidP="002E6C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746467" w:rsidRPr="00061B81" w:rsidRDefault="00746467" w:rsidP="0074646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AD6D25" w:rsidRDefault="00B772FC" w:rsidP="00AD6D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61B81">
        <w:rPr>
          <w:sz w:val="28"/>
          <w:szCs w:val="28"/>
        </w:rPr>
        <w:t>&lt;</w:t>
      </w:r>
      <w:r w:rsidR="00746467" w:rsidRPr="00061B81">
        <w:rPr>
          <w:sz w:val="28"/>
          <w:szCs w:val="28"/>
        </w:rPr>
        <w:t>*&gt; Задолженность, по которой истек срок исковой давности, а также долги, по которым в соответствии с гражданским законодательством обязательство прекращено вследствие невозможности его исп</w:t>
      </w:r>
      <w:r w:rsidR="00C246B4">
        <w:rPr>
          <w:sz w:val="28"/>
          <w:szCs w:val="28"/>
        </w:rPr>
        <w:t>олнения, ликвидации организации</w:t>
      </w:r>
    </w:p>
    <w:sectPr w:rsidR="00AD6D25" w:rsidSect="00D96174">
      <w:headerReference w:type="even" r:id="rId10"/>
      <w:headerReference w:type="default" r:id="rId11"/>
      <w:pgSz w:w="16838" w:h="11905" w:orient="landscape" w:code="9"/>
      <w:pgMar w:top="964" w:right="567" w:bottom="851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EA4" w:rsidRDefault="00216EA4">
      <w:r>
        <w:separator/>
      </w:r>
    </w:p>
  </w:endnote>
  <w:endnote w:type="continuationSeparator" w:id="0">
    <w:p w:rsidR="00216EA4" w:rsidRDefault="00216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EA4" w:rsidRDefault="00216EA4">
      <w:r>
        <w:separator/>
      </w:r>
    </w:p>
  </w:footnote>
  <w:footnote w:type="continuationSeparator" w:id="0">
    <w:p w:rsidR="00216EA4" w:rsidRDefault="00216E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EA4" w:rsidRDefault="00216EA4" w:rsidP="00A918A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16EA4" w:rsidRDefault="00216EA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2847938"/>
      <w:docPartObj>
        <w:docPartGallery w:val="Page Numbers (Top of Page)"/>
        <w:docPartUnique/>
      </w:docPartObj>
    </w:sdtPr>
    <w:sdtEndPr/>
    <w:sdtContent>
      <w:p w:rsidR="00216EA4" w:rsidRDefault="00216EA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0803">
          <w:rPr>
            <w:noProof/>
          </w:rPr>
          <w:t>23</w:t>
        </w:r>
        <w:r>
          <w:fldChar w:fldCharType="end"/>
        </w:r>
      </w:p>
    </w:sdtContent>
  </w:sdt>
  <w:p w:rsidR="00216EA4" w:rsidRDefault="00216E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BD5EF8"/>
    <w:multiLevelType w:val="hybridMultilevel"/>
    <w:tmpl w:val="A42CA2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283876"/>
    <w:multiLevelType w:val="hybridMultilevel"/>
    <w:tmpl w:val="FDB0EAF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C8721D8"/>
    <w:multiLevelType w:val="hybridMultilevel"/>
    <w:tmpl w:val="D7AEAAD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22C8"/>
    <w:rsid w:val="000028D8"/>
    <w:rsid w:val="00004CE7"/>
    <w:rsid w:val="000135C6"/>
    <w:rsid w:val="00014955"/>
    <w:rsid w:val="00040B50"/>
    <w:rsid w:val="00044B82"/>
    <w:rsid w:val="000504C5"/>
    <w:rsid w:val="0005058E"/>
    <w:rsid w:val="00051715"/>
    <w:rsid w:val="000522C8"/>
    <w:rsid w:val="00061B81"/>
    <w:rsid w:val="00066E55"/>
    <w:rsid w:val="00067FE8"/>
    <w:rsid w:val="000703A1"/>
    <w:rsid w:val="00081036"/>
    <w:rsid w:val="00083BB5"/>
    <w:rsid w:val="0008651D"/>
    <w:rsid w:val="0008672F"/>
    <w:rsid w:val="00091591"/>
    <w:rsid w:val="0009195C"/>
    <w:rsid w:val="000967DD"/>
    <w:rsid w:val="000A15DA"/>
    <w:rsid w:val="000A6206"/>
    <w:rsid w:val="000C15AB"/>
    <w:rsid w:val="000C5494"/>
    <w:rsid w:val="000C6192"/>
    <w:rsid w:val="000D2C3F"/>
    <w:rsid w:val="000D5C6F"/>
    <w:rsid w:val="000E1BFA"/>
    <w:rsid w:val="000E45E5"/>
    <w:rsid w:val="000E4CAC"/>
    <w:rsid w:val="000F49FF"/>
    <w:rsid w:val="00101BFD"/>
    <w:rsid w:val="00107ECE"/>
    <w:rsid w:val="001112A2"/>
    <w:rsid w:val="001176C2"/>
    <w:rsid w:val="00121145"/>
    <w:rsid w:val="00121449"/>
    <w:rsid w:val="00121BD7"/>
    <w:rsid w:val="00124A69"/>
    <w:rsid w:val="00125EDE"/>
    <w:rsid w:val="00131EEB"/>
    <w:rsid w:val="00134616"/>
    <w:rsid w:val="00140037"/>
    <w:rsid w:val="00161480"/>
    <w:rsid w:val="001646A0"/>
    <w:rsid w:val="00170BB8"/>
    <w:rsid w:val="00174EC6"/>
    <w:rsid w:val="0017633A"/>
    <w:rsid w:val="00177097"/>
    <w:rsid w:val="00177AA2"/>
    <w:rsid w:val="00180C34"/>
    <w:rsid w:val="00182B88"/>
    <w:rsid w:val="00182B9F"/>
    <w:rsid w:val="001913B0"/>
    <w:rsid w:val="001916C5"/>
    <w:rsid w:val="001A0065"/>
    <w:rsid w:val="001A2FB4"/>
    <w:rsid w:val="001A429F"/>
    <w:rsid w:val="001A5FBB"/>
    <w:rsid w:val="001B1DB1"/>
    <w:rsid w:val="001B36B8"/>
    <w:rsid w:val="001B6345"/>
    <w:rsid w:val="001C4DEE"/>
    <w:rsid w:val="001C7B82"/>
    <w:rsid w:val="001D182E"/>
    <w:rsid w:val="001D1989"/>
    <w:rsid w:val="001D24F5"/>
    <w:rsid w:val="001D68C4"/>
    <w:rsid w:val="001E1AE4"/>
    <w:rsid w:val="001E24DC"/>
    <w:rsid w:val="001E2955"/>
    <w:rsid w:val="001E695F"/>
    <w:rsid w:val="001F0401"/>
    <w:rsid w:val="00204DB6"/>
    <w:rsid w:val="00205E59"/>
    <w:rsid w:val="002102E0"/>
    <w:rsid w:val="00213439"/>
    <w:rsid w:val="00214F38"/>
    <w:rsid w:val="002153EE"/>
    <w:rsid w:val="00216EA4"/>
    <w:rsid w:val="00217E06"/>
    <w:rsid w:val="0022558E"/>
    <w:rsid w:val="00243BC4"/>
    <w:rsid w:val="00243E92"/>
    <w:rsid w:val="002564E3"/>
    <w:rsid w:val="00256CB5"/>
    <w:rsid w:val="00260355"/>
    <w:rsid w:val="00262F10"/>
    <w:rsid w:val="00264151"/>
    <w:rsid w:val="0026461C"/>
    <w:rsid w:val="00267E8E"/>
    <w:rsid w:val="00270437"/>
    <w:rsid w:val="00270DB7"/>
    <w:rsid w:val="00272004"/>
    <w:rsid w:val="00273996"/>
    <w:rsid w:val="00277914"/>
    <w:rsid w:val="002811DD"/>
    <w:rsid w:val="00283A21"/>
    <w:rsid w:val="00291BF4"/>
    <w:rsid w:val="00291F8F"/>
    <w:rsid w:val="002925A1"/>
    <w:rsid w:val="00293BBF"/>
    <w:rsid w:val="0029519F"/>
    <w:rsid w:val="002A2164"/>
    <w:rsid w:val="002A5CBF"/>
    <w:rsid w:val="002B26A0"/>
    <w:rsid w:val="002B2967"/>
    <w:rsid w:val="002C1530"/>
    <w:rsid w:val="002C2A63"/>
    <w:rsid w:val="002C458F"/>
    <w:rsid w:val="002C712C"/>
    <w:rsid w:val="002D26D3"/>
    <w:rsid w:val="002E260F"/>
    <w:rsid w:val="002E26A3"/>
    <w:rsid w:val="002E3676"/>
    <w:rsid w:val="002E369A"/>
    <w:rsid w:val="002E6C3F"/>
    <w:rsid w:val="002E6EA8"/>
    <w:rsid w:val="002F0AFD"/>
    <w:rsid w:val="002F1537"/>
    <w:rsid w:val="002F5750"/>
    <w:rsid w:val="00305FF9"/>
    <w:rsid w:val="00306FFE"/>
    <w:rsid w:val="003119C5"/>
    <w:rsid w:val="003120C2"/>
    <w:rsid w:val="0031582E"/>
    <w:rsid w:val="003200B9"/>
    <w:rsid w:val="00321290"/>
    <w:rsid w:val="003316C9"/>
    <w:rsid w:val="003317E4"/>
    <w:rsid w:val="0033355E"/>
    <w:rsid w:val="003358C9"/>
    <w:rsid w:val="00337C45"/>
    <w:rsid w:val="00340CE3"/>
    <w:rsid w:val="0034151F"/>
    <w:rsid w:val="00342F9A"/>
    <w:rsid w:val="00343023"/>
    <w:rsid w:val="003438FA"/>
    <w:rsid w:val="003449EC"/>
    <w:rsid w:val="0034632E"/>
    <w:rsid w:val="00346C96"/>
    <w:rsid w:val="00351140"/>
    <w:rsid w:val="00351E3A"/>
    <w:rsid w:val="0035558A"/>
    <w:rsid w:val="003559F4"/>
    <w:rsid w:val="00361993"/>
    <w:rsid w:val="00361EFC"/>
    <w:rsid w:val="00362253"/>
    <w:rsid w:val="00362DD8"/>
    <w:rsid w:val="00367A38"/>
    <w:rsid w:val="0037061E"/>
    <w:rsid w:val="00374AE0"/>
    <w:rsid w:val="00374F96"/>
    <w:rsid w:val="0037528A"/>
    <w:rsid w:val="00376B94"/>
    <w:rsid w:val="003778A2"/>
    <w:rsid w:val="00380FDA"/>
    <w:rsid w:val="00384036"/>
    <w:rsid w:val="00385794"/>
    <w:rsid w:val="003930C4"/>
    <w:rsid w:val="00396BDB"/>
    <w:rsid w:val="003A06AF"/>
    <w:rsid w:val="003A19B2"/>
    <w:rsid w:val="003A5A3A"/>
    <w:rsid w:val="003A6849"/>
    <w:rsid w:val="003C201B"/>
    <w:rsid w:val="003C7078"/>
    <w:rsid w:val="003D1C58"/>
    <w:rsid w:val="003D5AAE"/>
    <w:rsid w:val="003E2D26"/>
    <w:rsid w:val="003E407B"/>
    <w:rsid w:val="003E6AC8"/>
    <w:rsid w:val="003F555A"/>
    <w:rsid w:val="003F66A0"/>
    <w:rsid w:val="00402363"/>
    <w:rsid w:val="004025A0"/>
    <w:rsid w:val="00405D31"/>
    <w:rsid w:val="00406C67"/>
    <w:rsid w:val="00410184"/>
    <w:rsid w:val="00415A9B"/>
    <w:rsid w:val="00415B89"/>
    <w:rsid w:val="00415F2D"/>
    <w:rsid w:val="004201B4"/>
    <w:rsid w:val="004220B2"/>
    <w:rsid w:val="00424F38"/>
    <w:rsid w:val="004267ED"/>
    <w:rsid w:val="00427691"/>
    <w:rsid w:val="0043522C"/>
    <w:rsid w:val="004359CF"/>
    <w:rsid w:val="00435E8D"/>
    <w:rsid w:val="004729DB"/>
    <w:rsid w:val="00472BAD"/>
    <w:rsid w:val="00482059"/>
    <w:rsid w:val="00482869"/>
    <w:rsid w:val="00496C54"/>
    <w:rsid w:val="004A2F9F"/>
    <w:rsid w:val="004A5D00"/>
    <w:rsid w:val="004C5E25"/>
    <w:rsid w:val="004D206A"/>
    <w:rsid w:val="004D7D48"/>
    <w:rsid w:val="004E23BC"/>
    <w:rsid w:val="004E39AB"/>
    <w:rsid w:val="004E446D"/>
    <w:rsid w:val="004F6EC8"/>
    <w:rsid w:val="004F79C2"/>
    <w:rsid w:val="005036A0"/>
    <w:rsid w:val="0050736A"/>
    <w:rsid w:val="00511EA9"/>
    <w:rsid w:val="00512F77"/>
    <w:rsid w:val="005160C6"/>
    <w:rsid w:val="00516566"/>
    <w:rsid w:val="00516826"/>
    <w:rsid w:val="005233C6"/>
    <w:rsid w:val="0052627C"/>
    <w:rsid w:val="0053387E"/>
    <w:rsid w:val="00534572"/>
    <w:rsid w:val="005349F1"/>
    <w:rsid w:val="00547FD4"/>
    <w:rsid w:val="00554B10"/>
    <w:rsid w:val="005619A7"/>
    <w:rsid w:val="0056685D"/>
    <w:rsid w:val="00570391"/>
    <w:rsid w:val="00571F6D"/>
    <w:rsid w:val="00574840"/>
    <w:rsid w:val="005758C7"/>
    <w:rsid w:val="00576039"/>
    <w:rsid w:val="00580F6D"/>
    <w:rsid w:val="00592720"/>
    <w:rsid w:val="0059589C"/>
    <w:rsid w:val="005A2DC2"/>
    <w:rsid w:val="005A4A58"/>
    <w:rsid w:val="005A64DA"/>
    <w:rsid w:val="005A6566"/>
    <w:rsid w:val="005A6BCE"/>
    <w:rsid w:val="005B0478"/>
    <w:rsid w:val="005B414C"/>
    <w:rsid w:val="005B4CCD"/>
    <w:rsid w:val="005B4F78"/>
    <w:rsid w:val="005D6083"/>
    <w:rsid w:val="005E0481"/>
    <w:rsid w:val="005E0803"/>
    <w:rsid w:val="005E0D97"/>
    <w:rsid w:val="005E11D6"/>
    <w:rsid w:val="005E7129"/>
    <w:rsid w:val="005F5745"/>
    <w:rsid w:val="005F5B29"/>
    <w:rsid w:val="005F717C"/>
    <w:rsid w:val="00605475"/>
    <w:rsid w:val="00615FEE"/>
    <w:rsid w:val="00617551"/>
    <w:rsid w:val="0062443D"/>
    <w:rsid w:val="0062751F"/>
    <w:rsid w:val="0063351C"/>
    <w:rsid w:val="00635137"/>
    <w:rsid w:val="006361FC"/>
    <w:rsid w:val="0064125A"/>
    <w:rsid w:val="00642B52"/>
    <w:rsid w:val="006522E0"/>
    <w:rsid w:val="006614F9"/>
    <w:rsid w:val="006626B9"/>
    <w:rsid w:val="00664500"/>
    <w:rsid w:val="00665A4B"/>
    <w:rsid w:val="0067238B"/>
    <w:rsid w:val="0067331B"/>
    <w:rsid w:val="0067523B"/>
    <w:rsid w:val="006754DF"/>
    <w:rsid w:val="00680B26"/>
    <w:rsid w:val="00683DA5"/>
    <w:rsid w:val="0068592C"/>
    <w:rsid w:val="00687964"/>
    <w:rsid w:val="0069162D"/>
    <w:rsid w:val="00696244"/>
    <w:rsid w:val="006A0928"/>
    <w:rsid w:val="006A30C8"/>
    <w:rsid w:val="006A626E"/>
    <w:rsid w:val="006A6A9E"/>
    <w:rsid w:val="006B3768"/>
    <w:rsid w:val="006B4CDC"/>
    <w:rsid w:val="006B57D0"/>
    <w:rsid w:val="006C0B09"/>
    <w:rsid w:val="006C1841"/>
    <w:rsid w:val="006D4E6B"/>
    <w:rsid w:val="006D61AF"/>
    <w:rsid w:val="006E2118"/>
    <w:rsid w:val="006E379F"/>
    <w:rsid w:val="006E730E"/>
    <w:rsid w:val="006F2C53"/>
    <w:rsid w:val="006F5F36"/>
    <w:rsid w:val="006F7A11"/>
    <w:rsid w:val="00705011"/>
    <w:rsid w:val="007051C0"/>
    <w:rsid w:val="007054B1"/>
    <w:rsid w:val="007116FE"/>
    <w:rsid w:val="00733D40"/>
    <w:rsid w:val="007362BD"/>
    <w:rsid w:val="00736481"/>
    <w:rsid w:val="00736614"/>
    <w:rsid w:val="00741F33"/>
    <w:rsid w:val="007434D1"/>
    <w:rsid w:val="00743D15"/>
    <w:rsid w:val="00744FCC"/>
    <w:rsid w:val="007462D9"/>
    <w:rsid w:val="00746467"/>
    <w:rsid w:val="007508B0"/>
    <w:rsid w:val="00752AA8"/>
    <w:rsid w:val="0075458F"/>
    <w:rsid w:val="00757829"/>
    <w:rsid w:val="0076407D"/>
    <w:rsid w:val="0077391F"/>
    <w:rsid w:val="007765A8"/>
    <w:rsid w:val="00782AAE"/>
    <w:rsid w:val="00784862"/>
    <w:rsid w:val="007932E8"/>
    <w:rsid w:val="007B03F5"/>
    <w:rsid w:val="007B1E2F"/>
    <w:rsid w:val="007C0095"/>
    <w:rsid w:val="007C539A"/>
    <w:rsid w:val="007D584E"/>
    <w:rsid w:val="007E5F4F"/>
    <w:rsid w:val="007E7FA7"/>
    <w:rsid w:val="007F01F4"/>
    <w:rsid w:val="007F06EC"/>
    <w:rsid w:val="007F64E2"/>
    <w:rsid w:val="007F6D48"/>
    <w:rsid w:val="008000A9"/>
    <w:rsid w:val="008019F2"/>
    <w:rsid w:val="00801AC0"/>
    <w:rsid w:val="00801E73"/>
    <w:rsid w:val="00802E2E"/>
    <w:rsid w:val="00803358"/>
    <w:rsid w:val="00803B6E"/>
    <w:rsid w:val="00804E1D"/>
    <w:rsid w:val="00811271"/>
    <w:rsid w:val="00813671"/>
    <w:rsid w:val="00817CF2"/>
    <w:rsid w:val="008212B8"/>
    <w:rsid w:val="00821F64"/>
    <w:rsid w:val="0083324D"/>
    <w:rsid w:val="00837F3F"/>
    <w:rsid w:val="008422E6"/>
    <w:rsid w:val="008510E2"/>
    <w:rsid w:val="00851450"/>
    <w:rsid w:val="00852314"/>
    <w:rsid w:val="00855828"/>
    <w:rsid w:val="00861247"/>
    <w:rsid w:val="00862CCC"/>
    <w:rsid w:val="00865615"/>
    <w:rsid w:val="00866B38"/>
    <w:rsid w:val="00874A78"/>
    <w:rsid w:val="00875654"/>
    <w:rsid w:val="0088142D"/>
    <w:rsid w:val="00882917"/>
    <w:rsid w:val="008833E6"/>
    <w:rsid w:val="0088576B"/>
    <w:rsid w:val="008861CE"/>
    <w:rsid w:val="00887729"/>
    <w:rsid w:val="00890435"/>
    <w:rsid w:val="0089747A"/>
    <w:rsid w:val="008A1696"/>
    <w:rsid w:val="008B0370"/>
    <w:rsid w:val="008B755B"/>
    <w:rsid w:val="008D36ED"/>
    <w:rsid w:val="008E41A9"/>
    <w:rsid w:val="008F284C"/>
    <w:rsid w:val="008F4818"/>
    <w:rsid w:val="008F63DB"/>
    <w:rsid w:val="008F6BEF"/>
    <w:rsid w:val="008F7E48"/>
    <w:rsid w:val="00901E03"/>
    <w:rsid w:val="00915F0F"/>
    <w:rsid w:val="00920EFD"/>
    <w:rsid w:val="00923DE6"/>
    <w:rsid w:val="00927D5E"/>
    <w:rsid w:val="00933494"/>
    <w:rsid w:val="009353B8"/>
    <w:rsid w:val="00941FF4"/>
    <w:rsid w:val="00942180"/>
    <w:rsid w:val="00942DBB"/>
    <w:rsid w:val="00943A69"/>
    <w:rsid w:val="009542A2"/>
    <w:rsid w:val="009550BA"/>
    <w:rsid w:val="00956962"/>
    <w:rsid w:val="00956D1F"/>
    <w:rsid w:val="00957272"/>
    <w:rsid w:val="0096002D"/>
    <w:rsid w:val="00961E33"/>
    <w:rsid w:val="00962833"/>
    <w:rsid w:val="00966F53"/>
    <w:rsid w:val="009716C0"/>
    <w:rsid w:val="0097313F"/>
    <w:rsid w:val="009773D9"/>
    <w:rsid w:val="00993B95"/>
    <w:rsid w:val="009976A9"/>
    <w:rsid w:val="009A1F8A"/>
    <w:rsid w:val="009B2210"/>
    <w:rsid w:val="009B2334"/>
    <w:rsid w:val="009B53C4"/>
    <w:rsid w:val="009B7BDC"/>
    <w:rsid w:val="009C0329"/>
    <w:rsid w:val="009C0376"/>
    <w:rsid w:val="009C37AA"/>
    <w:rsid w:val="009C3CA0"/>
    <w:rsid w:val="009C505A"/>
    <w:rsid w:val="009C55D7"/>
    <w:rsid w:val="009D1E43"/>
    <w:rsid w:val="009D31D0"/>
    <w:rsid w:val="009D415E"/>
    <w:rsid w:val="009D46A0"/>
    <w:rsid w:val="009D6268"/>
    <w:rsid w:val="009F07B6"/>
    <w:rsid w:val="009F1CB4"/>
    <w:rsid w:val="00A0051A"/>
    <w:rsid w:val="00A00657"/>
    <w:rsid w:val="00A03C57"/>
    <w:rsid w:val="00A04FE4"/>
    <w:rsid w:val="00A06E43"/>
    <w:rsid w:val="00A12391"/>
    <w:rsid w:val="00A24494"/>
    <w:rsid w:val="00A311E5"/>
    <w:rsid w:val="00A32377"/>
    <w:rsid w:val="00A34DAC"/>
    <w:rsid w:val="00A35626"/>
    <w:rsid w:val="00A35A6A"/>
    <w:rsid w:val="00A3637D"/>
    <w:rsid w:val="00A3771B"/>
    <w:rsid w:val="00A52B4E"/>
    <w:rsid w:val="00A56666"/>
    <w:rsid w:val="00A6178E"/>
    <w:rsid w:val="00A61C3C"/>
    <w:rsid w:val="00A657B8"/>
    <w:rsid w:val="00A664C5"/>
    <w:rsid w:val="00A857D4"/>
    <w:rsid w:val="00A86DC5"/>
    <w:rsid w:val="00A8792D"/>
    <w:rsid w:val="00A91507"/>
    <w:rsid w:val="00A918AA"/>
    <w:rsid w:val="00A925AA"/>
    <w:rsid w:val="00AA444F"/>
    <w:rsid w:val="00AA5FDE"/>
    <w:rsid w:val="00AB09FE"/>
    <w:rsid w:val="00AB0BFD"/>
    <w:rsid w:val="00AC14E4"/>
    <w:rsid w:val="00AC1BEB"/>
    <w:rsid w:val="00AC2E50"/>
    <w:rsid w:val="00AC6006"/>
    <w:rsid w:val="00AD048B"/>
    <w:rsid w:val="00AD5C30"/>
    <w:rsid w:val="00AD6288"/>
    <w:rsid w:val="00AD6D25"/>
    <w:rsid w:val="00AE1549"/>
    <w:rsid w:val="00AE4D3B"/>
    <w:rsid w:val="00AF17D0"/>
    <w:rsid w:val="00AF40A2"/>
    <w:rsid w:val="00AF7391"/>
    <w:rsid w:val="00B1100C"/>
    <w:rsid w:val="00B14A71"/>
    <w:rsid w:val="00B14C5C"/>
    <w:rsid w:val="00B15C39"/>
    <w:rsid w:val="00B15DA0"/>
    <w:rsid w:val="00B177E2"/>
    <w:rsid w:val="00B212F7"/>
    <w:rsid w:val="00B273B6"/>
    <w:rsid w:val="00B27932"/>
    <w:rsid w:val="00B3250D"/>
    <w:rsid w:val="00B41F9C"/>
    <w:rsid w:val="00B43F04"/>
    <w:rsid w:val="00B45B56"/>
    <w:rsid w:val="00B45F20"/>
    <w:rsid w:val="00B50239"/>
    <w:rsid w:val="00B54D59"/>
    <w:rsid w:val="00B54F69"/>
    <w:rsid w:val="00B577A3"/>
    <w:rsid w:val="00B60B2B"/>
    <w:rsid w:val="00B66556"/>
    <w:rsid w:val="00B66799"/>
    <w:rsid w:val="00B710F2"/>
    <w:rsid w:val="00B75E5E"/>
    <w:rsid w:val="00B772FC"/>
    <w:rsid w:val="00B80501"/>
    <w:rsid w:val="00B8053E"/>
    <w:rsid w:val="00B822CA"/>
    <w:rsid w:val="00B90090"/>
    <w:rsid w:val="00B95670"/>
    <w:rsid w:val="00BA395E"/>
    <w:rsid w:val="00BB032C"/>
    <w:rsid w:val="00BB1897"/>
    <w:rsid w:val="00BB3169"/>
    <w:rsid w:val="00BB3775"/>
    <w:rsid w:val="00BC5B0A"/>
    <w:rsid w:val="00BC6177"/>
    <w:rsid w:val="00BD0FB2"/>
    <w:rsid w:val="00BD2C07"/>
    <w:rsid w:val="00BD554C"/>
    <w:rsid w:val="00BD71C2"/>
    <w:rsid w:val="00BF0DC2"/>
    <w:rsid w:val="00BF269C"/>
    <w:rsid w:val="00BF387C"/>
    <w:rsid w:val="00BF7D95"/>
    <w:rsid w:val="00C037D3"/>
    <w:rsid w:val="00C05B19"/>
    <w:rsid w:val="00C06075"/>
    <w:rsid w:val="00C06A78"/>
    <w:rsid w:val="00C12080"/>
    <w:rsid w:val="00C149C3"/>
    <w:rsid w:val="00C15A10"/>
    <w:rsid w:val="00C15E9A"/>
    <w:rsid w:val="00C23528"/>
    <w:rsid w:val="00C2431C"/>
    <w:rsid w:val="00C246B4"/>
    <w:rsid w:val="00C2529F"/>
    <w:rsid w:val="00C30598"/>
    <w:rsid w:val="00C406F6"/>
    <w:rsid w:val="00C4466D"/>
    <w:rsid w:val="00C44A26"/>
    <w:rsid w:val="00C5576F"/>
    <w:rsid w:val="00C60968"/>
    <w:rsid w:val="00C731F9"/>
    <w:rsid w:val="00C73450"/>
    <w:rsid w:val="00C76744"/>
    <w:rsid w:val="00C76CBA"/>
    <w:rsid w:val="00C778DA"/>
    <w:rsid w:val="00C77BC1"/>
    <w:rsid w:val="00C82AAD"/>
    <w:rsid w:val="00C91398"/>
    <w:rsid w:val="00C91B37"/>
    <w:rsid w:val="00C93E48"/>
    <w:rsid w:val="00C977BD"/>
    <w:rsid w:val="00CA20D8"/>
    <w:rsid w:val="00CA489A"/>
    <w:rsid w:val="00CA5DE8"/>
    <w:rsid w:val="00CB2D0A"/>
    <w:rsid w:val="00CC3DBA"/>
    <w:rsid w:val="00CC61AA"/>
    <w:rsid w:val="00CC7177"/>
    <w:rsid w:val="00CD33CE"/>
    <w:rsid w:val="00CD4E85"/>
    <w:rsid w:val="00CD6B3D"/>
    <w:rsid w:val="00CE0E9E"/>
    <w:rsid w:val="00CE1B0D"/>
    <w:rsid w:val="00CE4E59"/>
    <w:rsid w:val="00CE60C5"/>
    <w:rsid w:val="00CF45DC"/>
    <w:rsid w:val="00D0727F"/>
    <w:rsid w:val="00D07DFE"/>
    <w:rsid w:val="00D12EC8"/>
    <w:rsid w:val="00D15D6D"/>
    <w:rsid w:val="00D1778D"/>
    <w:rsid w:val="00D30052"/>
    <w:rsid w:val="00D3747F"/>
    <w:rsid w:val="00D52A71"/>
    <w:rsid w:val="00D62BDD"/>
    <w:rsid w:val="00D63C3D"/>
    <w:rsid w:val="00D672CC"/>
    <w:rsid w:val="00D741E0"/>
    <w:rsid w:val="00D75677"/>
    <w:rsid w:val="00D761F5"/>
    <w:rsid w:val="00D7659D"/>
    <w:rsid w:val="00D768AB"/>
    <w:rsid w:val="00D76A18"/>
    <w:rsid w:val="00D96174"/>
    <w:rsid w:val="00DA0051"/>
    <w:rsid w:val="00DA47B2"/>
    <w:rsid w:val="00DA4A68"/>
    <w:rsid w:val="00DA4BF7"/>
    <w:rsid w:val="00DA4FF0"/>
    <w:rsid w:val="00DB133C"/>
    <w:rsid w:val="00DB30C0"/>
    <w:rsid w:val="00DC7279"/>
    <w:rsid w:val="00DC7B3E"/>
    <w:rsid w:val="00DD1D52"/>
    <w:rsid w:val="00DD315A"/>
    <w:rsid w:val="00DD3570"/>
    <w:rsid w:val="00DD4176"/>
    <w:rsid w:val="00DE09EA"/>
    <w:rsid w:val="00DE3776"/>
    <w:rsid w:val="00DE69FD"/>
    <w:rsid w:val="00DF3378"/>
    <w:rsid w:val="00E003BF"/>
    <w:rsid w:val="00E0328B"/>
    <w:rsid w:val="00E03755"/>
    <w:rsid w:val="00E0473C"/>
    <w:rsid w:val="00E05071"/>
    <w:rsid w:val="00E05624"/>
    <w:rsid w:val="00E16479"/>
    <w:rsid w:val="00E25D78"/>
    <w:rsid w:val="00E26316"/>
    <w:rsid w:val="00E42229"/>
    <w:rsid w:val="00E447B4"/>
    <w:rsid w:val="00E458B5"/>
    <w:rsid w:val="00E45C6A"/>
    <w:rsid w:val="00E5303F"/>
    <w:rsid w:val="00E53305"/>
    <w:rsid w:val="00E543D1"/>
    <w:rsid w:val="00E62252"/>
    <w:rsid w:val="00E65605"/>
    <w:rsid w:val="00E722CF"/>
    <w:rsid w:val="00E73376"/>
    <w:rsid w:val="00E758D5"/>
    <w:rsid w:val="00E75F17"/>
    <w:rsid w:val="00E8273C"/>
    <w:rsid w:val="00E82BE9"/>
    <w:rsid w:val="00E862E0"/>
    <w:rsid w:val="00E927DF"/>
    <w:rsid w:val="00E957A3"/>
    <w:rsid w:val="00E9736C"/>
    <w:rsid w:val="00EA6A5E"/>
    <w:rsid w:val="00EC0119"/>
    <w:rsid w:val="00EC1498"/>
    <w:rsid w:val="00EC4C76"/>
    <w:rsid w:val="00EC7804"/>
    <w:rsid w:val="00EC7FFB"/>
    <w:rsid w:val="00ED359E"/>
    <w:rsid w:val="00ED3BAF"/>
    <w:rsid w:val="00EF0158"/>
    <w:rsid w:val="00EF39EB"/>
    <w:rsid w:val="00EF58AA"/>
    <w:rsid w:val="00F014B7"/>
    <w:rsid w:val="00F04AFE"/>
    <w:rsid w:val="00F04ECE"/>
    <w:rsid w:val="00F05476"/>
    <w:rsid w:val="00F06F1A"/>
    <w:rsid w:val="00F136F9"/>
    <w:rsid w:val="00F139B2"/>
    <w:rsid w:val="00F14F61"/>
    <w:rsid w:val="00F22625"/>
    <w:rsid w:val="00F22723"/>
    <w:rsid w:val="00F26C1E"/>
    <w:rsid w:val="00F30A9C"/>
    <w:rsid w:val="00F358F4"/>
    <w:rsid w:val="00F43E8F"/>
    <w:rsid w:val="00F452F2"/>
    <w:rsid w:val="00F4749A"/>
    <w:rsid w:val="00F5104C"/>
    <w:rsid w:val="00F54233"/>
    <w:rsid w:val="00F57D6A"/>
    <w:rsid w:val="00F62F65"/>
    <w:rsid w:val="00F71A74"/>
    <w:rsid w:val="00F81BF1"/>
    <w:rsid w:val="00F874A0"/>
    <w:rsid w:val="00F92C4B"/>
    <w:rsid w:val="00F97BA7"/>
    <w:rsid w:val="00FB3358"/>
    <w:rsid w:val="00FC03B1"/>
    <w:rsid w:val="00FC280D"/>
    <w:rsid w:val="00FC2CCF"/>
    <w:rsid w:val="00FC3292"/>
    <w:rsid w:val="00FD2301"/>
    <w:rsid w:val="00FE371F"/>
    <w:rsid w:val="00FE45D2"/>
    <w:rsid w:val="00FF1C90"/>
    <w:rsid w:val="00FF2DD6"/>
    <w:rsid w:val="00FF64C5"/>
    <w:rsid w:val="00FF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3"/>
    <o:shapelayout v:ext="edit">
      <o:idmap v:ext="edit" data="1"/>
    </o:shapelayout>
  </w:shapeDefaults>
  <w:decimalSymbol w:val=","/>
  <w:listSeparator w:val=";"/>
  <w15:docId w15:val="{5B7F5243-6B67-40B8-B4C6-0854C3A77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2C8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C82AAD"/>
    <w:pPr>
      <w:keepNext/>
      <w:ind w:left="-142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522C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0522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0522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0522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522C8"/>
  </w:style>
  <w:style w:type="paragraph" w:customStyle="1" w:styleId="a6">
    <w:name w:val="Знак Знак Знак Знак Знак Знак Знак"/>
    <w:basedOn w:val="a"/>
    <w:rsid w:val="001C7B8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footer"/>
    <w:basedOn w:val="a"/>
    <w:rsid w:val="001C7B82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link w:val="3"/>
    <w:rsid w:val="00746467"/>
    <w:rPr>
      <w:sz w:val="24"/>
    </w:rPr>
  </w:style>
  <w:style w:type="character" w:customStyle="1" w:styleId="a4">
    <w:name w:val="Верхний колонтитул Знак"/>
    <w:link w:val="a3"/>
    <w:uiPriority w:val="99"/>
    <w:rsid w:val="00746467"/>
    <w:rPr>
      <w:sz w:val="24"/>
      <w:szCs w:val="24"/>
    </w:rPr>
  </w:style>
  <w:style w:type="paragraph" w:styleId="a8">
    <w:name w:val="Balloon Text"/>
    <w:basedOn w:val="a"/>
    <w:link w:val="a9"/>
    <w:rsid w:val="006A092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6A0928"/>
    <w:rPr>
      <w:rFonts w:ascii="Segoe UI" w:hAnsi="Segoe UI" w:cs="Segoe UI"/>
      <w:sz w:val="18"/>
      <w:szCs w:val="18"/>
    </w:rPr>
  </w:style>
  <w:style w:type="paragraph" w:styleId="aa">
    <w:name w:val="Revision"/>
    <w:hidden/>
    <w:uiPriority w:val="99"/>
    <w:semiHidden/>
    <w:rsid w:val="00361EFC"/>
    <w:rPr>
      <w:sz w:val="24"/>
      <w:szCs w:val="24"/>
    </w:rPr>
  </w:style>
  <w:style w:type="character" w:styleId="ab">
    <w:name w:val="annotation reference"/>
    <w:basedOn w:val="a0"/>
    <w:rsid w:val="004E23BC"/>
    <w:rPr>
      <w:sz w:val="16"/>
      <w:szCs w:val="16"/>
    </w:rPr>
  </w:style>
  <w:style w:type="paragraph" w:styleId="ac">
    <w:name w:val="annotation text"/>
    <w:basedOn w:val="a"/>
    <w:link w:val="ad"/>
    <w:rsid w:val="004E23B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4E23BC"/>
  </w:style>
  <w:style w:type="paragraph" w:styleId="ae">
    <w:name w:val="annotation subject"/>
    <w:basedOn w:val="ac"/>
    <w:next w:val="ac"/>
    <w:link w:val="af"/>
    <w:rsid w:val="004E23BC"/>
    <w:rPr>
      <w:b/>
      <w:bCs/>
    </w:rPr>
  </w:style>
  <w:style w:type="character" w:customStyle="1" w:styleId="af">
    <w:name w:val="Тема примечания Знак"/>
    <w:basedOn w:val="ad"/>
    <w:link w:val="ae"/>
    <w:rsid w:val="004E23BC"/>
    <w:rPr>
      <w:b/>
      <w:bCs/>
    </w:rPr>
  </w:style>
  <w:style w:type="character" w:styleId="af0">
    <w:name w:val="Hyperlink"/>
    <w:basedOn w:val="a0"/>
    <w:rsid w:val="00E62252"/>
    <w:rPr>
      <w:color w:val="0563C1" w:themeColor="hyperlink"/>
      <w:u w:val="single"/>
    </w:rPr>
  </w:style>
  <w:style w:type="paragraph" w:styleId="af1">
    <w:name w:val="List Paragraph"/>
    <w:basedOn w:val="a"/>
    <w:uiPriority w:val="34"/>
    <w:qFormat/>
    <w:rsid w:val="00B956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4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b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us.gov.ru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1BC4B-983C-4CBB-A1DF-51A5FEE17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9237</TotalTime>
  <Pages>24</Pages>
  <Words>4492</Words>
  <Characters>25608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Home/Work</Company>
  <LinksUpToDate>false</LinksUpToDate>
  <CharactersWithSpaces>30040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KonovalovaGP</dc:creator>
  <cp:keywords/>
  <cp:lastModifiedBy>BaklanovaED</cp:lastModifiedBy>
  <cp:revision>131</cp:revision>
  <cp:lastPrinted>2021-12-27T07:53:00Z</cp:lastPrinted>
  <dcterms:created xsi:type="dcterms:W3CDTF">2019-03-12T06:29:00Z</dcterms:created>
  <dcterms:modified xsi:type="dcterms:W3CDTF">2022-01-14T13:17:00Z</dcterms:modified>
</cp:coreProperties>
</file>