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F9" w:rsidRPr="00CC22F9" w:rsidRDefault="00CC22F9" w:rsidP="00CC22F9">
      <w:pPr>
        <w:autoSpaceDE w:val="0"/>
        <w:autoSpaceDN w:val="0"/>
        <w:adjustRightInd w:val="0"/>
        <w:ind w:right="-739"/>
        <w:jc w:val="right"/>
        <w:outlineLvl w:val="1"/>
        <w:rPr>
          <w:sz w:val="22"/>
          <w:szCs w:val="22"/>
        </w:rPr>
      </w:pPr>
      <w:r w:rsidRPr="00CC22F9">
        <w:rPr>
          <w:sz w:val="22"/>
          <w:szCs w:val="22"/>
        </w:rPr>
        <w:t>Приложение 2</w:t>
      </w:r>
    </w:p>
    <w:p w:rsidR="003F0E10" w:rsidRDefault="00CC22F9" w:rsidP="00CC22F9">
      <w:pPr>
        <w:autoSpaceDE w:val="0"/>
        <w:autoSpaceDN w:val="0"/>
        <w:adjustRightInd w:val="0"/>
        <w:ind w:right="-739"/>
        <w:jc w:val="right"/>
        <w:rPr>
          <w:sz w:val="22"/>
          <w:szCs w:val="22"/>
        </w:rPr>
      </w:pPr>
      <w:r w:rsidRPr="00CC22F9">
        <w:rPr>
          <w:sz w:val="22"/>
          <w:szCs w:val="22"/>
        </w:rPr>
        <w:t xml:space="preserve">к Порядку </w:t>
      </w:r>
    </w:p>
    <w:p w:rsidR="00CC22F9" w:rsidRPr="00CC22F9" w:rsidRDefault="003F0E10" w:rsidP="00CC22F9">
      <w:pPr>
        <w:autoSpaceDE w:val="0"/>
        <w:autoSpaceDN w:val="0"/>
        <w:adjustRightInd w:val="0"/>
        <w:ind w:right="-73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проведения </w:t>
      </w:r>
      <w:r w:rsidR="00CC22F9" w:rsidRPr="00CC22F9">
        <w:rPr>
          <w:sz w:val="22"/>
          <w:szCs w:val="22"/>
        </w:rPr>
        <w:t>мониторинга качества</w:t>
      </w:r>
    </w:p>
    <w:p w:rsidR="00930F2F" w:rsidRDefault="00CC22F9" w:rsidP="003F0E10">
      <w:pPr>
        <w:autoSpaceDE w:val="0"/>
        <w:autoSpaceDN w:val="0"/>
        <w:adjustRightInd w:val="0"/>
        <w:ind w:right="-739" w:firstLine="709"/>
        <w:jc w:val="right"/>
        <w:rPr>
          <w:sz w:val="22"/>
          <w:szCs w:val="22"/>
        </w:rPr>
      </w:pPr>
      <w:r w:rsidRPr="00CC22F9">
        <w:rPr>
          <w:sz w:val="22"/>
          <w:szCs w:val="22"/>
        </w:rPr>
        <w:t>финансового менеджмента</w:t>
      </w:r>
      <w:r w:rsidR="003F0E10">
        <w:rPr>
          <w:sz w:val="22"/>
          <w:szCs w:val="22"/>
        </w:rPr>
        <w:t xml:space="preserve"> в</w:t>
      </w:r>
    </w:p>
    <w:p w:rsidR="00CC22F9" w:rsidRPr="00CC22F9" w:rsidRDefault="00CC22F9" w:rsidP="00930F2F">
      <w:pPr>
        <w:autoSpaceDE w:val="0"/>
        <w:autoSpaceDN w:val="0"/>
        <w:adjustRightInd w:val="0"/>
        <w:ind w:right="-739" w:firstLine="709"/>
        <w:jc w:val="right"/>
        <w:rPr>
          <w:sz w:val="22"/>
          <w:szCs w:val="22"/>
        </w:rPr>
      </w:pPr>
      <w:r w:rsidRPr="00CC22F9">
        <w:rPr>
          <w:sz w:val="22"/>
          <w:szCs w:val="22"/>
        </w:rPr>
        <w:t>муниципально</w:t>
      </w:r>
      <w:r w:rsidR="003F0E10">
        <w:rPr>
          <w:sz w:val="22"/>
          <w:szCs w:val="22"/>
        </w:rPr>
        <w:t>м</w:t>
      </w:r>
      <w:r w:rsidRPr="00CC22F9">
        <w:rPr>
          <w:sz w:val="22"/>
          <w:szCs w:val="22"/>
        </w:rPr>
        <w:t xml:space="preserve"> образовани</w:t>
      </w:r>
      <w:r w:rsidR="003F0E10">
        <w:rPr>
          <w:sz w:val="22"/>
          <w:szCs w:val="22"/>
        </w:rPr>
        <w:t>и</w:t>
      </w:r>
      <w:r w:rsidRPr="00CC22F9">
        <w:rPr>
          <w:sz w:val="22"/>
          <w:szCs w:val="22"/>
        </w:rPr>
        <w:t xml:space="preserve"> город Тула</w:t>
      </w:r>
    </w:p>
    <w:p w:rsidR="00CC22F9" w:rsidRPr="00061B81" w:rsidRDefault="00CC22F9" w:rsidP="00CC22F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C22F9" w:rsidRPr="00061B81" w:rsidRDefault="003F0E10" w:rsidP="009C1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="00CC22F9" w:rsidRPr="00061B81">
        <w:rPr>
          <w:sz w:val="28"/>
          <w:szCs w:val="28"/>
        </w:rPr>
        <w:t xml:space="preserve"> для проведения </w:t>
      </w:r>
      <w:r w:rsidR="00CC22F9">
        <w:rPr>
          <w:sz w:val="28"/>
          <w:szCs w:val="28"/>
        </w:rPr>
        <w:t>мониторинга</w:t>
      </w:r>
      <w:r w:rsidR="00CC22F9" w:rsidRPr="00061B81">
        <w:rPr>
          <w:sz w:val="28"/>
          <w:szCs w:val="28"/>
        </w:rPr>
        <w:t xml:space="preserve"> качества финансового менеджмента</w:t>
      </w:r>
    </w:p>
    <w:p w:rsidR="00CC22F9" w:rsidRPr="00061B81" w:rsidRDefault="00CC22F9" w:rsidP="00CC22F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главных </w:t>
      </w:r>
      <w:r>
        <w:rPr>
          <w:sz w:val="28"/>
          <w:szCs w:val="28"/>
        </w:rPr>
        <w:t>администраторов</w:t>
      </w:r>
      <w:r w:rsidRPr="00061B81">
        <w:rPr>
          <w:sz w:val="28"/>
          <w:szCs w:val="28"/>
        </w:rPr>
        <w:t xml:space="preserve"> бюджет</w:t>
      </w:r>
      <w:r w:rsidR="00930F2F">
        <w:rPr>
          <w:sz w:val="28"/>
          <w:szCs w:val="28"/>
        </w:rPr>
        <w:t>ных средств</w:t>
      </w:r>
      <w:r>
        <w:rPr>
          <w:sz w:val="28"/>
          <w:szCs w:val="28"/>
        </w:rPr>
        <w:t xml:space="preserve"> муниципального образования город Тула </w:t>
      </w:r>
    </w:p>
    <w:p w:rsidR="00CC22F9" w:rsidRPr="00061B81" w:rsidRDefault="00CC22F9" w:rsidP="00CC22F9">
      <w:pPr>
        <w:autoSpaceDE w:val="0"/>
        <w:autoSpaceDN w:val="0"/>
        <w:adjustRightInd w:val="0"/>
        <w:jc w:val="both"/>
      </w:pP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657"/>
        <w:gridCol w:w="1848"/>
        <w:gridCol w:w="3397"/>
        <w:gridCol w:w="1848"/>
      </w:tblGrid>
      <w:tr w:rsidR="00A3764E" w:rsidRPr="00061B81" w:rsidTr="00A3764E">
        <w:trPr>
          <w:trHeight w:val="840"/>
          <w:tblHeader/>
          <w:jc w:val="center"/>
        </w:trPr>
        <w:tc>
          <w:tcPr>
            <w:tcW w:w="1276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65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исходных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данных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39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8D2525">
            <w:pPr>
              <w:pStyle w:val="ConsPlusCell"/>
              <w:widowControl/>
              <w:tabs>
                <w:tab w:val="left" w:pos="567"/>
              </w:tabs>
              <w:ind w:left="-70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исходных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данных,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поступивших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r w:rsidRPr="00AD6D25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 бюджет</w:t>
            </w:r>
            <w:r w:rsidR="008D2525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</w:tr>
      <w:tr w:rsidR="00A3764E" w:rsidRPr="00061B81" w:rsidTr="00A3764E">
        <w:trPr>
          <w:trHeight w:val="240"/>
          <w:tblHeader/>
          <w:jc w:val="center"/>
        </w:trPr>
        <w:tc>
          <w:tcPr>
            <w:tcW w:w="1276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555C" w:rsidRPr="00061B81" w:rsidTr="00A3764E">
        <w:trPr>
          <w:trHeight w:val="356"/>
          <w:jc w:val="center"/>
        </w:trPr>
        <w:tc>
          <w:tcPr>
            <w:tcW w:w="15026" w:type="dxa"/>
            <w:gridSpan w:val="5"/>
            <w:vAlign w:val="center"/>
          </w:tcPr>
          <w:p w:rsidR="003A555C" w:rsidRPr="00061B81" w:rsidRDefault="003A555C" w:rsidP="003A555C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</w:tr>
      <w:tr w:rsidR="00A3764E" w:rsidRPr="00061B81" w:rsidTr="00A3764E">
        <w:trPr>
          <w:trHeight w:val="356"/>
          <w:jc w:val="center"/>
        </w:trPr>
        <w:tc>
          <w:tcPr>
            <w:tcW w:w="1276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</w:tc>
        <w:tc>
          <w:tcPr>
            <w:tcW w:w="6657" w:type="dxa"/>
            <w:vAlign w:val="center"/>
          </w:tcPr>
          <w:p w:rsidR="00CC22F9" w:rsidRPr="006A616C" w:rsidRDefault="006A616C" w:rsidP="006A616C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16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дней отклонения даты регистрации реестра главного администратора  бюджетных средств на   очередной финансовый год и плановый период, поступивший в финансовое управление от даты, установленной распоряжением администрации  города  Тулы   о  порядке и сроках разработки проекта бюджета   города    на    очередной финансовый год  и плановый период    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3397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№ письма, дата</w:t>
            </w:r>
          </w:p>
        </w:tc>
        <w:tc>
          <w:tcPr>
            <w:tcW w:w="1848" w:type="dxa"/>
            <w:vAlign w:val="center"/>
          </w:tcPr>
          <w:p w:rsidR="00CC22F9" w:rsidRPr="00061B81" w:rsidRDefault="00CC22F9" w:rsidP="00CC22F9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356"/>
          <w:jc w:val="center"/>
        </w:trPr>
        <w:tc>
          <w:tcPr>
            <w:tcW w:w="1276" w:type="dxa"/>
            <w:vAlign w:val="center"/>
          </w:tcPr>
          <w:p w:rsidR="00D8231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для доведения бюджетных ассигнований и (или) лимитов бюджетных обязательств бюджета</w:t>
            </w:r>
          </w:p>
        </w:tc>
        <w:tc>
          <w:tcPr>
            <w:tcW w:w="1848" w:type="dxa"/>
            <w:vAlign w:val="center"/>
          </w:tcPr>
          <w:p w:rsidR="000B33BD" w:rsidRDefault="000B33BD" w:rsidP="000B33BD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№ письма, дата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356"/>
          <w:jc w:val="center"/>
        </w:trPr>
        <w:tc>
          <w:tcPr>
            <w:tcW w:w="1276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11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 для составления бюджетной росписи главным администратором бюджетных средств</w:t>
            </w:r>
          </w:p>
        </w:tc>
        <w:tc>
          <w:tcPr>
            <w:tcW w:w="1848" w:type="dxa"/>
            <w:vAlign w:val="center"/>
          </w:tcPr>
          <w:p w:rsidR="000B33BD" w:rsidRDefault="000B33BD" w:rsidP="000B33BD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№ письма, дата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356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061B81" w:rsidRDefault="00D82318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6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A36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главного администратора бюджетных средств на текущий финансовый год, запланированных на реализацию муниципальных программ 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Merge w:val="restart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Тульской городской Думы о бюджете муниципального образования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356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Общая сумма бюджетных ассигнований, предусмотренных главному администратору бюджетных средств на текущий финансовый год в соответствии с решением Тульской городской Думы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595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061B81" w:rsidRDefault="00A36740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autoSpaceDE w:val="0"/>
              <w:autoSpaceDN w:val="0"/>
              <w:adjustRightInd w:val="0"/>
              <w:jc w:val="both"/>
            </w:pPr>
            <w:r w:rsidRPr="009D5178">
              <w:t>Фактический объем расходов главного администратора бюджетных средств  в отчетном периоде на исполнение  утвержденных муниципальных заданий по предоставлению муниципальных услуг (работ) подведомственными муниципальными учреждениями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7" w:type="dxa"/>
            <w:vAlign w:val="center"/>
          </w:tcPr>
          <w:p w:rsidR="00D82318" w:rsidRPr="00061B81" w:rsidRDefault="00D82318" w:rsidP="00D82318">
            <w:pPr>
              <w:pStyle w:val="ConsPlusCell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801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Плановый объем расходов главного администратора бюджетных средств в отчетном периоде на исполнение утвержденных муниципальных заданий по предоставлению муниципальных услуг (работ) подведомственными муниципальными учреждениями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7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Решение Тульской городской Думы о бюджете муниципального образования 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A36740" w:rsidRPr="00A36740" w:rsidRDefault="00A36740" w:rsidP="00A367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ассигнований, перераспределенных за отчетный период за счет средств бюджета города (за исключением межбюджетных трансфертов, средств резервного фонда администрации города Тулы, изменений, вносимых в связи с изменением законодательства, 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t>без учета безвозмездных поступлений целевого характера и расходов на их софинансирование</w:t>
            </w: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D82318" w:rsidRPr="009D5178" w:rsidRDefault="00D82318" w:rsidP="00D823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D82318" w:rsidRDefault="00D82318" w:rsidP="00D82318">
            <w:r w:rsidRPr="001B19E1">
              <w:t>тыс. руб.</w:t>
            </w:r>
          </w:p>
        </w:tc>
        <w:tc>
          <w:tcPr>
            <w:tcW w:w="3397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Уведомления об изменении бюджетных ассигнований за отчетный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бюджетных ассигнований за отчетный период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предусмотренный главным администраторам бюджетных средств в соответствии с решением Тульской городской Думы 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бюджете города Тулы </w:t>
            </w: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города (за исключением межбюджетных трансфертов, средств резервного фонда администрации города Тулы, изменений, вносимых в связи с изменением законодательства, 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t>без учета безвозмездных поступлений целевого характера и расходов на их софинансирование</w:t>
            </w:r>
            <w:r w:rsidRPr="00A36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48" w:type="dxa"/>
            <w:vAlign w:val="center"/>
          </w:tcPr>
          <w:p w:rsidR="00D82318" w:rsidRDefault="00D82318" w:rsidP="00D82318">
            <w:r w:rsidRPr="001B19E1">
              <w:lastRenderedPageBreak/>
              <w:t>тыс. руб.</w:t>
            </w:r>
          </w:p>
        </w:tc>
        <w:tc>
          <w:tcPr>
            <w:tcW w:w="3397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Тульской городской Думы о бюджете муниципального образования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Фактический объем расходов главного администратора бюджетных средств в отчетном периоде за счет целевых субсидий из бюджета муниципального образования город Тула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97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за отчетный период 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8" w:rsidRPr="00061B81" w:rsidTr="00A3764E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D82318" w:rsidRPr="009D5178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Плановый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объем расходов главного администратора бюджетных средств в отчетном периоде за счет целевых субсидий из бюджета муниципального образования город Тула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97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Решение Тульской городской Думы о бюджете муниципального образования 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D82318" w:rsidRPr="00061B81" w:rsidRDefault="00D82318" w:rsidP="00D82318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C10C0">
        <w:trPr>
          <w:trHeight w:val="180"/>
          <w:jc w:val="center"/>
        </w:trPr>
        <w:tc>
          <w:tcPr>
            <w:tcW w:w="1276" w:type="dxa"/>
            <w:vAlign w:val="center"/>
          </w:tcPr>
          <w:p w:rsid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6657" w:type="dxa"/>
            <w:vAlign w:val="center"/>
          </w:tcPr>
          <w:p w:rsidR="00A36740" w:rsidRP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36740">
              <w:rPr>
                <w:rFonts w:ascii="Times New Roman" w:hAnsi="Times New Roman" w:cs="Times New Roman"/>
                <w:sz w:val="24"/>
                <w:szCs w:val="24"/>
              </w:rPr>
              <w:t>оличество фактов нарушений правил, условий предоставления субсидий, допущенных   главным администратором бюджетных средств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>
              <w:t>ед.</w:t>
            </w:r>
          </w:p>
        </w:tc>
        <w:tc>
          <w:tcPr>
            <w:tcW w:w="3397" w:type="dxa"/>
            <w:vAlign w:val="center"/>
          </w:tcPr>
          <w:p w:rsidR="00A36740" w:rsidRPr="00C05647" w:rsidRDefault="00C05647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647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 бюджетных средств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C10C0">
        <w:trPr>
          <w:trHeight w:val="180"/>
          <w:jc w:val="center"/>
        </w:trPr>
        <w:tc>
          <w:tcPr>
            <w:tcW w:w="1276" w:type="dxa"/>
            <w:vAlign w:val="center"/>
          </w:tcPr>
          <w:p w:rsidR="00A36740" w:rsidRPr="00061B81" w:rsidRDefault="00C05647" w:rsidP="00C0564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Количество фактов несоблюдения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>
              <w:t>ед.</w:t>
            </w:r>
          </w:p>
        </w:tc>
        <w:tc>
          <w:tcPr>
            <w:tcW w:w="3397" w:type="dxa"/>
            <w:vAlign w:val="center"/>
          </w:tcPr>
          <w:p w:rsidR="00A36740" w:rsidRPr="009B2267" w:rsidRDefault="009B2267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7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A36740" w:rsidRDefault="009B2267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Кассовые расходы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отчетном периоде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Бюджетные ассигнования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кассовым планом за отчетный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Кассовый план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061B81" w:rsidRDefault="009B2267" w:rsidP="009B226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Кассовые расходы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города (без учета межбюджетных трансфертов) в отчетном периоде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Месячный 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Бюджетные ассигнования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города (без учета межбюджетных трансфертов) в соответствии с кассовым планом за отчетный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Кассовый план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061B81" w:rsidRDefault="009B2267" w:rsidP="009B226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Расходы, произведенные главным администратором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и подведомственными ему муниципальными учреждениями в отчетном квартале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Квартальный 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тчет за отчетный период, годовой отчет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главного администратора бюджетных средств, утвержденные решением Тульской городской Думы о бюджете муниципального образования город Тула на текущий финансовый год, на отчетную дату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Решение Тульской городской Думы о бюджете муниципального образования город Тула на очередной финансовый год и плановый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C10C0">
        <w:trPr>
          <w:trHeight w:val="322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061B81" w:rsidRDefault="00A36740" w:rsidP="009B226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2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на реализацию муниципальной программы в отчетном финансовом году согласно отчету, об исполнении бюджета, с учетом внесенных в него изменений</w:t>
            </w:r>
          </w:p>
        </w:tc>
        <w:tc>
          <w:tcPr>
            <w:tcW w:w="1848" w:type="dxa"/>
            <w:vAlign w:val="center"/>
          </w:tcPr>
          <w:p w:rsid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A36740" w:rsidRPr="007F10F7" w:rsidRDefault="00A36740" w:rsidP="00A36740"/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по </w:t>
            </w:r>
            <w:r w:rsidRPr="007F10F7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 </w:t>
            </w:r>
            <w:r w:rsidRPr="007F10F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580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главного администратора бюджетных средств на реализацию муниципальной программы в отчетном финансовом году в соответствии со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сводной бюджетной росписью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0F7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муниципальной программы в соответствии со сводной </w:t>
            </w:r>
            <w:r w:rsidRPr="007F1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бюджетной росписью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723"/>
          <w:jc w:val="center"/>
        </w:trPr>
        <w:tc>
          <w:tcPr>
            <w:tcW w:w="1276" w:type="dxa"/>
            <w:vAlign w:val="center"/>
          </w:tcPr>
          <w:p w:rsidR="00A36740" w:rsidRPr="00061B81" w:rsidRDefault="00A36740" w:rsidP="009B226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Объем нереальной к взысканию дебиторской задолженности главного администратора бюджетных средств и подведомственных ему муниципальных учреждений по расчетам с дебиторами по состоянию на 1 число месяца, следующего за отчетным периодом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Бухгалтерская отчетность, годовой баланс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061B81" w:rsidRDefault="00A36740" w:rsidP="009B226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2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10)    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9869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по расчетам с поставщиками и подрядчиками 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и подведомственных ему муниципальных учреждений на начало текущего года</w:t>
            </w:r>
            <w:r w:rsidR="009869C8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расчетов за жилищно-коммунальные услуги)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Бухгалтерская отчетность, годовой баланс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9869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по расчетам с поставщиками и подрядчиками 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и подведомственных ему муниципальных учреждений на 1 число месяца, следующего за отчетным периодом</w:t>
            </w:r>
            <w:r w:rsidR="009869C8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расчетов за жилищно-коммунальные услуги)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Бухгалтерская отчетность, годовой баланс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9C10C0">
        <w:trPr>
          <w:trHeight w:val="322"/>
          <w:jc w:val="center"/>
        </w:trPr>
        <w:tc>
          <w:tcPr>
            <w:tcW w:w="1276" w:type="dxa"/>
            <w:vAlign w:val="center"/>
          </w:tcPr>
          <w:p w:rsidR="00A36740" w:rsidRPr="00061B81" w:rsidRDefault="00A36740" w:rsidP="009B226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9B2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 главного администратора бюджетных средств</w:t>
            </w:r>
            <w:r w:rsidRPr="009D5178"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и подведомственных ему муниципальных учреждений (бюджетных, казенных и автономных) по расчетам с кредиторами по состоянию на 1 число месяца, следующего за отчетным периодом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 состоянии кредиторской задолженности, годовой баланс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A36740" w:rsidRDefault="00A36740" w:rsidP="009B2267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Р17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B4407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Объем кредиторской задолженности 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и подведомственных ему муниципальных учреждений на начало </w:t>
            </w:r>
            <w:r w:rsidR="00B44070">
              <w:rPr>
                <w:rFonts w:ascii="Times New Roman" w:hAnsi="Times New Roman" w:cs="Times New Roman"/>
                <w:sz w:val="24"/>
                <w:szCs w:val="24"/>
              </w:rPr>
              <w:t>текущего финансового года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 состоянии кредиторской задолженности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395D02" w:rsidP="00395D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бъем кредиторской задолженности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на конец отчетного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 состоянии кредиторской задолженности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A36740" w:rsidRDefault="00A36740" w:rsidP="00395D02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5D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Сумма, взысканная за счет средств бюджета города по поступившим в адрес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исполнительным документам по состоянию   на   конец отчетного периода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Решения судебных органов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DC17B1">
        <w:trPr>
          <w:trHeight w:val="484"/>
          <w:jc w:val="center"/>
        </w:trPr>
        <w:tc>
          <w:tcPr>
            <w:tcW w:w="1276" w:type="dxa"/>
            <w:vMerge/>
            <w:vAlign w:val="center"/>
          </w:tcPr>
          <w:p w:rsid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Кассовое исполнение расходов за счет средств бюджета города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администратором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на конец отчетного периода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081096">
        <w:trPr>
          <w:trHeight w:val="484"/>
          <w:jc w:val="center"/>
        </w:trPr>
        <w:tc>
          <w:tcPr>
            <w:tcW w:w="15026" w:type="dxa"/>
            <w:gridSpan w:val="5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9D51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</w:tr>
      <w:tr w:rsidR="00A36740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Р19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Объем поступлений доходов от приносящей доход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запланированные в соответствии с планами финансово-хозяйственной деятельности муниципальных бюджетных и автономных учреждений в отчетном финансовом году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Свод планов финансово-хозяйственной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в части доходов от приносящей доход деятельности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803FD2">
        <w:trPr>
          <w:trHeight w:val="322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Объем поступлений доходов от приносящей доход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 полномочия учредителя, полученные муниципальными бюджетными и автономными учреждениями в году, предшествующем отчетному финансовому году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>
              <w:lastRenderedPageBreak/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Свод отчетов об исполнении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 финансово-хозяйственной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в части доходов от приносящей доход деятельности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723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061B81" w:rsidRDefault="00A36740" w:rsidP="00395D02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Р20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5D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План по доходам, закрепленным за главным администратором доходов бюджета, в отчетном периоде с учетом корректировок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Кассовый план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723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Исполнение по доходам, закрепленным за главным администратором доходов бюджета, в отчетном периоде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296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061B81" w:rsidRDefault="00A36740" w:rsidP="00395D02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Р21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5D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Сумма невыясненных поступлений по главному администратору доходов бюджета в отчетном периоде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349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Исполнение по доходам, закрепленным за главным администратором доходов бюджета, в отчетном периоде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349"/>
          <w:jc w:val="center"/>
        </w:trPr>
        <w:tc>
          <w:tcPr>
            <w:tcW w:w="1276" w:type="dxa"/>
            <w:vMerge w:val="restart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Объем дебиторской задолженности по расчетам с дебиторами по доходам, закрепленным за главным администратором доходов бюджета муниципального образования город Тула, в отчетном финансовом году по состоянию на 1 января года, следующего за отчетным годом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 доходов бюджета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A3764E">
        <w:trPr>
          <w:trHeight w:val="349"/>
          <w:jc w:val="center"/>
        </w:trPr>
        <w:tc>
          <w:tcPr>
            <w:tcW w:w="1276" w:type="dxa"/>
            <w:vMerge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Исполнение по доходам, закрепленным за главным администратором доходов бюджета муниципального образования город Тула, в отчетном периоде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tabs>
                <w:tab w:val="left" w:pos="567"/>
              </w:tabs>
            </w:pPr>
            <w:r w:rsidRPr="00061B81">
              <w:t>тыс. руб.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 за отчетный период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40" w:rsidRPr="00061B81" w:rsidTr="000A0E4A">
        <w:trPr>
          <w:trHeight w:val="349"/>
          <w:jc w:val="center"/>
        </w:trPr>
        <w:tc>
          <w:tcPr>
            <w:tcW w:w="15026" w:type="dxa"/>
            <w:gridSpan w:val="5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D5178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</w:tr>
      <w:tr w:rsidR="00A36740" w:rsidRPr="00061B81" w:rsidTr="00A3764E">
        <w:trPr>
          <w:trHeight w:val="349"/>
          <w:jc w:val="center"/>
        </w:trPr>
        <w:tc>
          <w:tcPr>
            <w:tcW w:w="1276" w:type="dxa"/>
            <w:vAlign w:val="center"/>
          </w:tcPr>
          <w:p w:rsidR="00A36740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7" w:type="dxa"/>
            <w:vAlign w:val="center"/>
          </w:tcPr>
          <w:p w:rsidR="00A36740" w:rsidRPr="009D5178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Соблюдение сроков главным администратором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годовой бюджетной отчетности                        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3397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Годовой отчет,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приказа, дата</w:t>
            </w:r>
          </w:p>
        </w:tc>
        <w:tc>
          <w:tcPr>
            <w:tcW w:w="1848" w:type="dxa"/>
            <w:vAlign w:val="center"/>
          </w:tcPr>
          <w:p w:rsidR="00A36740" w:rsidRPr="00061B81" w:rsidRDefault="00A36740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02" w:rsidRPr="00061B81" w:rsidTr="00A3764E">
        <w:trPr>
          <w:trHeight w:val="263"/>
          <w:jc w:val="center"/>
        </w:trPr>
        <w:tc>
          <w:tcPr>
            <w:tcW w:w="1276" w:type="dxa"/>
            <w:vAlign w:val="center"/>
          </w:tcPr>
          <w:p w:rsidR="00395D02" w:rsidRPr="00061B81" w:rsidRDefault="00395D02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57" w:type="dxa"/>
            <w:vAlign w:val="center"/>
          </w:tcPr>
          <w:p w:rsidR="00395D02" w:rsidRDefault="00395D02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Степень достоверности бюджетной отчетности, определенная по результатам внешней проверки годовой отчетности об исполнении бюджета, проведенной в соответствии со статьей 264.4 Бюджетного кодекса Российской Федерации</w:t>
            </w:r>
          </w:p>
        </w:tc>
        <w:tc>
          <w:tcPr>
            <w:tcW w:w="1848" w:type="dxa"/>
            <w:vAlign w:val="center"/>
          </w:tcPr>
          <w:p w:rsidR="00395D02" w:rsidRDefault="00395D02" w:rsidP="00395D02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97" w:type="dxa"/>
            <w:vAlign w:val="center"/>
          </w:tcPr>
          <w:p w:rsidR="00395D02" w:rsidRPr="00061B81" w:rsidRDefault="00395D02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отчетности об исполнении бюджета </w:t>
            </w:r>
          </w:p>
        </w:tc>
        <w:tc>
          <w:tcPr>
            <w:tcW w:w="1848" w:type="dxa"/>
            <w:vAlign w:val="center"/>
          </w:tcPr>
          <w:p w:rsidR="00395D02" w:rsidRPr="00061B81" w:rsidRDefault="00395D02" w:rsidP="00A36740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061B81" w:rsidTr="00A3764E">
        <w:trPr>
          <w:trHeight w:val="840"/>
          <w:jc w:val="center"/>
        </w:trPr>
        <w:tc>
          <w:tcPr>
            <w:tcW w:w="1276" w:type="dxa"/>
            <w:vAlign w:val="center"/>
          </w:tcPr>
          <w:p w:rsidR="003B0C16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Р25</w:t>
            </w:r>
          </w:p>
        </w:tc>
        <w:tc>
          <w:tcPr>
            <w:tcW w:w="6657" w:type="dxa"/>
            <w:vAlign w:val="center"/>
          </w:tcPr>
          <w:p w:rsidR="003B0C16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>ривлечение к административной ответственности (наложение административного штрафа) за искажение показателей  бюджетной отчетности по результатам  внешней проверки</w:t>
            </w:r>
          </w:p>
        </w:tc>
        <w:tc>
          <w:tcPr>
            <w:tcW w:w="1848" w:type="dxa"/>
            <w:vAlign w:val="center"/>
          </w:tcPr>
          <w:p w:rsidR="003B0C16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97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отчетности об исполнении бюджета 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061B81" w:rsidTr="00A3764E">
        <w:trPr>
          <w:trHeight w:val="840"/>
          <w:jc w:val="center"/>
        </w:trPr>
        <w:tc>
          <w:tcPr>
            <w:tcW w:w="1276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657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нарушений порядка проведения инвентаризации активов и обязательств, допущенных главным администратором бюджетных средств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97" w:type="dxa"/>
            <w:vAlign w:val="center"/>
          </w:tcPr>
          <w:p w:rsidR="003B0C16" w:rsidRPr="00803FD2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C65203" w:rsidTr="0094120A">
        <w:trPr>
          <w:trHeight w:val="624"/>
          <w:jc w:val="center"/>
        </w:trPr>
        <w:tc>
          <w:tcPr>
            <w:tcW w:w="15026" w:type="dxa"/>
            <w:gridSpan w:val="5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9D5178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организации и осуществление внутреннего финансового аудита</w:t>
            </w:r>
          </w:p>
        </w:tc>
      </w:tr>
      <w:tr w:rsidR="003B0C16" w:rsidRPr="00C65203" w:rsidTr="00564078">
        <w:trPr>
          <w:trHeight w:val="840"/>
          <w:jc w:val="center"/>
        </w:trPr>
        <w:tc>
          <w:tcPr>
            <w:tcW w:w="1276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Р27</w:t>
            </w:r>
          </w:p>
        </w:tc>
        <w:tc>
          <w:tcPr>
            <w:tcW w:w="6657" w:type="dxa"/>
            <w:vAlign w:val="center"/>
          </w:tcPr>
          <w:p w:rsidR="003B0C16" w:rsidRPr="009477FB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7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и соответствие внутренних актов, обеспечивающих осуществление внутреннего финансового аудита, положениям федеральных стандартов внутреннего финансового аудита</w:t>
            </w:r>
          </w:p>
        </w:tc>
        <w:tc>
          <w:tcPr>
            <w:tcW w:w="1848" w:type="dxa"/>
          </w:tcPr>
          <w:p w:rsidR="003B0C16" w:rsidRDefault="003B0C16" w:rsidP="003B0C16">
            <w:r w:rsidRPr="0040369F">
              <w:t>да/нет</w:t>
            </w:r>
          </w:p>
        </w:tc>
        <w:tc>
          <w:tcPr>
            <w:tcW w:w="3397" w:type="dxa"/>
            <w:vAlign w:val="center"/>
          </w:tcPr>
          <w:p w:rsidR="003B0C16" w:rsidRPr="00C65203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акты</w:t>
            </w:r>
          </w:p>
        </w:tc>
        <w:tc>
          <w:tcPr>
            <w:tcW w:w="1848" w:type="dxa"/>
            <w:vAlign w:val="center"/>
          </w:tcPr>
          <w:p w:rsidR="003B0C16" w:rsidRPr="00C65203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C65203" w:rsidTr="00395D02">
        <w:trPr>
          <w:trHeight w:val="322"/>
          <w:jc w:val="center"/>
        </w:trPr>
        <w:tc>
          <w:tcPr>
            <w:tcW w:w="1276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Р28</w:t>
            </w:r>
          </w:p>
        </w:tc>
        <w:tc>
          <w:tcPr>
            <w:tcW w:w="6657" w:type="dxa"/>
            <w:vAlign w:val="center"/>
          </w:tcPr>
          <w:p w:rsidR="003B0C16" w:rsidRPr="00395D02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процедур планирования и проведения внутреннего финансового аудита (оценка плана, программ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39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заключения по аудиторских мероприятиям)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9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соответствующи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39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9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пункту 1 статьи 160.2-1 Бюджетного кодекса Российской Федерации</w:t>
            </w:r>
          </w:p>
        </w:tc>
        <w:tc>
          <w:tcPr>
            <w:tcW w:w="1848" w:type="dxa"/>
          </w:tcPr>
          <w:p w:rsidR="003B0C16" w:rsidRDefault="003B0C16" w:rsidP="003B0C16">
            <w:r w:rsidRPr="0040369F">
              <w:lastRenderedPageBreak/>
              <w:t>да/нет</w:t>
            </w:r>
          </w:p>
        </w:tc>
        <w:tc>
          <w:tcPr>
            <w:tcW w:w="3397" w:type="dxa"/>
            <w:vAlign w:val="center"/>
          </w:tcPr>
          <w:p w:rsidR="003B0C16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проведения и отчеты по</w:t>
            </w:r>
          </w:p>
          <w:p w:rsidR="003B0C16" w:rsidRPr="00C65203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</w:t>
            </w:r>
            <w:r w:rsidRPr="00947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финансово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</w:t>
            </w:r>
            <w:r w:rsidRPr="00947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аудит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</w:p>
        </w:tc>
        <w:tc>
          <w:tcPr>
            <w:tcW w:w="1848" w:type="dxa"/>
            <w:vAlign w:val="center"/>
          </w:tcPr>
          <w:p w:rsidR="003B0C16" w:rsidRPr="00C65203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C65203" w:rsidTr="00564078">
        <w:trPr>
          <w:trHeight w:val="840"/>
          <w:jc w:val="center"/>
        </w:trPr>
        <w:tc>
          <w:tcPr>
            <w:tcW w:w="1276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57" w:type="dxa"/>
            <w:vAlign w:val="center"/>
          </w:tcPr>
          <w:p w:rsidR="003B0C16" w:rsidRPr="00395D02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актуальной информации о муниципальных учреждениях, подведомственных главным</w:t>
            </w:r>
            <w:r w:rsidRPr="00395D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администраторам бюджетных средств</w:t>
            </w:r>
            <w:r w:rsidRPr="0039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6" w:history="1">
              <w:r w:rsidRPr="00395D02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95D02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95D02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95D02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95D02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r w:rsidRPr="00395D02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95D02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95D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5A51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соответствующей требованиям приказа Минфина РФ от 21.07.2011 № 86-н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      </w:r>
          </w:p>
        </w:tc>
        <w:tc>
          <w:tcPr>
            <w:tcW w:w="1848" w:type="dxa"/>
          </w:tcPr>
          <w:p w:rsidR="003B0C16" w:rsidRDefault="003B0C16" w:rsidP="003B0C16">
            <w:r w:rsidRPr="0040369F">
              <w:t>да/нет</w:t>
            </w:r>
          </w:p>
        </w:tc>
        <w:tc>
          <w:tcPr>
            <w:tcW w:w="3397" w:type="dxa"/>
            <w:vAlign w:val="center"/>
          </w:tcPr>
          <w:p w:rsidR="003B0C16" w:rsidRPr="00C65203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203">
              <w:rPr>
                <w:rFonts w:ascii="Times New Roman" w:hAnsi="Times New Roman" w:cs="Times New Roman"/>
                <w:sz w:val="24"/>
                <w:szCs w:val="24"/>
              </w:rPr>
              <w:t xml:space="preserve"> Сайт </w:t>
            </w:r>
            <w:hyperlink r:id="rId7" w:history="1">
              <w:r w:rsidRPr="00C6520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C6520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C6520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bus</w:t>
              </w:r>
              <w:r w:rsidRPr="00C6520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C6520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r w:rsidRPr="00C6520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C6520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rub</w:t>
              </w:r>
            </w:hyperlink>
            <w:r w:rsidRPr="00C65203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848" w:type="dxa"/>
            <w:vAlign w:val="center"/>
          </w:tcPr>
          <w:p w:rsidR="003B0C16" w:rsidRPr="00C65203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061B81" w:rsidTr="00A3764E">
        <w:trPr>
          <w:trHeight w:val="840"/>
          <w:jc w:val="center"/>
        </w:trPr>
        <w:tc>
          <w:tcPr>
            <w:tcW w:w="1276" w:type="dxa"/>
            <w:vMerge w:val="restart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57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 контрольных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</w:t>
            </w:r>
            <w:r w:rsidR="00AC5CA3"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конец отчетного периода</w:t>
            </w:r>
          </w:p>
        </w:tc>
        <w:tc>
          <w:tcPr>
            <w:tcW w:w="1848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97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061B81" w:rsidTr="00A3764E">
        <w:trPr>
          <w:trHeight w:val="840"/>
          <w:jc w:val="center"/>
        </w:trPr>
        <w:tc>
          <w:tcPr>
            <w:tcW w:w="1276" w:type="dxa"/>
            <w:vMerge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</w:t>
            </w:r>
            <w:r w:rsidR="00AC5CA3"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r w:rsidR="00AC5CA3"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учреждений на начало отчетного периода</w:t>
            </w:r>
          </w:p>
        </w:tc>
        <w:tc>
          <w:tcPr>
            <w:tcW w:w="1848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97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061B81" w:rsidTr="00A3764E">
        <w:trPr>
          <w:trHeight w:val="520"/>
          <w:jc w:val="center"/>
        </w:trPr>
        <w:tc>
          <w:tcPr>
            <w:tcW w:w="1276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57" w:type="dxa"/>
            <w:vAlign w:val="center"/>
          </w:tcPr>
          <w:p w:rsidR="003B0C16" w:rsidRPr="00A953CD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3CD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0B33BD">
              <w:rPr>
                <w:rFonts w:ascii="Times New Roman" w:hAnsi="Times New Roman" w:cs="Times New Roman"/>
                <w:sz w:val="24"/>
                <w:szCs w:val="24"/>
              </w:rPr>
              <w:t xml:space="preserve">(отсутствие) </w:t>
            </w:r>
            <w:r w:rsidRPr="00A953CD">
              <w:rPr>
                <w:rFonts w:ascii="Times New Roman" w:hAnsi="Times New Roman" w:cs="Times New Roman"/>
                <w:sz w:val="24"/>
                <w:szCs w:val="24"/>
              </w:rPr>
              <w:t xml:space="preserve">фактов и качество исполнения предписаний органов муниципального финансового контроля в части выполнения бюджетных процедур и (или) операций (действий) по выполнению бюджетных процедур (в том числе характеризующих качество управления расходами и доходами бюджета, ведения учета и составления бюджетной отчетности, организации и осуществления внутреннего финансового </w:t>
            </w:r>
            <w:r w:rsidRPr="00A95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аудита), а также управления активами, осуществления закупок товаров, работ и услуг для обеспечения муниципальных нужд</w:t>
            </w:r>
          </w:p>
        </w:tc>
        <w:tc>
          <w:tcPr>
            <w:tcW w:w="1848" w:type="dxa"/>
            <w:vAlign w:val="center"/>
          </w:tcPr>
          <w:p w:rsidR="000B33BD" w:rsidRDefault="000B33BD" w:rsidP="000B33BD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397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Информация главного администратора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 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061B81" w:rsidTr="00B07EC9">
        <w:trPr>
          <w:trHeight w:val="539"/>
          <w:jc w:val="center"/>
        </w:trPr>
        <w:tc>
          <w:tcPr>
            <w:tcW w:w="15026" w:type="dxa"/>
            <w:gridSpan w:val="5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V</w:t>
            </w:r>
            <w:r w:rsidRPr="009D51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</w:tr>
      <w:tr w:rsidR="003B0C16" w:rsidRPr="00061B81" w:rsidTr="00A3764E">
        <w:trPr>
          <w:trHeight w:val="539"/>
          <w:jc w:val="center"/>
        </w:trPr>
        <w:tc>
          <w:tcPr>
            <w:tcW w:w="1276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Р32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6657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аличие (отсутствие) фактов недостач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хищений денежных средств и материальных ценностей, выявленных в ходе проведения контрольных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муниципального финансового контроля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и (или) инвентаризации   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97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годовой отчет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C16" w:rsidRPr="00061B81" w:rsidTr="00A3764E">
        <w:trPr>
          <w:trHeight w:val="539"/>
          <w:jc w:val="center"/>
        </w:trPr>
        <w:tc>
          <w:tcPr>
            <w:tcW w:w="1276" w:type="dxa"/>
            <w:vAlign w:val="center"/>
          </w:tcPr>
          <w:p w:rsidR="003B0C16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Р33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18)</w:t>
            </w:r>
          </w:p>
        </w:tc>
        <w:tc>
          <w:tcPr>
            <w:tcW w:w="6657" w:type="dxa"/>
            <w:vAlign w:val="center"/>
          </w:tcPr>
          <w:p w:rsidR="003B0C16" w:rsidRPr="009D5178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аличие (отсутствие) фактов нарушения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управлении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и распоряжении муниципальной собственностью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выявленных по результатам проверки, в том числе муниципального финансового контроля 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397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Акты проверок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годовой отчет</w:t>
            </w:r>
          </w:p>
        </w:tc>
        <w:tc>
          <w:tcPr>
            <w:tcW w:w="1848" w:type="dxa"/>
            <w:vAlign w:val="center"/>
          </w:tcPr>
          <w:p w:rsidR="003B0C16" w:rsidRPr="00061B81" w:rsidRDefault="003B0C16" w:rsidP="003B0C16">
            <w:pPr>
              <w:pStyle w:val="ConsPlusCell"/>
              <w:widowControl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2F9" w:rsidRDefault="00CC22F9" w:rsidP="00CC22F9">
      <w:pPr>
        <w:tabs>
          <w:tab w:val="left" w:pos="567"/>
        </w:tabs>
      </w:pPr>
    </w:p>
    <w:p w:rsidR="009C10C0" w:rsidRDefault="009C10C0" w:rsidP="00CC22F9">
      <w:pPr>
        <w:tabs>
          <w:tab w:val="left" w:pos="567"/>
        </w:tabs>
      </w:pPr>
    </w:p>
    <w:p w:rsidR="009C10C0" w:rsidRPr="00061B81" w:rsidRDefault="009C10C0" w:rsidP="00CC22F9">
      <w:pPr>
        <w:tabs>
          <w:tab w:val="left" w:pos="567"/>
        </w:tabs>
      </w:pPr>
    </w:p>
    <w:p w:rsidR="009D5178" w:rsidRDefault="00CC22F9" w:rsidP="00CC22F9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061B81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D5178" w:rsidRPr="009D5178">
        <w:rPr>
          <w:rFonts w:ascii="Times New Roman" w:hAnsi="Times New Roman" w:cs="Times New Roman"/>
          <w:sz w:val="28"/>
          <w:szCs w:val="28"/>
        </w:rPr>
        <w:t>главного администратора</w:t>
      </w:r>
    </w:p>
    <w:p w:rsidR="00CC22F9" w:rsidRPr="00061B81" w:rsidRDefault="009D5178" w:rsidP="00CC22F9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9D5178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CC22F9" w:rsidRPr="00061B8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C22F9" w:rsidRPr="00061B81">
        <w:rPr>
          <w:rFonts w:ascii="Times New Roman" w:hAnsi="Times New Roman" w:cs="Times New Roman"/>
          <w:sz w:val="28"/>
          <w:szCs w:val="28"/>
        </w:rPr>
        <w:t xml:space="preserve">    ___________ Фамилия, И.О., контактный телефон</w:t>
      </w:r>
    </w:p>
    <w:p w:rsidR="00CC22F9" w:rsidRPr="00061B81" w:rsidRDefault="00CC22F9" w:rsidP="00CC22F9">
      <w:pPr>
        <w:pStyle w:val="ConsPlusNonformat"/>
        <w:widowControl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5F5C26" w:rsidRDefault="00CC22F9" w:rsidP="00E83A92">
      <w:pPr>
        <w:pStyle w:val="ConsPlusNonformat"/>
        <w:widowControl/>
        <w:tabs>
          <w:tab w:val="left" w:pos="567"/>
        </w:tabs>
      </w:pPr>
      <w:r w:rsidRPr="00061B81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9D51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61B81">
        <w:rPr>
          <w:rFonts w:ascii="Times New Roman" w:hAnsi="Times New Roman" w:cs="Times New Roman"/>
          <w:sz w:val="28"/>
          <w:szCs w:val="28"/>
        </w:rPr>
        <w:t>___________ Фамилия, И.О., контактный телефон</w:t>
      </w:r>
      <w:r w:rsidRPr="00061B81">
        <w:rPr>
          <w:sz w:val="28"/>
          <w:szCs w:val="28"/>
        </w:rPr>
        <w:t xml:space="preserve">   </w:t>
      </w:r>
    </w:p>
    <w:sectPr w:rsidR="005F5C26" w:rsidSect="009D5178">
      <w:headerReference w:type="default" r:id="rId8"/>
      <w:pgSz w:w="16838" w:h="11905" w:orient="landscape"/>
      <w:pgMar w:top="1135" w:right="1134" w:bottom="851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178" w:rsidRDefault="009D5178" w:rsidP="009D5178">
      <w:r>
        <w:separator/>
      </w:r>
    </w:p>
  </w:endnote>
  <w:endnote w:type="continuationSeparator" w:id="0">
    <w:p w:rsidR="009D5178" w:rsidRDefault="009D5178" w:rsidP="009D5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178" w:rsidRDefault="009D5178" w:rsidP="009D5178">
      <w:r>
        <w:separator/>
      </w:r>
    </w:p>
  </w:footnote>
  <w:footnote w:type="continuationSeparator" w:id="0">
    <w:p w:rsidR="009D5178" w:rsidRDefault="009D5178" w:rsidP="009D5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802603"/>
      <w:docPartObj>
        <w:docPartGallery w:val="Page Numbers (Top of Page)"/>
        <w:docPartUnique/>
      </w:docPartObj>
    </w:sdtPr>
    <w:sdtEndPr/>
    <w:sdtContent>
      <w:p w:rsidR="009D5178" w:rsidRDefault="009D5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3BD">
          <w:rPr>
            <w:noProof/>
          </w:rPr>
          <w:t>2</w:t>
        </w:r>
        <w:r>
          <w:fldChar w:fldCharType="end"/>
        </w:r>
      </w:p>
    </w:sdtContent>
  </w:sdt>
  <w:p w:rsidR="009D5178" w:rsidRDefault="009D51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2F9"/>
    <w:rsid w:val="0001765A"/>
    <w:rsid w:val="00055856"/>
    <w:rsid w:val="00085B21"/>
    <w:rsid w:val="000B33BD"/>
    <w:rsid w:val="000C0F8C"/>
    <w:rsid w:val="001A0FED"/>
    <w:rsid w:val="00297672"/>
    <w:rsid w:val="0034420D"/>
    <w:rsid w:val="00377209"/>
    <w:rsid w:val="00385D79"/>
    <w:rsid w:val="00395D02"/>
    <w:rsid w:val="003A555C"/>
    <w:rsid w:val="003B0C16"/>
    <w:rsid w:val="003F0E10"/>
    <w:rsid w:val="004107F2"/>
    <w:rsid w:val="00485625"/>
    <w:rsid w:val="004D2F26"/>
    <w:rsid w:val="0056265B"/>
    <w:rsid w:val="005A51CF"/>
    <w:rsid w:val="005B70ED"/>
    <w:rsid w:val="005C3CAB"/>
    <w:rsid w:val="005F0B22"/>
    <w:rsid w:val="005F5C26"/>
    <w:rsid w:val="00661923"/>
    <w:rsid w:val="006A616C"/>
    <w:rsid w:val="006E7EEB"/>
    <w:rsid w:val="0073548B"/>
    <w:rsid w:val="00750D22"/>
    <w:rsid w:val="00762D4A"/>
    <w:rsid w:val="007F10F7"/>
    <w:rsid w:val="00803FD2"/>
    <w:rsid w:val="00831374"/>
    <w:rsid w:val="008A6493"/>
    <w:rsid w:val="008D02A6"/>
    <w:rsid w:val="008D2525"/>
    <w:rsid w:val="00930F2F"/>
    <w:rsid w:val="0094120A"/>
    <w:rsid w:val="009477FB"/>
    <w:rsid w:val="009869C8"/>
    <w:rsid w:val="009919D1"/>
    <w:rsid w:val="009A1D8F"/>
    <w:rsid w:val="009B2267"/>
    <w:rsid w:val="009C10C0"/>
    <w:rsid w:val="009D5178"/>
    <w:rsid w:val="009E619C"/>
    <w:rsid w:val="00A053F9"/>
    <w:rsid w:val="00A36740"/>
    <w:rsid w:val="00A3764E"/>
    <w:rsid w:val="00A953CD"/>
    <w:rsid w:val="00AC5CA3"/>
    <w:rsid w:val="00AD00C8"/>
    <w:rsid w:val="00B44070"/>
    <w:rsid w:val="00C05647"/>
    <w:rsid w:val="00C2076C"/>
    <w:rsid w:val="00C65203"/>
    <w:rsid w:val="00CC22F9"/>
    <w:rsid w:val="00D82318"/>
    <w:rsid w:val="00DB1DE8"/>
    <w:rsid w:val="00DB7D3C"/>
    <w:rsid w:val="00DC17B1"/>
    <w:rsid w:val="00DF4D6E"/>
    <w:rsid w:val="00E551B5"/>
    <w:rsid w:val="00E83A92"/>
    <w:rsid w:val="00E86493"/>
    <w:rsid w:val="00EA0F60"/>
    <w:rsid w:val="00FD41FA"/>
    <w:rsid w:val="00FE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FAE3C-3A94-4B24-9D2A-CBD46811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C22F9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C22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CC22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C22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C22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CC22F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rsid w:val="008D02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02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2D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2D4A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D51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51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us.gov.ru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s.gov.ru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10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33</cp:revision>
  <cp:lastPrinted>2020-05-27T07:30:00Z</cp:lastPrinted>
  <dcterms:created xsi:type="dcterms:W3CDTF">2020-01-13T06:09:00Z</dcterms:created>
  <dcterms:modified xsi:type="dcterms:W3CDTF">2020-05-27T07:32:00Z</dcterms:modified>
</cp:coreProperties>
</file>