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A1" w:rsidRDefault="00BA02A1" w:rsidP="00BA02A1">
      <w:pPr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Приложение к письму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BA02A1" w:rsidRDefault="00BA02A1" w:rsidP="00BA02A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BA02A1" w:rsidRDefault="00BA02A1" w:rsidP="00BA02A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В соответствии с  Положением 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объектов, имеющих признаки бесхозяйного и приеме заявлений собственников объектов в течение одного месяца со дня данной публикации:</w:t>
      </w: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175"/>
        <w:gridCol w:w="2517"/>
        <w:gridCol w:w="2082"/>
        <w:gridCol w:w="1977"/>
      </w:tblGrid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Протяженность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Год ввода в эксплуатацию</w:t>
            </w:r>
          </w:p>
        </w:tc>
      </w:tr>
      <w:tr w:rsidR="00BA02A1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80" w:rsidRDefault="00ED3B80" w:rsidP="00ED3B80">
            <w:pPr>
              <w:pStyle w:val="a3"/>
              <w:framePr w:w="0" w:h="0" w:hSpace="0" w:vSpace="0" w:wrap="auto" w:vAnchor="margin" w:hAnchor="text" w:xAlign="left" w:yAlign="inline"/>
              <w:tabs>
                <w:tab w:val="left" w:pos="0"/>
              </w:tabs>
              <w:spacing w:line="240" w:lineRule="auto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>
              <w:rPr>
                <w:rFonts w:ascii="PT Astra Serif" w:hAnsi="PT Astra Serif" w:cs="Arial"/>
                <w:b w:val="0"/>
                <w:sz w:val="28"/>
                <w:szCs w:val="28"/>
              </w:rPr>
              <w:t>газопровод среднего давления</w:t>
            </w:r>
          </w:p>
          <w:p w:rsidR="00375B15" w:rsidRDefault="00375B15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  <w:p w:rsidR="00BA02A1" w:rsidRDefault="00BA02A1" w:rsidP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80" w:rsidRDefault="00D62333" w:rsidP="00ED3B80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</w:t>
            </w:r>
            <w:r w:rsidR="003F004F"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Курлутовка</w:t>
            </w:r>
            <w:proofErr w:type="spellEnd"/>
          </w:p>
          <w:p w:rsidR="00BA02A1" w:rsidRP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(</w:t>
            </w:r>
            <w:r w:rsidRPr="00ED3B80">
              <w:rPr>
                <w:rFonts w:ascii="PT Astra Serif" w:hAnsi="PT Astra Serif" w:cs="Arial"/>
                <w:sz w:val="28"/>
                <w:szCs w:val="28"/>
              </w:rPr>
              <w:t xml:space="preserve">от места врезки в районе ГРП №278 в д. </w:t>
            </w:r>
            <w:proofErr w:type="spellStart"/>
            <w:r w:rsidRPr="00ED3B80">
              <w:rPr>
                <w:rFonts w:ascii="PT Astra Serif" w:hAnsi="PT Astra Serif" w:cs="Arial"/>
                <w:sz w:val="28"/>
                <w:szCs w:val="28"/>
              </w:rPr>
              <w:t>Малахово</w:t>
            </w:r>
            <w:proofErr w:type="spellEnd"/>
            <w:r w:rsidRPr="00ED3B80">
              <w:rPr>
                <w:rFonts w:ascii="PT Astra Serif" w:hAnsi="PT Astra Serif" w:cs="Arial"/>
                <w:sz w:val="28"/>
                <w:szCs w:val="28"/>
              </w:rPr>
              <w:t xml:space="preserve"> на д. </w:t>
            </w:r>
            <w:proofErr w:type="spellStart"/>
            <w:r w:rsidRPr="00ED3B80">
              <w:rPr>
                <w:rFonts w:ascii="PT Astra Serif" w:hAnsi="PT Astra Serif" w:cs="Arial"/>
                <w:sz w:val="28"/>
                <w:szCs w:val="28"/>
              </w:rPr>
              <w:t>Курлутовка</w:t>
            </w:r>
            <w:proofErr w:type="spellEnd"/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)</w:t>
            </w:r>
            <w:r w:rsidR="003F004F"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586,2 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A1" w:rsidRDefault="00BA02A1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375B15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75B15" w:rsidRDefault="00375B1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F004F" w:rsidRDefault="00ED3B80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ШРП №322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Default="00375B15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</w:t>
            </w:r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Курлутовка</w:t>
            </w:r>
            <w:proofErr w:type="spellEnd"/>
            <w:r w:rsidRPr="003F004F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Pr="003F004F" w:rsidRDefault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15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ED3B80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газопровод низкого давления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д. </w:t>
            </w:r>
            <w:proofErr w:type="spellStart"/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Курлутовка</w:t>
            </w:r>
            <w:proofErr w:type="spellEnd"/>
          </w:p>
          <w:p w:rsid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(</w:t>
            </w:r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от ШРП №322 на жилые дома в д. </w:t>
            </w:r>
            <w:proofErr w:type="spellStart"/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Курлутовка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3F004F" w:rsidRDefault="00ED3B80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1695,8 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ED3B80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газопровод среднего давления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д. </w:t>
            </w:r>
            <w:proofErr w:type="spellStart"/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Курлутовка</w:t>
            </w:r>
            <w:proofErr w:type="spellEnd"/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</w:p>
          <w:p w:rsidR="00ED3B80" w:rsidRP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(</w:t>
            </w:r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от места врезки в районе ШРП №322 в д. </w:t>
            </w:r>
            <w:proofErr w:type="spellStart"/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Курлутовка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5,2 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ED3B80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ШРП №361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д. </w:t>
            </w:r>
            <w:proofErr w:type="spellStart"/>
            <w:r w:rsidRPr="00ED3B80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Курлутовка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Pr="00ED3B80" w:rsidRDefault="00ED3B80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80" w:rsidRDefault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6C08C5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Default="006C08C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6C08C5" w:rsidRDefault="006C08C5" w:rsidP="006C08C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газопровод низкого давления</w:t>
            </w: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подземный</w:t>
            </w:r>
          </w:p>
          <w:p w:rsidR="006C08C5" w:rsidRPr="00ED3B80" w:rsidRDefault="006C08C5" w:rsidP="00375B1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ED3B80" w:rsidRDefault="006C08C5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Тульская область, Ленинский район, д. </w:t>
            </w:r>
            <w:proofErr w:type="spellStart"/>
            <w:r w:rsidRPr="006C08C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Курлутовка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ED3B80" w:rsidRDefault="006C08C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2</w:t>
            </w:r>
            <w:r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56,5 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Default="006C08C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-</w:t>
            </w:r>
          </w:p>
        </w:tc>
      </w:tr>
      <w:tr w:rsidR="006C08C5" w:rsidTr="00BA02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Default="006C08C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6C08C5" w:rsidRDefault="006C08C5" w:rsidP="006C08C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газопровод низкого давления надземный </w:t>
            </w:r>
            <w:bookmarkStart w:id="0" w:name="_GoBack"/>
            <w:bookmarkEnd w:id="0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6C08C5" w:rsidRDefault="006C08C5" w:rsidP="00ED3B80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 xml:space="preserve">Тульская область, Ленинский район, д. </w:t>
            </w:r>
            <w:proofErr w:type="spellStart"/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Курлутовка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Pr="006C08C5" w:rsidRDefault="006C08C5">
            <w:pPr>
              <w:jc w:val="center"/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</w:pPr>
            <w:r w:rsidRPr="006C08C5">
              <w:rPr>
                <w:rFonts w:ascii="PT Astra Serif" w:hAnsi="PT Astra Serif" w:cs="Arial"/>
                <w:spacing w:val="-5"/>
                <w:sz w:val="28"/>
                <w:szCs w:val="28"/>
                <w:lang w:eastAsia="ru-RU"/>
              </w:rPr>
              <w:t>1132,27 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C5" w:rsidRDefault="006C08C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BA02A1" w:rsidRDefault="00BA02A1" w:rsidP="00BA02A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Прием заявлений собственников осуществляется в рабочие дни по адресу: 301130 Тульская область, Ленинский район, п. Рождественский, ул</w:t>
      </w:r>
      <w:r w:rsidR="00654941">
        <w:rPr>
          <w:rFonts w:ascii="PT Astra Serif" w:hAnsi="PT Astra Serif" w:cs="PT Astra Serif"/>
          <w:sz w:val="28"/>
          <w:szCs w:val="28"/>
          <w:lang w:eastAsia="ru-RU"/>
        </w:rPr>
        <w:t xml:space="preserve">. 40 лет Октября, д. 1, </w:t>
      </w:r>
      <w:proofErr w:type="spellStart"/>
      <w:r w:rsidR="00654941">
        <w:rPr>
          <w:rFonts w:ascii="PT Astra Serif" w:hAnsi="PT Astra Serif" w:cs="PT Astra Serif"/>
          <w:sz w:val="28"/>
          <w:szCs w:val="28"/>
          <w:lang w:eastAsia="ru-RU"/>
        </w:rPr>
        <w:t>каб</w:t>
      </w:r>
      <w:proofErr w:type="spellEnd"/>
      <w:r w:rsidR="00654941">
        <w:rPr>
          <w:rFonts w:ascii="PT Astra Serif" w:hAnsi="PT Astra Serif" w:cs="PT Astra Serif"/>
          <w:sz w:val="28"/>
          <w:szCs w:val="28"/>
          <w:lang w:eastAsia="ru-RU"/>
        </w:rPr>
        <w:t>. 203</w:t>
      </w:r>
      <w:r>
        <w:rPr>
          <w:rFonts w:ascii="PT Astra Serif" w:hAnsi="PT Astra Serif" w:cs="PT Astra Serif"/>
          <w:sz w:val="28"/>
          <w:szCs w:val="28"/>
          <w:lang w:eastAsia="ru-RU"/>
        </w:rPr>
        <w:t>, с понедельника по четверг: с 9-00 до 18-00, пятница: с 9-00 до 17-00. Перерыв на обед с 12-30 до 13-18.</w:t>
      </w:r>
    </w:p>
    <w:p w:rsidR="00B84E73" w:rsidRDefault="00B84E73"/>
    <w:sectPr w:rsidR="00B8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3"/>
    <w:rsid w:val="002107E3"/>
    <w:rsid w:val="00375B15"/>
    <w:rsid w:val="003F004F"/>
    <w:rsid w:val="00612433"/>
    <w:rsid w:val="00654941"/>
    <w:rsid w:val="006C08C5"/>
    <w:rsid w:val="007D4BD3"/>
    <w:rsid w:val="00927ADA"/>
    <w:rsid w:val="009C6F30"/>
    <w:rsid w:val="00B84E73"/>
    <w:rsid w:val="00BA02A1"/>
    <w:rsid w:val="00D62333"/>
    <w:rsid w:val="00E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124A"/>
  <w15:chartTrackingRefBased/>
  <w15:docId w15:val="{43488330-928C-4573-A302-F167638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7D4BD3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Екатерина Александровна</dc:creator>
  <cp:keywords/>
  <dc:description/>
  <cp:lastModifiedBy>Зотова Юлия Владимировна</cp:lastModifiedBy>
  <cp:revision>15</cp:revision>
  <dcterms:created xsi:type="dcterms:W3CDTF">2023-11-09T14:50:00Z</dcterms:created>
  <dcterms:modified xsi:type="dcterms:W3CDTF">2025-04-22T09:03:00Z</dcterms:modified>
</cp:coreProperties>
</file>