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F9" w:rsidRPr="009430A0" w:rsidRDefault="003631F9" w:rsidP="003631F9">
      <w:pPr>
        <w:shd w:val="clear" w:color="auto" w:fill="FFFFFF"/>
        <w:jc w:val="center"/>
        <w:outlineLvl w:val="1"/>
        <w:rPr>
          <w:rFonts w:ascii="PT Astra Serif" w:hAnsi="PT Astra Serif"/>
          <w:bCs/>
          <w:color w:val="3C3C3C"/>
          <w:sz w:val="26"/>
          <w:szCs w:val="26"/>
          <w:lang w:eastAsia="ru-RU"/>
        </w:rPr>
      </w:pPr>
      <w:r w:rsidRPr="009430A0">
        <w:rPr>
          <w:rFonts w:ascii="PT Astra Serif" w:hAnsi="PT Astra Serif"/>
          <w:bCs/>
          <w:color w:val="3C3C3C"/>
          <w:sz w:val="26"/>
          <w:szCs w:val="26"/>
          <w:lang w:eastAsia="ru-RU"/>
        </w:rPr>
        <w:t xml:space="preserve">Информация о рассчитываемой за 2023 год среднемесячной заработной плате руководителей, их заместителей и главных бухгалтеров муниципальных унитарных предприятий муниципального образования город Тула, </w:t>
      </w:r>
      <w:r w:rsidRPr="009430A0">
        <w:rPr>
          <w:rFonts w:ascii="PT Astra Serif" w:hAnsi="PT Astra Serif"/>
          <w:sz w:val="26"/>
          <w:szCs w:val="26"/>
        </w:rPr>
        <w:t xml:space="preserve">находящихся в ведении управления </w:t>
      </w:r>
      <w:r w:rsidRPr="009430A0">
        <w:rPr>
          <w:rFonts w:ascii="PT Astra Serif" w:hAnsi="PT Astra Serif"/>
          <w:bCs/>
          <w:color w:val="3C3C3C"/>
          <w:sz w:val="26"/>
          <w:szCs w:val="26"/>
          <w:lang w:eastAsia="ru-RU"/>
        </w:rPr>
        <w:t>по городскому хозяйству администрации города Тулы</w:t>
      </w:r>
    </w:p>
    <w:p w:rsidR="003631F9" w:rsidRPr="007109D8" w:rsidRDefault="003631F9" w:rsidP="003631F9">
      <w:pPr>
        <w:shd w:val="clear" w:color="auto" w:fill="FFFFFF"/>
        <w:jc w:val="center"/>
        <w:outlineLvl w:val="1"/>
        <w:rPr>
          <w:rFonts w:ascii="Conv_MuseoSansCyrl_2" w:hAnsi="Conv_MuseoSansCyrl_2"/>
          <w:b/>
          <w:bCs/>
          <w:color w:val="3C3C3C"/>
          <w:sz w:val="28"/>
          <w:szCs w:val="28"/>
          <w:highlight w:val="yellow"/>
          <w:lang w:eastAsia="ru-RU"/>
        </w:rPr>
      </w:pPr>
    </w:p>
    <w:tbl>
      <w:tblPr>
        <w:tblStyle w:val="a3"/>
        <w:tblW w:w="9976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3942"/>
        <w:gridCol w:w="3118"/>
        <w:gridCol w:w="2321"/>
      </w:tblGrid>
      <w:tr w:rsidR="003631F9" w:rsidRPr="009430A0" w:rsidTr="00321CF2">
        <w:trPr>
          <w:jc w:val="center"/>
        </w:trPr>
        <w:tc>
          <w:tcPr>
            <w:tcW w:w="595" w:type="dxa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№ п/п</w:t>
            </w:r>
          </w:p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942" w:type="dxa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3118" w:type="dxa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21" w:type="dxa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Среднеме</w:t>
            </w:r>
            <w:r w:rsidR="00CA3C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сячная заработная плата </w:t>
            </w:r>
            <w:r w:rsidR="00CA3C28">
              <w:rPr>
                <w:rFonts w:ascii="PT Astra Serif" w:hAnsi="PT Astra Serif"/>
                <w:sz w:val="26"/>
                <w:szCs w:val="26"/>
                <w:lang w:eastAsia="ru-RU"/>
              </w:rPr>
              <w:br/>
              <w:t>за 2023</w:t>
            </w:r>
            <w:bookmarkStart w:id="0" w:name="_GoBack"/>
            <w:bookmarkEnd w:id="0"/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год, руб.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42" w:type="dxa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21" w:type="dxa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  <w:t>4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Merge w:val="restart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42" w:type="dxa"/>
            <w:vMerge w:val="restart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Муниципальное казенное предприятие муниципального образования город Тула «</w:t>
            </w:r>
            <w:proofErr w:type="spellStart"/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Тулагорсвет</w:t>
            </w:r>
            <w:proofErr w:type="spellEnd"/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»</w:t>
            </w:r>
          </w:p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186 506,00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942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Заместитель директора по экономике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111 538,00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942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Заместитель директора по эксплуатации сетей НО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120 737,00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942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Главный бухгалтер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113 244,00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Merge w:val="restart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2" w:type="dxa"/>
            <w:vMerge w:val="restart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Муниципальное унитарное предприятие муниципального образования город Тула «</w:t>
            </w:r>
            <w:proofErr w:type="spellStart"/>
            <w:r w:rsidRPr="009430A0">
              <w:rPr>
                <w:rFonts w:ascii="PT Astra Serif" w:hAnsi="PT Astra Serif"/>
                <w:sz w:val="26"/>
                <w:szCs w:val="26"/>
              </w:rPr>
              <w:t>Ремжилхоз</w:t>
            </w:r>
            <w:proofErr w:type="spellEnd"/>
            <w:r w:rsidRPr="009430A0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138 792,42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Первый заместитель директора – главный инженер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30A0">
              <w:rPr>
                <w:rFonts w:ascii="PT Astra Serif" w:hAnsi="PT Astra Serif"/>
                <w:sz w:val="26"/>
                <w:szCs w:val="26"/>
              </w:rPr>
              <w:t>131 591,77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Заместитель директора по производству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114 881,60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Заместитель директора по правовой работе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110 636,32</w:t>
            </w:r>
          </w:p>
        </w:tc>
      </w:tr>
      <w:tr w:rsidR="003631F9" w:rsidRPr="009430A0" w:rsidTr="00321CF2">
        <w:trPr>
          <w:jc w:val="center"/>
        </w:trPr>
        <w:tc>
          <w:tcPr>
            <w:tcW w:w="595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Заместитель директора по реализации услуг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108 646,54</w:t>
            </w:r>
          </w:p>
        </w:tc>
      </w:tr>
      <w:tr w:rsidR="003631F9" w:rsidRPr="009430A0" w:rsidTr="00321CF2">
        <w:trPr>
          <w:trHeight w:val="386"/>
          <w:jc w:val="center"/>
        </w:trPr>
        <w:tc>
          <w:tcPr>
            <w:tcW w:w="595" w:type="dxa"/>
            <w:vMerge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3631F9" w:rsidRPr="009430A0" w:rsidRDefault="003631F9" w:rsidP="00321CF2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6"/>
                <w:szCs w:val="26"/>
                <w:lang w:eastAsia="ru-RU"/>
              </w:rPr>
            </w:pPr>
            <w:r w:rsidRPr="009430A0">
              <w:rPr>
                <w:rFonts w:ascii="PT Astra Serif" w:hAnsi="PT Astra Serif"/>
                <w:sz w:val="26"/>
                <w:szCs w:val="26"/>
                <w:lang w:eastAsia="ru-RU"/>
              </w:rPr>
              <w:t>102 327,15</w:t>
            </w:r>
          </w:p>
        </w:tc>
      </w:tr>
    </w:tbl>
    <w:p w:rsidR="003631F9" w:rsidRDefault="003631F9" w:rsidP="003631F9">
      <w:pPr>
        <w:shd w:val="clear" w:color="auto" w:fill="FFFFFF"/>
        <w:jc w:val="center"/>
        <w:outlineLvl w:val="1"/>
        <w:rPr>
          <w:rFonts w:ascii="Conv_MuseoSansCyrl_2" w:hAnsi="Conv_MuseoSansCyrl_2"/>
          <w:bCs/>
          <w:color w:val="3C3C3C"/>
          <w:sz w:val="28"/>
          <w:szCs w:val="28"/>
          <w:lang w:eastAsia="ru-RU"/>
        </w:rPr>
      </w:pPr>
    </w:p>
    <w:p w:rsidR="0096624B" w:rsidRDefault="0096624B"/>
    <w:sectPr w:rsidR="0096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v_MuseoSansCyrl_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F9"/>
    <w:rsid w:val="003631F9"/>
    <w:rsid w:val="0096624B"/>
    <w:rsid w:val="00C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3351"/>
  <w15:chartTrackingRefBased/>
  <w15:docId w15:val="{CDC2A38D-BD20-4573-8008-93FC7568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3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2</cp:revision>
  <dcterms:created xsi:type="dcterms:W3CDTF">2024-02-19T13:19:00Z</dcterms:created>
  <dcterms:modified xsi:type="dcterms:W3CDTF">2024-02-19T13:25:00Z</dcterms:modified>
</cp:coreProperties>
</file>