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B" w:rsidRDefault="0022257B" w:rsidP="0022257B">
      <w:pPr>
        <w:spacing w:line="240" w:lineRule="auto"/>
        <w:contextualSpacing/>
        <w:jc w:val="center"/>
        <w:rPr>
          <w:rFonts w:ascii="PT Astra Serif" w:hAnsi="PT Astra Serif"/>
          <w:b/>
          <w:i/>
          <w:sz w:val="36"/>
          <w:szCs w:val="36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1212DF" w:rsidTr="001212DF">
        <w:tc>
          <w:tcPr>
            <w:tcW w:w="2689" w:type="dxa"/>
          </w:tcPr>
          <w:p w:rsidR="001212DF" w:rsidRDefault="001212DF" w:rsidP="0022257B">
            <w:pPr>
              <w:contextualSpacing/>
              <w:jc w:val="center"/>
              <w:rPr>
                <w:rFonts w:ascii="PT Astra Serif" w:hAnsi="PT Astra Serif"/>
                <w:b/>
                <w:i/>
                <w:sz w:val="36"/>
                <w:szCs w:val="36"/>
              </w:rPr>
            </w:pPr>
            <w:r w:rsidRPr="00C63D31">
              <w:rPr>
                <w:rFonts w:ascii="Times New Roman" w:eastAsia="Times New Roman" w:hAnsi="Times New Roman" w:cs="Times New Roman"/>
                <w:noProof/>
                <w:color w:val="212121"/>
                <w:sz w:val="21"/>
                <w:szCs w:val="21"/>
                <w:lang w:eastAsia="ru-RU"/>
              </w:rPr>
              <w:drawing>
                <wp:inline distT="0" distB="0" distL="0" distR="0" wp14:anchorId="64D88BCD" wp14:editId="627832CE">
                  <wp:extent cx="1108397" cy="1089025"/>
                  <wp:effectExtent l="0" t="0" r="0" b="0"/>
                  <wp:docPr id="1" name="Рисунок 1" descr="https://luhovitsy.mosreg.ru/files/image/51/72/87/lg!b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uhovitsy.mosreg.ru/files/image/51/72/87/lg!b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8" r="17599"/>
                          <a:stretch/>
                        </pic:blipFill>
                        <pic:spPr bwMode="auto">
                          <a:xfrm>
                            <a:off x="0" y="0"/>
                            <a:ext cx="1181536" cy="116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1212DF" w:rsidRDefault="001212DF" w:rsidP="001212DF">
            <w:pPr>
              <w:contextualSpacing/>
              <w:jc w:val="center"/>
              <w:rPr>
                <w:rFonts w:ascii="PT Astra Serif" w:hAnsi="PT Astra Serif"/>
                <w:b/>
                <w:i/>
                <w:sz w:val="36"/>
                <w:szCs w:val="36"/>
              </w:rPr>
            </w:pPr>
          </w:p>
          <w:p w:rsidR="001212DF" w:rsidRPr="0022257B" w:rsidRDefault="001212DF" w:rsidP="001212DF">
            <w:pPr>
              <w:contextualSpacing/>
              <w:jc w:val="center"/>
              <w:rPr>
                <w:rFonts w:ascii="PT Astra Serif" w:hAnsi="PT Astra Serif"/>
                <w:b/>
                <w:i/>
                <w:sz w:val="36"/>
                <w:szCs w:val="36"/>
              </w:rPr>
            </w:pPr>
            <w:r w:rsidRPr="0022257B">
              <w:rPr>
                <w:rFonts w:ascii="PT Astra Serif" w:hAnsi="PT Astra Serif"/>
                <w:b/>
                <w:i/>
                <w:sz w:val="36"/>
                <w:szCs w:val="36"/>
              </w:rPr>
              <w:t>«Личный кабинет налогоплательщика</w:t>
            </w:r>
          </w:p>
          <w:p w:rsidR="001212DF" w:rsidRDefault="001212DF" w:rsidP="001212DF">
            <w:pPr>
              <w:contextualSpacing/>
              <w:jc w:val="center"/>
              <w:rPr>
                <w:rFonts w:ascii="PT Astra Serif" w:hAnsi="PT Astra Serif"/>
                <w:b/>
                <w:i/>
                <w:sz w:val="36"/>
                <w:szCs w:val="36"/>
              </w:rPr>
            </w:pPr>
            <w:r w:rsidRPr="0022257B">
              <w:rPr>
                <w:rFonts w:ascii="PT Astra Serif" w:hAnsi="PT Astra Serif"/>
                <w:b/>
                <w:i/>
                <w:sz w:val="36"/>
                <w:szCs w:val="36"/>
              </w:rPr>
              <w:t>Физического лица»</w:t>
            </w:r>
          </w:p>
        </w:tc>
      </w:tr>
    </w:tbl>
    <w:p w:rsidR="00E80134" w:rsidRDefault="00E80134">
      <w:bookmarkStart w:id="0" w:name="_GoBack"/>
      <w:bookmarkEnd w:id="0"/>
    </w:p>
    <w:p w:rsidR="00864A61" w:rsidRDefault="00864A61" w:rsidP="00864A61">
      <w:pPr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B3468" wp14:editId="39AFEF9B">
            <wp:extent cx="3019425" cy="52546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A61" w:rsidRDefault="00864A61" w:rsidP="00864A61">
      <w:pPr>
        <w:spacing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Интерфейс Мобильного приложения</w:t>
      </w:r>
    </w:p>
    <w:p w:rsidR="00864A61" w:rsidRDefault="00864A61" w:rsidP="00864A61">
      <w:pPr>
        <w:spacing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«Личный кабинет налогоплательщика</w:t>
      </w:r>
    </w:p>
    <w:p w:rsidR="00864A61" w:rsidRDefault="00864A61" w:rsidP="00864A61">
      <w:pPr>
        <w:spacing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Физического лица»</w:t>
      </w:r>
    </w:p>
    <w:p w:rsidR="0022257B" w:rsidRDefault="0022257B" w:rsidP="00864A61">
      <w:pPr>
        <w:spacing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p w:rsidR="00864A61" w:rsidRPr="00864A61" w:rsidRDefault="00864A61" w:rsidP="00864A61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864A61">
        <w:rPr>
          <w:rFonts w:ascii="PT Astra Serif" w:hAnsi="PT Astra Serif"/>
          <w:b/>
          <w:i/>
          <w:sz w:val="28"/>
          <w:szCs w:val="28"/>
        </w:rPr>
        <w:t>Доступ к сервису «Личный кабинет налогоплательщика для физических лиц» осуществляется одним из трех способов:</w:t>
      </w:r>
    </w:p>
    <w:p w:rsidR="00864A61" w:rsidRPr="00F55327" w:rsidRDefault="00864A61" w:rsidP="007825B1">
      <w:pPr>
        <w:pStyle w:val="a3"/>
        <w:numPr>
          <w:ilvl w:val="0"/>
          <w:numId w:val="2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55327">
        <w:rPr>
          <w:rFonts w:ascii="PT Astra Serif" w:hAnsi="PT Astra Serif"/>
          <w:sz w:val="28"/>
          <w:szCs w:val="28"/>
        </w:rPr>
        <w:t xml:space="preserve">С помощью логина и пароля, указанных в регистрационной карте. Получить регистрационную карту вы можете лично в любом налоговом органе России, осуществляющем взаимодействие с физическими лицами, независимо от места жительства и постановки на учет. При обращении в налоговый орган при себе необходимо иметь документ, удостоверяющий личность (например, общегражданский паспорт). Получение доступа к сервису для лиц, не достигших 14 </w:t>
      </w:r>
      <w:r w:rsidRPr="00F55327">
        <w:rPr>
          <w:rFonts w:ascii="PT Astra Serif" w:hAnsi="PT Astra Serif"/>
          <w:sz w:val="28"/>
          <w:szCs w:val="28"/>
        </w:rPr>
        <w:lastRenderedPageBreak/>
        <w:t>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864A61" w:rsidRPr="00F55327" w:rsidRDefault="00864A61" w:rsidP="00F55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5532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С помощью квалифицированной электронной подписи.</w:t>
      </w:r>
    </w:p>
    <w:p w:rsidR="00864A61" w:rsidRPr="00864A61" w:rsidRDefault="00864A61" w:rsidP="00F55327">
      <w:pPr>
        <w:shd w:val="clear" w:color="auto" w:fill="FFFFFF"/>
        <w:spacing w:after="30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>Минцифры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России и может храниться на любом носителе: жестком диске, USB-ключе или смарт-карте. При этом требуется использование специального программного обеспечения-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>криптопровайдера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>CryptoPro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CSP версии 4.0 и выше для работы по ГОСТ 2012 года.</w:t>
      </w:r>
    </w:p>
    <w:p w:rsidR="00864A61" w:rsidRPr="00F55327" w:rsidRDefault="00864A61" w:rsidP="007825B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5532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С помощью учетной записи Единой системы идентификации и аутентификации (ЕСИА) </w:t>
      </w:r>
      <w:r w:rsidRPr="00F55327">
        <w:rPr>
          <w:rFonts w:ascii="PT Astra Serif" w:eastAsia="Times New Roman" w:hAnsi="PT Astra Serif" w:cs="Arial"/>
          <w:sz w:val="28"/>
          <w:szCs w:val="28"/>
          <w:lang w:eastAsia="ru-RU"/>
        </w:rPr>
        <w:t>– реквизитов доступа, используемых для авторизации на Едином портале государственных и муниципальных услуг.</w:t>
      </w:r>
    </w:p>
    <w:p w:rsidR="00864A61" w:rsidRPr="00864A61" w:rsidRDefault="00864A61" w:rsidP="00F5532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825B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Внимание!</w:t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Авторизация возможна только для пользователей, которые обращались для получения реквизитов доступа </w:t>
      </w:r>
      <w:r w:rsidRPr="00864A61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лично</w:t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> в одно из мест присутствия операторов ЕСИА.</w:t>
      </w:r>
    </w:p>
    <w:p w:rsidR="00864A61" w:rsidRPr="00864A61" w:rsidRDefault="00864A61" w:rsidP="0022257B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>Мобильное приложение доступно для скачивания в 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fldChar w:fldCharType="begin"/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instrText xml:space="preserve"> HYPERLINK "https://play.google.com/store/apps/details?id=ru.fns.lkfl" \t "_blank" </w:instrText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fldChar w:fldCharType="separate"/>
      </w:r>
      <w:r w:rsidRPr="00864A6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Google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 xml:space="preserve"> 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Play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fldChar w:fldCharType="end"/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t> и 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fldChar w:fldCharType="begin"/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instrText xml:space="preserve"> HYPERLINK "https://itunes.apple.com/ru/app/%D0%BD%D0%B0%D0%BB%D0%BE%D0%B3%D0%B8-%D1%84%D0%BB/id1286819946?mt=8" \t "_blank" </w:instrText>
      </w:r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fldChar w:fldCharType="separate"/>
      </w:r>
      <w:r w:rsidRPr="00864A6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App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 xml:space="preserve"> </w:t>
      </w:r>
      <w:proofErr w:type="spellStart"/>
      <w:r w:rsidRPr="00864A61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Store</w:t>
      </w:r>
      <w:proofErr w:type="spellEnd"/>
      <w:r w:rsidRPr="00864A61">
        <w:rPr>
          <w:rFonts w:ascii="PT Astra Serif" w:eastAsia="Times New Roman" w:hAnsi="PT Astra Serif" w:cs="Arial"/>
          <w:sz w:val="28"/>
          <w:szCs w:val="28"/>
          <w:lang w:eastAsia="ru-RU"/>
        </w:rPr>
        <w:fldChar w:fldCharType="end"/>
      </w:r>
      <w:r w:rsidR="00F5532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864A61" w:rsidRDefault="00864A61" w:rsidP="00864A61">
      <w:pPr>
        <w:jc w:val="both"/>
      </w:pPr>
    </w:p>
    <w:sectPr w:rsidR="00864A61" w:rsidSect="0022257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5A" w:rsidRDefault="0033455A" w:rsidP="001212DF">
      <w:pPr>
        <w:spacing w:after="0" w:line="240" w:lineRule="auto"/>
      </w:pPr>
      <w:r>
        <w:separator/>
      </w:r>
    </w:p>
  </w:endnote>
  <w:endnote w:type="continuationSeparator" w:id="0">
    <w:p w:rsidR="0033455A" w:rsidRDefault="0033455A" w:rsidP="0012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5A" w:rsidRDefault="0033455A" w:rsidP="001212DF">
      <w:pPr>
        <w:spacing w:after="0" w:line="240" w:lineRule="auto"/>
      </w:pPr>
      <w:r>
        <w:separator/>
      </w:r>
    </w:p>
  </w:footnote>
  <w:footnote w:type="continuationSeparator" w:id="0">
    <w:p w:rsidR="0033455A" w:rsidRDefault="0033455A" w:rsidP="0012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76D"/>
    <w:multiLevelType w:val="multilevel"/>
    <w:tmpl w:val="BDA847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entative="1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entative="1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entative="1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entative="1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 w15:restartNumberingAfterBreak="0">
    <w:nsid w:val="6DBE679E"/>
    <w:multiLevelType w:val="multilevel"/>
    <w:tmpl w:val="DF7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1"/>
    <w:rsid w:val="001212DF"/>
    <w:rsid w:val="0022257B"/>
    <w:rsid w:val="0033455A"/>
    <w:rsid w:val="007825B1"/>
    <w:rsid w:val="00864A61"/>
    <w:rsid w:val="00E80134"/>
    <w:rsid w:val="00F5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2F21"/>
  <w15:chartTrackingRefBased/>
  <w15:docId w15:val="{F0D1A255-D5C4-4424-8272-37CCC40E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2DF"/>
  </w:style>
  <w:style w:type="paragraph" w:styleId="a6">
    <w:name w:val="footer"/>
    <w:basedOn w:val="a"/>
    <w:link w:val="a7"/>
    <w:uiPriority w:val="99"/>
    <w:unhideWhenUsed/>
    <w:rsid w:val="0012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2DF"/>
  </w:style>
  <w:style w:type="table" w:styleId="a8">
    <w:name w:val="Table Grid"/>
    <w:basedOn w:val="a1"/>
    <w:uiPriority w:val="39"/>
    <w:rsid w:val="0012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2132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59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Юлия Александровна</dc:creator>
  <cp:keywords/>
  <dc:description/>
  <cp:lastModifiedBy>Лысикова Елена Алексеевна</cp:lastModifiedBy>
  <cp:revision>4</cp:revision>
  <dcterms:created xsi:type="dcterms:W3CDTF">2024-03-12T11:52:00Z</dcterms:created>
  <dcterms:modified xsi:type="dcterms:W3CDTF">2024-03-12T11:56:00Z</dcterms:modified>
</cp:coreProperties>
</file>