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/>
    <w:p w:rsidR="002C151D" w:rsidRPr="00B9058D" w:rsidRDefault="00F1540D" w:rsidP="00B9058D">
      <w:pPr>
        <w:ind w:firstLine="709"/>
        <w:jc w:val="both"/>
        <w:rPr>
          <w:rFonts w:ascii="PT Astra Serif" w:hAnsi="PT Astra Serif" w:cs="PT Astra Serif"/>
        </w:rPr>
      </w:pPr>
      <w:r w:rsidRPr="00F1540D">
        <w:rPr>
          <w:rFonts w:ascii="PT Astra Serif" w:hAnsi="PT Astra Serif" w:cs="PT Astra Serif"/>
          <w:sz w:val="28"/>
          <w:szCs w:val="28"/>
        </w:rPr>
        <w:t xml:space="preserve">Администрация города Тулы информирует о том, что </w:t>
      </w:r>
      <w:r w:rsidR="00021949">
        <w:rPr>
          <w:rFonts w:ascii="PT Astra Serif" w:hAnsi="PT Astra Serif" w:cs="PT Astra Serif"/>
          <w:sz w:val="28"/>
          <w:szCs w:val="28"/>
        </w:rPr>
        <w:t>31</w:t>
      </w:r>
      <w:r w:rsidRPr="00F1540D">
        <w:rPr>
          <w:rFonts w:ascii="PT Astra Serif" w:hAnsi="PT Astra Serif" w:cs="PT Astra Serif"/>
          <w:sz w:val="28"/>
          <w:szCs w:val="28"/>
        </w:rPr>
        <w:t xml:space="preserve"> </w:t>
      </w:r>
      <w:r w:rsidR="00021949">
        <w:rPr>
          <w:rFonts w:ascii="PT Astra Serif" w:hAnsi="PT Astra Serif" w:cs="PT Astra Serif"/>
          <w:sz w:val="28"/>
          <w:szCs w:val="28"/>
        </w:rPr>
        <w:t>июля</w:t>
      </w:r>
      <w:r w:rsidRPr="00F1540D">
        <w:rPr>
          <w:rFonts w:ascii="PT Astra Serif" w:hAnsi="PT Astra Serif" w:cs="PT Astra Serif"/>
          <w:sz w:val="28"/>
          <w:szCs w:val="28"/>
        </w:rPr>
        <w:t xml:space="preserve"> 202</w:t>
      </w:r>
      <w:r>
        <w:rPr>
          <w:rFonts w:ascii="PT Astra Serif" w:hAnsi="PT Astra Serif" w:cs="PT Astra Serif"/>
          <w:sz w:val="28"/>
          <w:szCs w:val="28"/>
        </w:rPr>
        <w:t>4 года</w:t>
      </w:r>
      <w:r w:rsidRPr="00F1540D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Центральным</w:t>
      </w:r>
      <w:r w:rsidRPr="00F1540D">
        <w:rPr>
          <w:rFonts w:ascii="PT Astra Serif" w:hAnsi="PT Astra Serif" w:cs="PT Astra Serif"/>
          <w:sz w:val="28"/>
          <w:szCs w:val="28"/>
        </w:rPr>
        <w:t xml:space="preserve"> районным судом г</w:t>
      </w:r>
      <w:r>
        <w:rPr>
          <w:rFonts w:ascii="PT Astra Serif" w:hAnsi="PT Astra Serif" w:cs="PT Astra Serif"/>
          <w:sz w:val="28"/>
          <w:szCs w:val="28"/>
        </w:rPr>
        <w:t>орода</w:t>
      </w:r>
      <w:r w:rsidRPr="00F1540D">
        <w:rPr>
          <w:rFonts w:ascii="PT Astra Serif" w:hAnsi="PT Astra Serif" w:cs="PT Astra Serif"/>
          <w:sz w:val="28"/>
          <w:szCs w:val="28"/>
        </w:rPr>
        <w:t xml:space="preserve"> Тулы было вынесено решение </w:t>
      </w:r>
      <w:bookmarkStart w:id="0" w:name="_GoBack"/>
      <w:bookmarkEnd w:id="0"/>
      <w:r w:rsidRPr="00F1540D">
        <w:rPr>
          <w:rFonts w:ascii="PT Astra Serif" w:hAnsi="PT Astra Serif" w:cs="PT Astra Serif"/>
          <w:sz w:val="28"/>
          <w:szCs w:val="28"/>
        </w:rPr>
        <w:t>по административному делу №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1540D">
        <w:rPr>
          <w:rFonts w:ascii="PT Astra Serif" w:hAnsi="PT Astra Serif" w:cs="PT Astra Serif"/>
          <w:sz w:val="28"/>
          <w:szCs w:val="28"/>
        </w:rPr>
        <w:t>2а-</w:t>
      </w:r>
      <w:r w:rsidR="00021949">
        <w:rPr>
          <w:rFonts w:ascii="PT Astra Serif" w:hAnsi="PT Astra Serif" w:cs="PT Astra Serif"/>
          <w:sz w:val="28"/>
          <w:szCs w:val="28"/>
        </w:rPr>
        <w:t>1260</w:t>
      </w:r>
      <w:r>
        <w:rPr>
          <w:rFonts w:ascii="PT Astra Serif" w:hAnsi="PT Astra Serif" w:cs="PT Astra Serif"/>
          <w:sz w:val="28"/>
          <w:szCs w:val="28"/>
        </w:rPr>
        <w:t>/2024</w:t>
      </w:r>
      <w:r w:rsidRPr="00F1540D">
        <w:rPr>
          <w:rFonts w:ascii="PT Astra Serif" w:hAnsi="PT Astra Serif" w:cs="PT Astra Serif"/>
          <w:sz w:val="28"/>
          <w:szCs w:val="28"/>
        </w:rPr>
        <w:t>, согласн</w:t>
      </w:r>
      <w:r w:rsidR="00563821">
        <w:rPr>
          <w:rFonts w:ascii="PT Astra Serif" w:hAnsi="PT Astra Serif" w:cs="PT Astra Serif"/>
          <w:sz w:val="28"/>
          <w:szCs w:val="28"/>
        </w:rPr>
        <w:t>о которому</w:t>
      </w:r>
      <w:r w:rsidRPr="00F1540D">
        <w:rPr>
          <w:rFonts w:ascii="PT Astra Serif" w:hAnsi="PT Astra Serif" w:cs="PT Astra Serif"/>
          <w:sz w:val="28"/>
          <w:szCs w:val="28"/>
        </w:rPr>
        <w:t xml:space="preserve"> признано недействующим с момента вступления решения </w:t>
      </w:r>
      <w:r w:rsidR="000C404A">
        <w:rPr>
          <w:rFonts w:ascii="PT Astra Serif" w:hAnsi="PT Astra Serif" w:cs="PT Astra Serif"/>
          <w:sz w:val="28"/>
          <w:szCs w:val="28"/>
        </w:rPr>
        <w:t xml:space="preserve">суда </w:t>
      </w:r>
      <w:r w:rsidRPr="00F1540D">
        <w:rPr>
          <w:rFonts w:ascii="PT Astra Serif" w:hAnsi="PT Astra Serif" w:cs="PT Astra Serif"/>
          <w:sz w:val="28"/>
          <w:szCs w:val="28"/>
        </w:rPr>
        <w:t xml:space="preserve">в законную силу постановление администрации города Тулы от 13.10.2014 №3204 «Об утверждении проекта линий градостроительного регулирования в городе Тула» в части установления </w:t>
      </w:r>
      <w:r w:rsidR="00021949" w:rsidRPr="00021949">
        <w:rPr>
          <w:rFonts w:ascii="PT Astra Serif" w:hAnsi="PT Astra Serif" w:cs="PT Astra Serif"/>
          <w:sz w:val="28"/>
          <w:szCs w:val="28"/>
        </w:rPr>
        <w:t>красных линий в кадастровом</w:t>
      </w:r>
      <w:r w:rsidR="00021949">
        <w:rPr>
          <w:rFonts w:ascii="PT Astra Serif" w:hAnsi="PT Astra Serif" w:cs="PT Astra Serif"/>
          <w:sz w:val="28"/>
          <w:szCs w:val="28"/>
        </w:rPr>
        <w:t xml:space="preserve"> </w:t>
      </w:r>
      <w:r w:rsidR="00021949" w:rsidRPr="00021949">
        <w:rPr>
          <w:rFonts w:ascii="PT Astra Serif" w:hAnsi="PT Astra Serif" w:cs="PT Astra Serif"/>
          <w:sz w:val="28"/>
          <w:szCs w:val="28"/>
        </w:rPr>
        <w:t>квартале К№ 71:30:050204, в части наложения установленной красной линии на</w:t>
      </w:r>
      <w:r w:rsidR="00021949">
        <w:rPr>
          <w:rFonts w:ascii="PT Astra Serif" w:hAnsi="PT Astra Serif" w:cs="PT Astra Serif"/>
          <w:sz w:val="28"/>
          <w:szCs w:val="28"/>
        </w:rPr>
        <w:t xml:space="preserve"> </w:t>
      </w:r>
      <w:r w:rsidR="00021949" w:rsidRPr="00021949">
        <w:rPr>
          <w:rFonts w:ascii="PT Astra Serif" w:hAnsi="PT Astra Serif" w:cs="PT Astra Serif"/>
          <w:sz w:val="28"/>
          <w:szCs w:val="28"/>
        </w:rPr>
        <w:t>объект капитального строительства - жилой дом расположенный по адресу:</w:t>
      </w:r>
      <w:r w:rsidR="00021949">
        <w:rPr>
          <w:rFonts w:ascii="PT Astra Serif" w:hAnsi="PT Astra Serif" w:cs="PT Astra Serif"/>
          <w:sz w:val="28"/>
          <w:szCs w:val="28"/>
        </w:rPr>
        <w:t xml:space="preserve"> </w:t>
      </w:r>
      <w:r w:rsidR="00021949" w:rsidRPr="00021949">
        <w:rPr>
          <w:rFonts w:ascii="PT Astra Serif" w:hAnsi="PT Astra Serif" w:cs="PT Astra Serif"/>
          <w:sz w:val="28"/>
          <w:szCs w:val="28"/>
        </w:rPr>
        <w:t xml:space="preserve">Российская Федерация, Тульская обл., </w:t>
      </w:r>
      <w:proofErr w:type="spellStart"/>
      <w:r w:rsidR="00021949" w:rsidRPr="00021949">
        <w:rPr>
          <w:rFonts w:ascii="PT Astra Serif" w:hAnsi="PT Astra Serif" w:cs="PT Astra Serif"/>
          <w:sz w:val="28"/>
          <w:szCs w:val="28"/>
        </w:rPr>
        <w:t>г.Тула</w:t>
      </w:r>
      <w:proofErr w:type="spellEnd"/>
      <w:r w:rsidR="00021949" w:rsidRPr="00021949">
        <w:rPr>
          <w:rFonts w:ascii="PT Astra Serif" w:hAnsi="PT Astra Serif" w:cs="PT Astra Serif"/>
          <w:sz w:val="28"/>
          <w:szCs w:val="28"/>
        </w:rPr>
        <w:t xml:space="preserve">, Центральный район, </w:t>
      </w:r>
      <w:proofErr w:type="spellStart"/>
      <w:r w:rsidR="00021949" w:rsidRPr="00021949">
        <w:rPr>
          <w:rFonts w:ascii="PT Astra Serif" w:hAnsi="PT Astra Serif" w:cs="PT Astra Serif"/>
          <w:sz w:val="28"/>
          <w:szCs w:val="28"/>
        </w:rPr>
        <w:t>ул.Льва</w:t>
      </w:r>
      <w:proofErr w:type="spellEnd"/>
      <w:r w:rsidR="00021949">
        <w:rPr>
          <w:rFonts w:ascii="PT Astra Serif" w:hAnsi="PT Astra Serif" w:cs="PT Astra Serif"/>
          <w:sz w:val="28"/>
          <w:szCs w:val="28"/>
        </w:rPr>
        <w:t xml:space="preserve"> </w:t>
      </w:r>
      <w:r w:rsidR="00563821">
        <w:rPr>
          <w:rFonts w:ascii="PT Astra Serif" w:hAnsi="PT Astra Serif" w:cs="PT Astra Serif"/>
          <w:sz w:val="28"/>
          <w:szCs w:val="28"/>
        </w:rPr>
        <w:t>Толстого/</w:t>
      </w:r>
      <w:proofErr w:type="spellStart"/>
      <w:r w:rsidR="00563821">
        <w:rPr>
          <w:rFonts w:ascii="PT Astra Serif" w:hAnsi="PT Astra Serif" w:cs="PT Astra Serif"/>
          <w:sz w:val="28"/>
          <w:szCs w:val="28"/>
        </w:rPr>
        <w:t>ул.Оборонная</w:t>
      </w:r>
      <w:proofErr w:type="spellEnd"/>
      <w:r w:rsidR="00563821">
        <w:rPr>
          <w:rFonts w:ascii="PT Astra Serif" w:hAnsi="PT Astra Serif" w:cs="PT Astra Serif"/>
          <w:sz w:val="28"/>
          <w:szCs w:val="28"/>
        </w:rPr>
        <w:t>, д.31/62, и</w:t>
      </w:r>
      <w:r w:rsidR="00021949">
        <w:rPr>
          <w:rFonts w:ascii="PT Astra Serif" w:hAnsi="PT Astra Serif" w:cs="PT Astra Serif"/>
          <w:sz w:val="28"/>
          <w:szCs w:val="28"/>
        </w:rPr>
        <w:t xml:space="preserve"> </w:t>
      </w:r>
      <w:r w:rsidR="00021949" w:rsidRPr="00021949">
        <w:rPr>
          <w:rFonts w:ascii="PT Astra Serif" w:hAnsi="PT Astra Serif" w:cs="PT Astra Serif"/>
          <w:sz w:val="28"/>
          <w:szCs w:val="28"/>
        </w:rPr>
        <w:t>измен</w:t>
      </w:r>
      <w:r w:rsidR="00021949">
        <w:rPr>
          <w:rFonts w:ascii="PT Astra Serif" w:hAnsi="PT Astra Serif" w:cs="PT Astra Serif"/>
          <w:sz w:val="28"/>
          <w:szCs w:val="28"/>
        </w:rPr>
        <w:t>ено</w:t>
      </w:r>
      <w:r w:rsidR="00021949" w:rsidRPr="00021949">
        <w:rPr>
          <w:rFonts w:ascii="PT Astra Serif" w:hAnsi="PT Astra Serif" w:cs="PT Astra Serif"/>
          <w:sz w:val="28"/>
          <w:szCs w:val="28"/>
        </w:rPr>
        <w:t xml:space="preserve"> расположение красной линии путем её</w:t>
      </w:r>
      <w:r w:rsidR="00021949">
        <w:rPr>
          <w:rFonts w:ascii="PT Astra Serif" w:hAnsi="PT Astra Serif" w:cs="PT Astra Serif"/>
          <w:sz w:val="28"/>
          <w:szCs w:val="28"/>
        </w:rPr>
        <w:t xml:space="preserve"> </w:t>
      </w:r>
      <w:r w:rsidR="00021949" w:rsidRPr="00021949">
        <w:rPr>
          <w:rFonts w:ascii="PT Astra Serif" w:hAnsi="PT Astra Serif" w:cs="PT Astra Serif"/>
          <w:sz w:val="28"/>
          <w:szCs w:val="28"/>
        </w:rPr>
        <w:t>переноса</w:t>
      </w:r>
      <w:r w:rsidR="00021949">
        <w:rPr>
          <w:rFonts w:ascii="PT Astra Serif" w:hAnsi="PT Astra Serif" w:cs="PT Astra Serif"/>
          <w:sz w:val="28"/>
          <w:szCs w:val="28"/>
        </w:rPr>
        <w:t xml:space="preserve"> </w:t>
      </w:r>
      <w:r w:rsidR="00021949" w:rsidRPr="00021949">
        <w:rPr>
          <w:rFonts w:ascii="PT Astra Serif" w:hAnsi="PT Astra Serif" w:cs="PT Astra Serif"/>
          <w:sz w:val="28"/>
          <w:szCs w:val="28"/>
        </w:rPr>
        <w:t>в границах координат точки № 11 (X 742749.54, Y 262980.50)</w:t>
      </w:r>
      <w:r w:rsidR="00021949">
        <w:rPr>
          <w:rFonts w:ascii="PT Astra Serif" w:hAnsi="PT Astra Serif" w:cs="PT Astra Serif"/>
          <w:sz w:val="28"/>
          <w:szCs w:val="28"/>
        </w:rPr>
        <w:t xml:space="preserve"> </w:t>
      </w:r>
      <w:r w:rsidR="00563821">
        <w:rPr>
          <w:rFonts w:ascii="PT Astra Serif" w:hAnsi="PT Astra Serif" w:cs="PT Astra Serif"/>
          <w:sz w:val="28"/>
          <w:szCs w:val="28"/>
        </w:rPr>
        <w:t>-</w:t>
      </w:r>
      <w:r w:rsidR="00021949" w:rsidRPr="00021949">
        <w:rPr>
          <w:rFonts w:ascii="PT Astra Serif" w:hAnsi="PT Astra Serif" w:cs="PT Astra Serif"/>
          <w:sz w:val="28"/>
          <w:szCs w:val="28"/>
        </w:rPr>
        <w:t xml:space="preserve"> без изменения, добав</w:t>
      </w:r>
      <w:r w:rsidR="00021949">
        <w:rPr>
          <w:rFonts w:ascii="PT Astra Serif" w:hAnsi="PT Astra Serif" w:cs="PT Astra Serif"/>
          <w:sz w:val="28"/>
          <w:szCs w:val="28"/>
        </w:rPr>
        <w:t>лен</w:t>
      </w:r>
      <w:r w:rsidR="00563821">
        <w:rPr>
          <w:rFonts w:ascii="PT Astra Serif" w:hAnsi="PT Astra Serif" w:cs="PT Astra Serif"/>
          <w:sz w:val="28"/>
          <w:szCs w:val="28"/>
        </w:rPr>
        <w:t>а</w:t>
      </w:r>
      <w:r w:rsidR="00021949" w:rsidRPr="00021949">
        <w:rPr>
          <w:rFonts w:ascii="PT Astra Serif" w:hAnsi="PT Astra Serif" w:cs="PT Astra Serif"/>
          <w:sz w:val="28"/>
          <w:szCs w:val="28"/>
        </w:rPr>
        <w:t xml:space="preserve"> промежуточн</w:t>
      </w:r>
      <w:r w:rsidR="00563821">
        <w:rPr>
          <w:rFonts w:ascii="PT Astra Serif" w:hAnsi="PT Astra Serif" w:cs="PT Astra Serif"/>
          <w:sz w:val="28"/>
          <w:szCs w:val="28"/>
        </w:rPr>
        <w:t>ая</w:t>
      </w:r>
      <w:r w:rsidR="00021949" w:rsidRPr="00021949">
        <w:rPr>
          <w:rFonts w:ascii="PT Astra Serif" w:hAnsi="PT Astra Serif" w:cs="PT Astra Serif"/>
          <w:sz w:val="28"/>
          <w:szCs w:val="28"/>
        </w:rPr>
        <w:t xml:space="preserve"> точк</w:t>
      </w:r>
      <w:r w:rsidR="00563821">
        <w:rPr>
          <w:rFonts w:ascii="PT Astra Serif" w:hAnsi="PT Astra Serif" w:cs="PT Astra Serif"/>
          <w:sz w:val="28"/>
          <w:szCs w:val="28"/>
        </w:rPr>
        <w:t>а № Н3</w:t>
      </w:r>
      <w:r w:rsidR="00021949" w:rsidRPr="00021949">
        <w:rPr>
          <w:rFonts w:ascii="PT Astra Serif" w:hAnsi="PT Astra Serif" w:cs="PT Astra Serif"/>
          <w:sz w:val="28"/>
          <w:szCs w:val="28"/>
        </w:rPr>
        <w:t xml:space="preserve"> (X 742781.08, Y</w:t>
      </w:r>
      <w:r w:rsidR="00021949">
        <w:rPr>
          <w:rFonts w:ascii="PT Astra Serif" w:hAnsi="PT Astra Serif" w:cs="PT Astra Serif"/>
          <w:sz w:val="28"/>
          <w:szCs w:val="28"/>
        </w:rPr>
        <w:t xml:space="preserve"> </w:t>
      </w:r>
      <w:r w:rsidR="00563821">
        <w:rPr>
          <w:rFonts w:ascii="PT Astra Serif" w:hAnsi="PT Astra Serif" w:cs="PT Astra Serif"/>
          <w:sz w:val="28"/>
          <w:szCs w:val="28"/>
        </w:rPr>
        <w:t>263103.78),</w:t>
      </w:r>
      <w:r w:rsidR="00021949" w:rsidRPr="00021949">
        <w:rPr>
          <w:rFonts w:ascii="PT Astra Serif" w:hAnsi="PT Astra Serif" w:cs="PT Astra Serif"/>
          <w:sz w:val="28"/>
          <w:szCs w:val="28"/>
        </w:rPr>
        <w:t xml:space="preserve"> точк</w:t>
      </w:r>
      <w:r w:rsidR="00563821">
        <w:rPr>
          <w:rFonts w:ascii="PT Astra Serif" w:hAnsi="PT Astra Serif" w:cs="PT Astra Serif"/>
          <w:sz w:val="28"/>
          <w:szCs w:val="28"/>
        </w:rPr>
        <w:t>а</w:t>
      </w:r>
      <w:r w:rsidR="00021949" w:rsidRPr="00021949">
        <w:rPr>
          <w:rFonts w:ascii="PT Astra Serif" w:hAnsi="PT Astra Serif" w:cs="PT Astra Serif"/>
          <w:sz w:val="28"/>
          <w:szCs w:val="28"/>
        </w:rPr>
        <w:t xml:space="preserve"> №13 (X </w:t>
      </w:r>
      <w:r w:rsidR="00563821">
        <w:rPr>
          <w:rFonts w:ascii="PT Astra Serif" w:hAnsi="PT Astra Serif" w:cs="PT Astra Serif"/>
          <w:sz w:val="28"/>
          <w:szCs w:val="28"/>
        </w:rPr>
        <w:t xml:space="preserve">742734.65, Y 263116.00) - без изменения, </w:t>
      </w:r>
      <w:r w:rsidR="00021949" w:rsidRPr="00021949">
        <w:rPr>
          <w:rFonts w:ascii="PT Astra Serif" w:hAnsi="PT Astra Serif" w:cs="PT Astra Serif"/>
          <w:sz w:val="28"/>
          <w:szCs w:val="28"/>
        </w:rPr>
        <w:t>точк</w:t>
      </w:r>
      <w:r w:rsidR="00563821">
        <w:rPr>
          <w:rFonts w:ascii="PT Astra Serif" w:hAnsi="PT Astra Serif" w:cs="PT Astra Serif"/>
          <w:sz w:val="28"/>
          <w:szCs w:val="28"/>
        </w:rPr>
        <w:t xml:space="preserve">а </w:t>
      </w:r>
      <w:r w:rsidR="00021949" w:rsidRPr="00021949">
        <w:rPr>
          <w:rFonts w:ascii="PT Astra Serif" w:hAnsi="PT Astra Serif" w:cs="PT Astra Serif"/>
          <w:sz w:val="28"/>
          <w:szCs w:val="28"/>
        </w:rPr>
        <w:t xml:space="preserve">№12 (X 742780.97, Y 263103.35) </w:t>
      </w:r>
      <w:r w:rsidR="00B9058D">
        <w:rPr>
          <w:rFonts w:ascii="PT Astra Serif" w:hAnsi="PT Astra Serif" w:cs="PT Astra Serif"/>
          <w:sz w:val="28"/>
          <w:szCs w:val="28"/>
        </w:rPr>
        <w:t>–</w:t>
      </w:r>
      <w:r w:rsidR="00563821">
        <w:rPr>
          <w:rFonts w:ascii="PT Astra Serif" w:hAnsi="PT Astra Serif" w:cs="PT Astra Serif"/>
          <w:sz w:val="28"/>
          <w:szCs w:val="28"/>
        </w:rPr>
        <w:t xml:space="preserve"> </w:t>
      </w:r>
      <w:r w:rsidR="00021949" w:rsidRPr="00021949">
        <w:rPr>
          <w:rFonts w:ascii="PT Astra Serif" w:hAnsi="PT Astra Serif" w:cs="PT Astra Serif"/>
          <w:sz w:val="28"/>
          <w:szCs w:val="28"/>
        </w:rPr>
        <w:t>исключ</w:t>
      </w:r>
      <w:r w:rsidR="00563821">
        <w:rPr>
          <w:rFonts w:ascii="PT Astra Serif" w:hAnsi="PT Astra Serif" w:cs="PT Astra Serif"/>
          <w:sz w:val="28"/>
          <w:szCs w:val="28"/>
        </w:rPr>
        <w:t>ена</w:t>
      </w:r>
      <w:r w:rsidR="00B9058D">
        <w:rPr>
          <w:rFonts w:ascii="PT Astra Serif" w:hAnsi="PT Astra Serif" w:cs="PT Astra Serif"/>
          <w:sz w:val="28"/>
          <w:szCs w:val="28"/>
        </w:rPr>
        <w:t>.</w:t>
      </w:r>
    </w:p>
    <w:sectPr w:rsidR="002C151D" w:rsidRPr="00B9058D">
      <w:headerReference w:type="default" r:id="rId8"/>
      <w:headerReference w:type="firs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427" w:rsidRDefault="00E64427">
      <w:r>
        <w:separator/>
      </w:r>
    </w:p>
  </w:endnote>
  <w:endnote w:type="continuationSeparator" w:id="0">
    <w:p w:rsidR="00E64427" w:rsidRDefault="00E6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427" w:rsidRDefault="00E64427">
      <w:r>
        <w:separator/>
      </w:r>
    </w:p>
  </w:footnote>
  <w:footnote w:type="continuationSeparator" w:id="0">
    <w:p w:rsidR="00E64427" w:rsidRDefault="00E6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21949"/>
    <w:rsid w:val="000374CE"/>
    <w:rsid w:val="00097D31"/>
    <w:rsid w:val="000C36CF"/>
    <w:rsid w:val="000C404A"/>
    <w:rsid w:val="000C55E2"/>
    <w:rsid w:val="000D49FE"/>
    <w:rsid w:val="000F612E"/>
    <w:rsid w:val="00125328"/>
    <w:rsid w:val="00146368"/>
    <w:rsid w:val="001559BD"/>
    <w:rsid w:val="001921D4"/>
    <w:rsid w:val="001A5FBD"/>
    <w:rsid w:val="001D6E80"/>
    <w:rsid w:val="00247E06"/>
    <w:rsid w:val="00264175"/>
    <w:rsid w:val="00287711"/>
    <w:rsid w:val="00296CF0"/>
    <w:rsid w:val="002C151D"/>
    <w:rsid w:val="00326D2B"/>
    <w:rsid w:val="003306BF"/>
    <w:rsid w:val="0033392D"/>
    <w:rsid w:val="0036469A"/>
    <w:rsid w:val="00365E1F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63821"/>
    <w:rsid w:val="00584B0A"/>
    <w:rsid w:val="0059481D"/>
    <w:rsid w:val="005F1A84"/>
    <w:rsid w:val="00650D0A"/>
    <w:rsid w:val="006906B9"/>
    <w:rsid w:val="00696B5B"/>
    <w:rsid w:val="006A6CA2"/>
    <w:rsid w:val="006B7F6F"/>
    <w:rsid w:val="006E2A61"/>
    <w:rsid w:val="006F22B0"/>
    <w:rsid w:val="00745E90"/>
    <w:rsid w:val="00794FDF"/>
    <w:rsid w:val="00796661"/>
    <w:rsid w:val="007D70F4"/>
    <w:rsid w:val="00801D0B"/>
    <w:rsid w:val="00825F88"/>
    <w:rsid w:val="0083512A"/>
    <w:rsid w:val="0086397D"/>
    <w:rsid w:val="00886A38"/>
    <w:rsid w:val="00892F91"/>
    <w:rsid w:val="008A52E7"/>
    <w:rsid w:val="008C78BA"/>
    <w:rsid w:val="008D3138"/>
    <w:rsid w:val="009362FB"/>
    <w:rsid w:val="00975048"/>
    <w:rsid w:val="009A5A82"/>
    <w:rsid w:val="009B6CE4"/>
    <w:rsid w:val="009F06F1"/>
    <w:rsid w:val="00A1196C"/>
    <w:rsid w:val="00A12ED3"/>
    <w:rsid w:val="00A855C2"/>
    <w:rsid w:val="00B03873"/>
    <w:rsid w:val="00B0593F"/>
    <w:rsid w:val="00B41EE2"/>
    <w:rsid w:val="00B51828"/>
    <w:rsid w:val="00B57CBD"/>
    <w:rsid w:val="00B9058D"/>
    <w:rsid w:val="00BD2A0C"/>
    <w:rsid w:val="00BD59DA"/>
    <w:rsid w:val="00BE6A13"/>
    <w:rsid w:val="00C053BA"/>
    <w:rsid w:val="00C97834"/>
    <w:rsid w:val="00CA5ED6"/>
    <w:rsid w:val="00CB75DC"/>
    <w:rsid w:val="00CD24AC"/>
    <w:rsid w:val="00CD6313"/>
    <w:rsid w:val="00D013F3"/>
    <w:rsid w:val="00D107BD"/>
    <w:rsid w:val="00D520E0"/>
    <w:rsid w:val="00D8437A"/>
    <w:rsid w:val="00D85F8E"/>
    <w:rsid w:val="00DA5ADD"/>
    <w:rsid w:val="00E01E41"/>
    <w:rsid w:val="00E56F6D"/>
    <w:rsid w:val="00E64427"/>
    <w:rsid w:val="00E71089"/>
    <w:rsid w:val="00F02EF5"/>
    <w:rsid w:val="00F1540D"/>
    <w:rsid w:val="00F2611C"/>
    <w:rsid w:val="00F737E5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4C15A0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Название предприятия"/>
    <w:basedOn w:val="a"/>
    <w:rsid w:val="00745E90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C369E-2550-4CDB-9933-BA1D3ADD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Катанова Таисия Сергеевна</cp:lastModifiedBy>
  <cp:revision>3</cp:revision>
  <cp:lastPrinted>1995-11-21T14:41:00Z</cp:lastPrinted>
  <dcterms:created xsi:type="dcterms:W3CDTF">2024-09-11T06:49:00Z</dcterms:created>
  <dcterms:modified xsi:type="dcterms:W3CDTF">2024-09-12T13:06:00Z</dcterms:modified>
</cp:coreProperties>
</file>