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9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475554">
        <w:rPr>
          <w:rFonts w:ascii="TimesNewRomanPSMT" w:hAnsi="TimesNewRomanPSMT" w:cs="TimesNewRomanPSMT"/>
          <w:sz w:val="29"/>
          <w:szCs w:val="27"/>
        </w:rPr>
        <w:t>ИНСТРУКЦИИ ПО</w:t>
      </w:r>
      <w:r>
        <w:rPr>
          <w:rFonts w:ascii="TimesNewRomanPSMT" w:hAnsi="TimesNewRomanPSMT" w:cs="TimesNewRomanPSMT"/>
          <w:sz w:val="29"/>
          <w:szCs w:val="27"/>
        </w:rPr>
        <w:t xml:space="preserve"> </w:t>
      </w:r>
      <w:r w:rsidRPr="00475554">
        <w:rPr>
          <w:rFonts w:ascii="TimesNewRomanPSMT" w:hAnsi="TimesNewRomanPSMT" w:cs="TimesNewRomanPSMT"/>
          <w:sz w:val="29"/>
          <w:szCs w:val="27"/>
        </w:rPr>
        <w:t>ДЕЛОПРОИЗВОДСТВУ В АДМИНИСТРАЦИИ</w:t>
      </w:r>
      <w:r>
        <w:rPr>
          <w:rFonts w:ascii="TimesNewRomanPSMT" w:hAnsi="TimesNewRomanPSMT" w:cs="TimesNewRomanPSMT"/>
          <w:sz w:val="29"/>
          <w:szCs w:val="27"/>
        </w:rPr>
        <w:t xml:space="preserve"> </w:t>
      </w:r>
    </w:p>
    <w:p w:rsidR="00475554" w:rsidRPr="00475554" w:rsidRDefault="00475554" w:rsidP="004755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9"/>
          <w:szCs w:val="27"/>
        </w:rPr>
      </w:pPr>
      <w:r w:rsidRPr="00475554">
        <w:rPr>
          <w:rFonts w:ascii="TimesNewRomanPSMT" w:hAnsi="TimesNewRomanPSMT" w:cs="TimesNewRomanPSMT"/>
          <w:sz w:val="29"/>
          <w:szCs w:val="27"/>
        </w:rPr>
        <w:t>МУНИЦИПАЛЬНОГО ОБРАЗОВАНИЯ ГОРОД</w:t>
      </w:r>
    </w:p>
    <w:p w:rsidR="0048071C" w:rsidRDefault="00475554" w:rsidP="00475554">
      <w:pPr>
        <w:jc w:val="center"/>
        <w:rPr>
          <w:rFonts w:ascii="TimesNewRomanPSMT" w:hAnsi="TimesNewRomanPSMT" w:cs="TimesNewRomanPSMT"/>
          <w:sz w:val="29"/>
          <w:szCs w:val="27"/>
        </w:rPr>
      </w:pPr>
      <w:r w:rsidRPr="00475554">
        <w:rPr>
          <w:rFonts w:ascii="TimesNewRomanPSMT" w:hAnsi="TimesNewRomanPSMT" w:cs="TimesNewRomanPSMT"/>
          <w:sz w:val="29"/>
          <w:szCs w:val="27"/>
        </w:rPr>
        <w:t>ТУЛА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Положения настоящего раздела разработаны в целях определения технологии работы с обращениями граждан, объединений граждан, в том числе юридических лиц (далее - обращения), поступающими в письменной форме, в форме электронного документа, устными обращениями к должностному лицу во время личного приема граждан, а также с запросами граждан (физических лиц), организаций (юридических лиц), общественных объединений о предоставлении информации о деятельности государственных органов (далее - запросы), поступающими в письменной форме, в виде электронного документа. 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Все обращения граждан, поступившие в администрацию города рассматриваются в установленном Федеральным законом от 2 мая 2006 года № 59-ФЗ «О порядке рассмотрения обращений граждан Российской Федерации».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6.1. Индивидуальные и коллективные обращения, заявления и жалобы граждан, поступающие на бумажном носителе в адрес администрации города, главы администрации города, заместителей главы администрации города, руководителя аппарата администрации города, руководителей отраслевых (функциональных) и территориальных органов администрации города принимаются специалистами отдела обработки документов и информации управления информационной политики и социальных коммуникаций в приемной администрации города по адресу: пр. Ленина, д. 2, 5-й подъезд.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Режим работы приемной администрации города: с 9.00 до 18.00, обед с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12.30 до 13.18, по пятницам и в предпраздничные дни до 17.00. 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6.4. Обращение, поступившее в форме электронного документа,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подлежит рассмотрению в порядке, установленном Федеральным законом от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2 мая 2006 года N° 59-ФЗ «О порядке рассмотрения обращений граждан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Российской Федерации». В обращении гражданин в обязательном порядке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указывает свои фамилию, имя, отчество (последнее - при наличии), адрес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электронной почты, по которому должны быть направлены ответ,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уведомление о переадресации обращения. Гражданин вправе </w:t>
      </w:r>
      <w:r>
        <w:rPr>
          <w:rFonts w:ascii="TimesNewRomanPS-ItalicMT" w:hAnsi="TimesNewRomanPS-ItalicMT" w:cs="TimesNewRomanPS-ItalicMT"/>
          <w:i/>
          <w:iCs/>
          <w:sz w:val="27"/>
          <w:szCs w:val="27"/>
        </w:rPr>
        <w:t>приложить к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такому обращению необходимые документы и материалы в электронной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форме.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Прием обращений граждан в форме электронных документов осуществляется с использованием сервиса «Электронная приемная» на официальном сайте администрации города Тулы в информационно- телекоммуникационной сети «Интернет».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Обращения граждан в форме электронных документов, поступают в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отдел обработки документов и информации управления информационной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политики и социальных коммуникаций, регистрируются, направляются по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компетенции и рассматриваются в установленном порядке согласно действующему законодательству.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Ответ на обращение направляется в форме электронного документа по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адресу электронной почты, указанному в обращении в форме электронного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документа.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>Техническое сопровождение сервиса «Электронная приемная» на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официальном сайте муниципального образования город Тула в информационно-телекоммуникационной сети «Интернет» осуществляет управление информатизации и организации предоставления муниципальных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услуг администрации города.</w:t>
      </w:r>
    </w:p>
    <w:p w:rsidR="00B932D3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6.7. Поступившие обращения граждан и запросы в зависимости от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содержания направляются главе администрации города, первому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заместителю главы администрации города, заместителям главы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администрации города, руководителю аппарата или направляются в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отраслевые (функциональные) и территориальные органы администрации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города, в соответствии с распределением обязанностей между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руководителями администрации города Тулы;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B932D3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Обращения граждан, содержащие обжалование решений, действий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(бездействия) конкретных должностных лиц, не могут направляться этим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должностным лицам для рассмотрения и (или) ответа.</w:t>
      </w:r>
    </w:p>
    <w:p w:rsidR="00475554" w:rsidRDefault="00B932D3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 </w:t>
      </w:r>
      <w:r w:rsidR="00475554">
        <w:rPr>
          <w:rFonts w:ascii="TimesNewRomanPSMT" w:hAnsi="TimesNewRomanPSMT" w:cs="TimesNewRomanPSMT"/>
          <w:sz w:val="27"/>
          <w:szCs w:val="27"/>
        </w:rPr>
        <w:t>Обращения и запросы, поступившие в адрес отраслевых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 w:rsidR="00475554">
        <w:rPr>
          <w:rFonts w:ascii="TimesNewRomanPSMT" w:hAnsi="TimesNewRomanPSMT" w:cs="TimesNewRomanPSMT"/>
          <w:sz w:val="27"/>
          <w:szCs w:val="27"/>
        </w:rPr>
        <w:t>(функциональных), территориальных органов, регистрируются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 w:rsidR="00475554">
        <w:rPr>
          <w:rFonts w:ascii="TimesNewRomanPSMT" w:hAnsi="TimesNewRomanPSMT" w:cs="TimesNewRomanPSMT"/>
          <w:sz w:val="27"/>
          <w:szCs w:val="27"/>
        </w:rPr>
        <w:t>соответствующими службами делопроизводства.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 w:rsidR="00475554">
        <w:rPr>
          <w:rFonts w:ascii="TimesNewRomanPSMT" w:hAnsi="TimesNewRomanPSMT" w:cs="TimesNewRomanPSMT"/>
          <w:sz w:val="27"/>
          <w:szCs w:val="27"/>
        </w:rPr>
        <w:t>В случае если поставленные в обращениях вопросы не входят в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 w:rsidR="00475554">
        <w:rPr>
          <w:rFonts w:ascii="TimesNewRomanPSMT" w:hAnsi="TimesNewRomanPSMT" w:cs="TimesNewRomanPSMT"/>
          <w:sz w:val="27"/>
          <w:szCs w:val="27"/>
        </w:rPr>
        <w:t>компетенцию отраслевых (функциональных), территориальных органов, а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 w:rsidR="00475554">
        <w:rPr>
          <w:rFonts w:ascii="TimesNewRomanPSMT" w:hAnsi="TimesNewRomanPSMT" w:cs="TimesNewRomanPSMT"/>
          <w:sz w:val="27"/>
          <w:szCs w:val="27"/>
        </w:rPr>
        <w:t>также если запрос не относится к их деятельности, такие обращения и</w:t>
      </w:r>
      <w:r>
        <w:rPr>
          <w:rFonts w:ascii="TimesNewRomanPSMT" w:hAnsi="TimesNewRomanPSMT" w:cs="TimesNewRomanPSMT"/>
          <w:sz w:val="27"/>
          <w:szCs w:val="27"/>
        </w:rPr>
        <w:t xml:space="preserve"> </w:t>
      </w:r>
      <w:r w:rsidR="00475554">
        <w:rPr>
          <w:rFonts w:ascii="TimesNewRomanPSMT" w:hAnsi="TimesNewRomanPSMT" w:cs="TimesNewRomanPSMT"/>
          <w:sz w:val="27"/>
          <w:szCs w:val="27"/>
        </w:rPr>
        <w:t>запросы в течение 7 дней со дня регистрации направляются в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соответствующие органы либо соответствующим должностным лицам, в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компетенцию которых входит решение поставленных в обращениях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вопросов или к полномочиям которых отнесено предоставление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запрашиваемой информации, с уведомлением авторов обращений и запросов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 переадресации их обращений и запросов, за исключением обращений,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содержащих информацию о фактах возможных нарушений законодательства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Российской Федерации в сфере миграции, которые направляются в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соответствующие органы либо соответствующим должностным лицам в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течение 5 дней со дня их регистрации.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475554" w:rsidRDefault="00475554" w:rsidP="00C81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Обращения с просьбами о личном приеме главой администрации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направляются в отраслевые (функциональные) и территориальные органы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администрации города для рассмотрения обращений и подготовки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предложений об организации личного приема. При этом отраслевые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(функциональные) и территориальные органы администрации города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направляют ответ с разъяснениями по существу поставленных в обращении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вопросов.</w:t>
      </w:r>
    </w:p>
    <w:p w:rsidR="00B932D3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6.8. Обращения граждан рассматриваются в течение 30 дней с даты их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регистрации. В исключительных случаях, а также в случае направления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необходимого для рассмотрения обращения запроса, срок рассмотрения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обращения может быть продлен, но не более чем на 30 дней, с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одновременным информированием автора обращения и указанием причин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продления.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475554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6.9,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В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случае, если в обращении не указаны фамилия гражданина,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направившего обращение, или почтовый адрес (адрес электронной почты), по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которому должен быть направлен ответ, ответ на обращение не дается. Если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 таком обращении, а также в иных обращениях содержатся сведения о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подготавливаемом, совершаемом или совершенном противоправном деянии,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а также о лице, его подготавливающем, совершающем или совершившем,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lastRenderedPageBreak/>
        <w:t>обращение подлежит направлению в государственный орган в соответствии с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его компетенцией.</w:t>
      </w:r>
    </w:p>
    <w:p w:rsidR="00475554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При получении обращения, в котором содержатся нецензурные либо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оскорбительные выражения, угрозы жизни, здоровью и имуществу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должностного лица, а также членов его семьи, администрация города вправе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оставить обращение без ответа по существу поставленных в нем вопросов,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сообщить гражданину, направившему указанное обращение, о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недопустимости злоупотребления правом.</w:t>
      </w:r>
    </w:p>
    <w:p w:rsidR="00475554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случае если текст обращения не поддается прочтению, ответ на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обращение не дается, и оно не подлежит направлению на рассмотрение в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органы местного самоуправления, иные органы или должностному лицу в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соответствии с компетенцией, о чем в течение 7 дней со дня регистрации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обращения сообщается гражданину, направившему обращение, если фамилия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гражданина, а также почтовый адрес (адрес электронной почты), по которому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должен быть направлен ответ, поддаются прочтению.</w:t>
      </w:r>
    </w:p>
    <w:p w:rsidR="00475554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случае если в обращении содержится вопрос, на который гражданину</w:t>
      </w:r>
    </w:p>
    <w:p w:rsidR="00475554" w:rsidRDefault="00475554" w:rsidP="004755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неоднократно давались письменные ответы по существу в связи с ранее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направляемыми обращениями, и при этом в обращении не приводятся новые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доводы или обстоятельства, может быть принято решение о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безосновательности очередного обращения и прекращении переписки с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гражданином по данному вопросу при условии, что указанное обращение и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ранее направляемые обращения направлялись соответственно в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администрацию города. О данном решении уведомляется гражданин,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направивший обращение.</w:t>
      </w:r>
    </w:p>
    <w:p w:rsidR="00B932D3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случае если ответ по существу поставленного в обращении вопроса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не может быть дан без разглашения сведений, составляющих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государственную или иную охраняемую федеральным законом тайну,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гражданину, направившему обращение, сообщается о невозможности дать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ответ по существу поставленного вопроса в связи с недопустимостью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разглашения указанных сведений.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475554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случае если от гражданина, направившего обращение, поступило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заявление о прекращении рассмотрения обращения, ответ по существу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поставленных в обращении вопросов не дается.</w:t>
      </w:r>
    </w:p>
    <w:p w:rsidR="00475554" w:rsidRDefault="00475554" w:rsidP="00B93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На обращения, не являющиеся заявлениями, жалобами, не содержащие</w:t>
      </w:r>
    </w:p>
    <w:p w:rsidR="00B932D3" w:rsidRDefault="00475554" w:rsidP="00B932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конкретных предложений или просьб (поздравления, соболезнования,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письма, присланные для сведения и т.д.), ответы, как правило, не даются.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 случае, если текст обращения в письменной форме не позволяет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определить суть предложения, заявления или жалобы, ответ на обращение </w:t>
      </w:r>
      <w:r w:rsidR="00B932D3">
        <w:rPr>
          <w:rFonts w:ascii="TimesNewRomanPSMT" w:hAnsi="TimesNewRomanPSMT" w:cs="TimesNewRomanPSMT"/>
          <w:sz w:val="27"/>
          <w:szCs w:val="27"/>
        </w:rPr>
        <w:t>не дается,</w:t>
      </w:r>
      <w:r>
        <w:rPr>
          <w:rFonts w:ascii="TimesNewRomanPSMT" w:hAnsi="TimesNewRomanPSMT" w:cs="TimesNewRomanPSMT"/>
          <w:sz w:val="27"/>
          <w:szCs w:val="27"/>
        </w:rPr>
        <w:t xml:space="preserve"> и оно не подлежит направлению на рассмотрение, о чем в течение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семи дней со дня регистрации обращения сообщается гражданину,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направившему обращение.</w:t>
      </w:r>
      <w:r w:rsidR="00B932D3">
        <w:rPr>
          <w:rFonts w:ascii="TimesNewRomanPSMT" w:hAnsi="TimesNewRomanPSMT" w:cs="TimesNewRomanPSMT"/>
          <w:sz w:val="27"/>
          <w:szCs w:val="27"/>
        </w:rPr>
        <w:t xml:space="preserve">  </w:t>
      </w:r>
    </w:p>
    <w:p w:rsidR="00475554" w:rsidRDefault="00475554" w:rsidP="002B5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6.11. В случае если поставленные в обращениях граждан вопросы не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входят в компетенцию администрации города, такие обращения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направляются в 7-дневный срок с даты их регистрации в соответствующий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орган государственной власти, орган местного самоуправления или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соответствующему должностному лицу, в компетенцию которых входит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решение поставленных в обращениях вопросов, с уведомлением авторов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обращений о переадресации обращений, за исключением случая, когда текст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обращения не поддается прочтению.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 случае если решение поставленных в обращении гражданина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вопросов относится к </w:t>
      </w:r>
      <w:r>
        <w:rPr>
          <w:rFonts w:ascii="TimesNewRomanPSMT" w:hAnsi="TimesNewRomanPSMT" w:cs="TimesNewRomanPSMT"/>
          <w:sz w:val="27"/>
          <w:szCs w:val="27"/>
        </w:rPr>
        <w:lastRenderedPageBreak/>
        <w:t>компетенции нескольких органов государственной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власти, органов местного самоуправления или должностных лиц, копия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обращения в течение 7 дней с даты его регистрации направляется в</w:t>
      </w:r>
      <w:r w:rsidR="002B5B47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соответствующие органы или соответствующим должностным лицам.</w:t>
      </w:r>
    </w:p>
    <w:p w:rsidR="00475554" w:rsidRDefault="00475554" w:rsidP="002B5B4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7"/>
          <w:szCs w:val="27"/>
        </w:rPr>
      </w:pPr>
      <w:bookmarkStart w:id="0" w:name="_GoBack"/>
      <w:bookmarkEnd w:id="0"/>
      <w:r>
        <w:rPr>
          <w:rFonts w:ascii="TimesNewRomanPSMT" w:hAnsi="TimesNewRomanPSMT" w:cs="TimesNewRomanPSMT"/>
          <w:sz w:val="27"/>
          <w:szCs w:val="27"/>
        </w:rPr>
        <w:t>6.15. На поступившее обращение, содержащее предложение, заявление</w:t>
      </w:r>
    </w:p>
    <w:p w:rsidR="00DE61BE" w:rsidRDefault="00475554" w:rsidP="00DE61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или жалобу, которые затрагивают интересы неопределенного круга лиц, в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частности на обращение, в котором обжалуется судебное решение, вынесенное в отношении неопределенного круга лиц, ответ, в том числе с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разъяснением порядка обжалования судебного решения, может быть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размещен с соблюдением требований части 2 статьи 6 Федерального закона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от 2 мая 2006 года № 59-ФЗ «О порядке рассмотрения обращений граждан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Российской Федерации» на официальном сайте администрации города Тулы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 информационно-телекоммуникационной сети «Интернет».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475554" w:rsidRDefault="00475554" w:rsidP="00DE6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случае поступления обращения в письменной форме, содержащего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вопрос, ответ на который размещен на официальном сайте администрации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города Тулы в информационно-телекоммуникационной сети «Интернет»,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гражданину, направившему обращение, в течение семи дней со дня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регистрации обращения сообщается электронный адрес официального сайта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 информационно-телекоммуникационной сети «Интернет», на котором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размещен ответ на вопрос, </w:t>
      </w:r>
      <w:r>
        <w:rPr>
          <w:rFonts w:ascii="TimesNewRomanPS-ItalicMT" w:hAnsi="TimesNewRomanPS-ItalicMT" w:cs="TimesNewRomanPS-ItalicMT"/>
          <w:i/>
          <w:iCs/>
          <w:sz w:val="27"/>
          <w:szCs w:val="27"/>
        </w:rPr>
        <w:t xml:space="preserve">поставленный в </w:t>
      </w:r>
      <w:r>
        <w:rPr>
          <w:rFonts w:ascii="TimesNewRomanPSMT" w:hAnsi="TimesNewRomanPSMT" w:cs="TimesNewRomanPSMT"/>
          <w:sz w:val="27"/>
          <w:szCs w:val="27"/>
        </w:rPr>
        <w:t>обращении, при этом обращение,</w:t>
      </w:r>
      <w:r w:rsidR="00DE61BE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содержащее обжалование судебного решения, не возвращается.</w:t>
      </w:r>
    </w:p>
    <w:sectPr w:rsidR="0047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6"/>
    <w:rsid w:val="002B5B47"/>
    <w:rsid w:val="00475554"/>
    <w:rsid w:val="0048071C"/>
    <w:rsid w:val="007375E6"/>
    <w:rsid w:val="00B629EC"/>
    <w:rsid w:val="00B932D3"/>
    <w:rsid w:val="00C81C91"/>
    <w:rsid w:val="00D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92B0-4170-45C4-B904-AF43532E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Виктория Юрьевна</dc:creator>
  <cp:keywords/>
  <dc:description/>
  <cp:lastModifiedBy>Титова Наталия Вячеславовна</cp:lastModifiedBy>
  <cp:revision>6</cp:revision>
  <dcterms:created xsi:type="dcterms:W3CDTF">2024-01-19T08:57:00Z</dcterms:created>
  <dcterms:modified xsi:type="dcterms:W3CDTF">2024-02-01T08:24:00Z</dcterms:modified>
</cp:coreProperties>
</file>