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D47" w:rsidRDefault="00DA6D47" w:rsidP="00DA6D47">
      <w:pPr>
        <w:autoSpaceDE w:val="0"/>
        <w:autoSpaceDN w:val="0"/>
        <w:adjustRightInd w:val="0"/>
        <w:jc w:val="right"/>
        <w:outlineLvl w:val="0"/>
        <w:rPr>
          <w:sz w:val="28"/>
          <w:szCs w:val="28"/>
        </w:rPr>
      </w:pPr>
    </w:p>
    <w:p w:rsidR="00DA6D47" w:rsidRDefault="00DA6D47" w:rsidP="00DA6D47">
      <w:pPr>
        <w:autoSpaceDE w:val="0"/>
        <w:autoSpaceDN w:val="0"/>
        <w:adjustRightInd w:val="0"/>
        <w:jc w:val="right"/>
        <w:outlineLvl w:val="0"/>
        <w:rPr>
          <w:sz w:val="28"/>
          <w:szCs w:val="28"/>
        </w:rPr>
      </w:pPr>
    </w:p>
    <w:p w:rsidR="00DA6D47" w:rsidRPr="00EB376B" w:rsidRDefault="00DA6D47" w:rsidP="00DA6D47">
      <w:pPr>
        <w:autoSpaceDE w:val="0"/>
        <w:autoSpaceDN w:val="0"/>
        <w:adjustRightInd w:val="0"/>
        <w:jc w:val="right"/>
        <w:outlineLvl w:val="0"/>
        <w:rPr>
          <w:sz w:val="28"/>
          <w:szCs w:val="28"/>
        </w:rPr>
      </w:pPr>
      <w:r w:rsidRPr="00EB376B">
        <w:rPr>
          <w:sz w:val="28"/>
          <w:szCs w:val="28"/>
        </w:rPr>
        <w:t>Приложение 1</w:t>
      </w:r>
    </w:p>
    <w:p w:rsidR="00DA6D47" w:rsidRPr="00EB376B" w:rsidRDefault="00DA6D47" w:rsidP="00DA6D47">
      <w:pPr>
        <w:autoSpaceDE w:val="0"/>
        <w:autoSpaceDN w:val="0"/>
        <w:adjustRightInd w:val="0"/>
        <w:jc w:val="right"/>
        <w:rPr>
          <w:sz w:val="28"/>
          <w:szCs w:val="28"/>
        </w:rPr>
      </w:pPr>
      <w:r w:rsidRPr="00EB376B">
        <w:rPr>
          <w:sz w:val="28"/>
          <w:szCs w:val="28"/>
        </w:rPr>
        <w:t>к Постановлению</w:t>
      </w:r>
    </w:p>
    <w:p w:rsidR="00DA6D47" w:rsidRPr="00EB376B" w:rsidRDefault="00DA6D47" w:rsidP="00DA6D47">
      <w:pPr>
        <w:autoSpaceDE w:val="0"/>
        <w:autoSpaceDN w:val="0"/>
        <w:adjustRightInd w:val="0"/>
        <w:jc w:val="right"/>
        <w:rPr>
          <w:sz w:val="28"/>
          <w:szCs w:val="28"/>
        </w:rPr>
      </w:pPr>
      <w:r w:rsidRPr="00EB376B">
        <w:rPr>
          <w:sz w:val="28"/>
          <w:szCs w:val="28"/>
        </w:rPr>
        <w:t>администрации города Тулы</w:t>
      </w:r>
    </w:p>
    <w:p w:rsidR="00DA6D47" w:rsidRPr="00EB376B" w:rsidRDefault="0062173D" w:rsidP="00DA6D47">
      <w:pPr>
        <w:autoSpaceDE w:val="0"/>
        <w:autoSpaceDN w:val="0"/>
        <w:adjustRightInd w:val="0"/>
        <w:jc w:val="right"/>
        <w:rPr>
          <w:sz w:val="28"/>
          <w:szCs w:val="28"/>
        </w:rPr>
      </w:pPr>
      <w:r w:rsidRPr="007819C2">
        <w:rPr>
          <w:sz w:val="28"/>
          <w:szCs w:val="28"/>
        </w:rPr>
        <w:t>от 1</w:t>
      </w:r>
      <w:r w:rsidRPr="001E2076">
        <w:rPr>
          <w:sz w:val="28"/>
          <w:szCs w:val="28"/>
        </w:rPr>
        <w:t>7</w:t>
      </w:r>
      <w:r>
        <w:rPr>
          <w:sz w:val="28"/>
          <w:szCs w:val="28"/>
        </w:rPr>
        <w:t>.10.2014  №3359</w:t>
      </w:r>
      <w:bookmarkStart w:id="0" w:name="_GoBack"/>
      <w:bookmarkEnd w:id="0"/>
    </w:p>
    <w:p w:rsidR="00DA6D47" w:rsidRDefault="00DA6D47" w:rsidP="00DA6D47">
      <w:pPr>
        <w:autoSpaceDE w:val="0"/>
        <w:autoSpaceDN w:val="0"/>
        <w:adjustRightInd w:val="0"/>
        <w:jc w:val="right"/>
        <w:rPr>
          <w:sz w:val="28"/>
          <w:szCs w:val="28"/>
        </w:rPr>
      </w:pPr>
    </w:p>
    <w:p w:rsidR="00DA6D47" w:rsidRDefault="00DA6D47" w:rsidP="00DA6D47">
      <w:pPr>
        <w:autoSpaceDE w:val="0"/>
        <w:autoSpaceDN w:val="0"/>
        <w:adjustRightInd w:val="0"/>
        <w:jc w:val="right"/>
        <w:rPr>
          <w:sz w:val="28"/>
          <w:szCs w:val="28"/>
        </w:rPr>
      </w:pPr>
    </w:p>
    <w:p w:rsidR="00DA6D47" w:rsidRDefault="00DA6D47" w:rsidP="00DA6D47">
      <w:pPr>
        <w:autoSpaceDE w:val="0"/>
        <w:autoSpaceDN w:val="0"/>
        <w:adjustRightInd w:val="0"/>
        <w:jc w:val="center"/>
        <w:rPr>
          <w:sz w:val="28"/>
          <w:szCs w:val="28"/>
        </w:rPr>
      </w:pPr>
      <w:r>
        <w:rPr>
          <w:sz w:val="28"/>
          <w:szCs w:val="28"/>
        </w:rPr>
        <w:t xml:space="preserve">Методика </w:t>
      </w:r>
    </w:p>
    <w:p w:rsidR="00DA6D47" w:rsidRPr="00EB376B" w:rsidRDefault="00DA6D47" w:rsidP="00DA6D47">
      <w:pPr>
        <w:pStyle w:val="ConsPlusTitle"/>
        <w:widowControl/>
        <w:jc w:val="center"/>
        <w:rPr>
          <w:b w:val="0"/>
          <w:sz w:val="28"/>
          <w:szCs w:val="28"/>
        </w:rPr>
      </w:pPr>
      <w:r w:rsidRPr="00EB376B">
        <w:rPr>
          <w:b w:val="0"/>
          <w:sz w:val="28"/>
          <w:szCs w:val="28"/>
        </w:rPr>
        <w:t xml:space="preserve">расчета долговой нагрузки на бюджет муниципального образования город Тула с учетом действующих и планируемых долговых обязательств </w:t>
      </w:r>
    </w:p>
    <w:p w:rsidR="00DA6D47" w:rsidRPr="00EB376B" w:rsidRDefault="00DA6D47" w:rsidP="00DA6D47">
      <w:pPr>
        <w:pStyle w:val="ConsPlusTitle"/>
        <w:widowControl/>
        <w:jc w:val="center"/>
        <w:rPr>
          <w:sz w:val="28"/>
          <w:szCs w:val="28"/>
        </w:rPr>
      </w:pPr>
    </w:p>
    <w:p w:rsidR="00DA6D47" w:rsidRPr="00EB376B" w:rsidRDefault="00DA6D47" w:rsidP="00DA6D47">
      <w:pPr>
        <w:autoSpaceDE w:val="0"/>
        <w:autoSpaceDN w:val="0"/>
        <w:adjustRightInd w:val="0"/>
        <w:ind w:firstLine="540"/>
        <w:jc w:val="both"/>
        <w:rPr>
          <w:sz w:val="28"/>
          <w:szCs w:val="28"/>
        </w:rPr>
      </w:pPr>
      <w:r w:rsidRPr="00EB376B">
        <w:rPr>
          <w:sz w:val="28"/>
          <w:szCs w:val="28"/>
        </w:rPr>
        <w:t>1. Методика расчета долговой нагрузки на бюджет муниципального образования город Тула с учетом действующих и планируемых долговых обязательств разработана в целях оценки возможностей бюджета муниципального образов</w:t>
      </w:r>
      <w:r>
        <w:rPr>
          <w:sz w:val="28"/>
          <w:szCs w:val="28"/>
        </w:rPr>
        <w:t>ания город Тула (далее - бюджет</w:t>
      </w:r>
      <w:r w:rsidRPr="00EB376B">
        <w:rPr>
          <w:sz w:val="28"/>
          <w:szCs w:val="28"/>
        </w:rPr>
        <w:t>) исполнять в полном объеме и в установленные сроки расходные и долговые обязательства муниципального образования город Тула.</w:t>
      </w:r>
    </w:p>
    <w:p w:rsidR="00DA6D47" w:rsidRPr="00EB376B" w:rsidRDefault="00DA6D47" w:rsidP="00DA6D47">
      <w:pPr>
        <w:autoSpaceDE w:val="0"/>
        <w:autoSpaceDN w:val="0"/>
        <w:adjustRightInd w:val="0"/>
        <w:ind w:firstLine="540"/>
        <w:jc w:val="both"/>
        <w:rPr>
          <w:sz w:val="28"/>
          <w:szCs w:val="28"/>
        </w:rPr>
      </w:pPr>
      <w:r w:rsidRPr="00EB376B">
        <w:rPr>
          <w:sz w:val="28"/>
          <w:szCs w:val="28"/>
        </w:rPr>
        <w:t>2. Основные понятия, используемые в настоящей Методике:</w:t>
      </w:r>
    </w:p>
    <w:p w:rsidR="00DA6D47" w:rsidRPr="00EB376B" w:rsidRDefault="00DA6D47" w:rsidP="00DA6D47">
      <w:pPr>
        <w:autoSpaceDE w:val="0"/>
        <w:autoSpaceDN w:val="0"/>
        <w:adjustRightInd w:val="0"/>
        <w:ind w:firstLine="540"/>
        <w:jc w:val="both"/>
        <w:rPr>
          <w:sz w:val="28"/>
          <w:szCs w:val="28"/>
        </w:rPr>
      </w:pPr>
      <w:r w:rsidRPr="00EB376B">
        <w:rPr>
          <w:sz w:val="28"/>
          <w:szCs w:val="28"/>
        </w:rPr>
        <w:t>2.1. Действующие долговые обязательства муниципального образования город Тула - долговые обязательства, задолженность по которым в планируемом периоде не погашена.</w:t>
      </w:r>
    </w:p>
    <w:p w:rsidR="00DA6D47" w:rsidRPr="00EB376B" w:rsidRDefault="00DA6D47" w:rsidP="00DA6D47">
      <w:pPr>
        <w:autoSpaceDE w:val="0"/>
        <w:autoSpaceDN w:val="0"/>
        <w:adjustRightInd w:val="0"/>
        <w:ind w:firstLine="540"/>
        <w:jc w:val="both"/>
        <w:rPr>
          <w:sz w:val="28"/>
          <w:szCs w:val="28"/>
        </w:rPr>
      </w:pPr>
      <w:r w:rsidRPr="00EB376B">
        <w:rPr>
          <w:sz w:val="28"/>
          <w:szCs w:val="28"/>
        </w:rPr>
        <w:t>2.2. Новые долговые обязательства муниципального образования город Тула - долговые обязательства, привлечение которых планируется в планируемом периоде.</w:t>
      </w:r>
    </w:p>
    <w:p w:rsidR="00DA6D47" w:rsidRPr="00EB376B" w:rsidRDefault="00DA6D47" w:rsidP="00DA6D47">
      <w:pPr>
        <w:autoSpaceDE w:val="0"/>
        <w:autoSpaceDN w:val="0"/>
        <w:adjustRightInd w:val="0"/>
        <w:ind w:firstLine="540"/>
        <w:jc w:val="both"/>
        <w:rPr>
          <w:sz w:val="28"/>
          <w:szCs w:val="28"/>
        </w:rPr>
      </w:pPr>
      <w:r w:rsidRPr="00EB376B">
        <w:rPr>
          <w:sz w:val="28"/>
          <w:szCs w:val="28"/>
        </w:rPr>
        <w:t>2.3. Прямые долговые обязательства муниципального образования город Тула - обязательства муниципального образования город Тула, которые требуют выплат процентов и/или суммы основного долга в объемах, сроки и на условиях, установленных заранее.</w:t>
      </w:r>
    </w:p>
    <w:p w:rsidR="00DA6D47" w:rsidRPr="00EB376B" w:rsidRDefault="00DA6D47" w:rsidP="00DA6D47">
      <w:pPr>
        <w:autoSpaceDE w:val="0"/>
        <w:autoSpaceDN w:val="0"/>
        <w:adjustRightInd w:val="0"/>
        <w:ind w:firstLine="540"/>
        <w:jc w:val="both"/>
        <w:rPr>
          <w:sz w:val="28"/>
          <w:szCs w:val="28"/>
        </w:rPr>
      </w:pPr>
      <w:r w:rsidRPr="00EB376B">
        <w:rPr>
          <w:sz w:val="28"/>
          <w:szCs w:val="28"/>
        </w:rPr>
        <w:t>К прямым обязательствам относятся обязательства по:</w:t>
      </w:r>
    </w:p>
    <w:p w:rsidR="00DA6D47" w:rsidRPr="00EB376B" w:rsidRDefault="00DA6D47" w:rsidP="00DA6D47">
      <w:pPr>
        <w:autoSpaceDE w:val="0"/>
        <w:autoSpaceDN w:val="0"/>
        <w:adjustRightInd w:val="0"/>
        <w:ind w:firstLine="540"/>
        <w:jc w:val="both"/>
        <w:rPr>
          <w:sz w:val="28"/>
          <w:szCs w:val="28"/>
        </w:rPr>
      </w:pPr>
      <w:r w:rsidRPr="00EB376B">
        <w:rPr>
          <w:sz w:val="28"/>
          <w:szCs w:val="28"/>
        </w:rPr>
        <w:t>а) кредитам, полученным от кредитных организаций;</w:t>
      </w:r>
    </w:p>
    <w:p w:rsidR="00DA6D47" w:rsidRPr="00EB376B" w:rsidRDefault="00DA6D47" w:rsidP="00DA6D47">
      <w:pPr>
        <w:autoSpaceDE w:val="0"/>
        <w:autoSpaceDN w:val="0"/>
        <w:adjustRightInd w:val="0"/>
        <w:ind w:firstLine="540"/>
        <w:jc w:val="both"/>
        <w:rPr>
          <w:sz w:val="28"/>
          <w:szCs w:val="28"/>
        </w:rPr>
      </w:pPr>
      <w:r w:rsidRPr="00EB376B">
        <w:rPr>
          <w:sz w:val="28"/>
          <w:szCs w:val="28"/>
        </w:rPr>
        <w:t>б) муниципальным ценным бумагам муниципального образования город Тула;</w:t>
      </w:r>
    </w:p>
    <w:p w:rsidR="00DA6D47" w:rsidRPr="00EB376B" w:rsidRDefault="00DA6D47" w:rsidP="00DA6D47">
      <w:pPr>
        <w:autoSpaceDE w:val="0"/>
        <w:autoSpaceDN w:val="0"/>
        <w:adjustRightInd w:val="0"/>
        <w:ind w:firstLine="540"/>
        <w:jc w:val="both"/>
        <w:rPr>
          <w:sz w:val="28"/>
          <w:szCs w:val="28"/>
        </w:rPr>
      </w:pPr>
      <w:r w:rsidRPr="00EB376B">
        <w:rPr>
          <w:sz w:val="28"/>
          <w:szCs w:val="28"/>
        </w:rPr>
        <w:t>в) бюджетным кредитам, полученным от других бюджетов бюджетной системы Российской Федерации;</w:t>
      </w:r>
    </w:p>
    <w:p w:rsidR="00DA6D47" w:rsidRPr="00EB376B" w:rsidRDefault="00DA6D47" w:rsidP="00DA6D47">
      <w:pPr>
        <w:autoSpaceDE w:val="0"/>
        <w:autoSpaceDN w:val="0"/>
        <w:adjustRightInd w:val="0"/>
        <w:ind w:firstLine="540"/>
        <w:jc w:val="both"/>
        <w:rPr>
          <w:sz w:val="28"/>
          <w:szCs w:val="28"/>
        </w:rPr>
      </w:pPr>
      <w:r w:rsidRPr="00EB376B">
        <w:rPr>
          <w:sz w:val="28"/>
          <w:szCs w:val="28"/>
        </w:rPr>
        <w:t>г) соглашениям и договорам о пролонгации и реструктуризации долговых обязатель</w:t>
      </w:r>
      <w:proofErr w:type="gramStart"/>
      <w:r w:rsidRPr="00EB376B">
        <w:rPr>
          <w:sz w:val="28"/>
          <w:szCs w:val="28"/>
        </w:rPr>
        <w:t>ств пр</w:t>
      </w:r>
      <w:proofErr w:type="gramEnd"/>
      <w:r w:rsidRPr="00EB376B">
        <w:rPr>
          <w:sz w:val="28"/>
          <w:szCs w:val="28"/>
        </w:rPr>
        <w:t>ошлых лет, заключенным от имени муниципального образования город Тула;</w:t>
      </w:r>
    </w:p>
    <w:p w:rsidR="00DA6D47" w:rsidRPr="00EB376B" w:rsidRDefault="00DA6D47" w:rsidP="00DA6D47">
      <w:pPr>
        <w:pStyle w:val="ConsPlusTitle"/>
        <w:widowControl/>
        <w:ind w:firstLine="540"/>
        <w:jc w:val="both"/>
        <w:rPr>
          <w:b w:val="0"/>
          <w:sz w:val="28"/>
          <w:szCs w:val="28"/>
        </w:rPr>
      </w:pPr>
      <w:r w:rsidRPr="00EB376B">
        <w:rPr>
          <w:b w:val="0"/>
          <w:sz w:val="28"/>
          <w:szCs w:val="28"/>
        </w:rPr>
        <w:t>д) просроченной кредиторской задолженности муниципальных казенных и бюджетных учреждений, финансируемых из бюджета муниципального образования город Тула;</w:t>
      </w:r>
    </w:p>
    <w:p w:rsidR="00DA6D47" w:rsidRPr="00EB376B" w:rsidRDefault="00DA6D47" w:rsidP="00DA6D47">
      <w:pPr>
        <w:pStyle w:val="ConsPlusTitle"/>
        <w:widowControl/>
        <w:ind w:firstLine="540"/>
        <w:jc w:val="both"/>
        <w:rPr>
          <w:b w:val="0"/>
          <w:sz w:val="28"/>
          <w:szCs w:val="28"/>
        </w:rPr>
      </w:pPr>
      <w:r w:rsidRPr="00EB376B">
        <w:rPr>
          <w:b w:val="0"/>
          <w:sz w:val="28"/>
          <w:szCs w:val="28"/>
        </w:rPr>
        <w:t>е) бюджетным кредит</w:t>
      </w:r>
      <w:r>
        <w:rPr>
          <w:b w:val="0"/>
          <w:sz w:val="28"/>
          <w:szCs w:val="28"/>
        </w:rPr>
        <w:t>а</w:t>
      </w:r>
      <w:r w:rsidRPr="00EB376B">
        <w:rPr>
          <w:b w:val="0"/>
          <w:sz w:val="28"/>
          <w:szCs w:val="28"/>
        </w:rPr>
        <w:t>м на пополнение остатков средств на счетах местных бюджетов</w:t>
      </w:r>
      <w:r>
        <w:rPr>
          <w:b w:val="0"/>
          <w:sz w:val="28"/>
          <w:szCs w:val="28"/>
        </w:rPr>
        <w:t>.</w:t>
      </w:r>
    </w:p>
    <w:p w:rsidR="00DA6D47" w:rsidRPr="00EB376B" w:rsidRDefault="00DA6D47" w:rsidP="00DA6D47">
      <w:pPr>
        <w:autoSpaceDE w:val="0"/>
        <w:autoSpaceDN w:val="0"/>
        <w:adjustRightInd w:val="0"/>
        <w:ind w:firstLine="540"/>
        <w:jc w:val="both"/>
        <w:rPr>
          <w:sz w:val="28"/>
          <w:szCs w:val="28"/>
        </w:rPr>
      </w:pPr>
      <w:r w:rsidRPr="00EB376B">
        <w:rPr>
          <w:sz w:val="28"/>
          <w:szCs w:val="28"/>
        </w:rPr>
        <w:t xml:space="preserve">2.4. Условные долговые обязательства муниципального образования город Тула - обязательства, финансовая ответственность по которым может </w:t>
      </w:r>
      <w:r w:rsidRPr="00EB376B">
        <w:rPr>
          <w:sz w:val="28"/>
          <w:szCs w:val="28"/>
        </w:rPr>
        <w:lastRenderedPageBreak/>
        <w:t>возникнуть в будущем лишь при наступлении заранее оговоренных событий, не полностью подконтрольных администрации города Тулы.</w:t>
      </w:r>
    </w:p>
    <w:p w:rsidR="00DA6D47" w:rsidRPr="00EB376B" w:rsidRDefault="00DA6D47" w:rsidP="00DA6D47">
      <w:pPr>
        <w:autoSpaceDE w:val="0"/>
        <w:autoSpaceDN w:val="0"/>
        <w:adjustRightInd w:val="0"/>
        <w:ind w:firstLine="540"/>
        <w:jc w:val="both"/>
        <w:rPr>
          <w:sz w:val="28"/>
          <w:szCs w:val="28"/>
        </w:rPr>
      </w:pPr>
      <w:r w:rsidRPr="00EB376B">
        <w:rPr>
          <w:sz w:val="28"/>
          <w:szCs w:val="28"/>
        </w:rPr>
        <w:t>В рамках настоящего Порядка условными долговыми обязательствами муниципального образования город Тула являются муниципальные гарантии муниципального образования город Тула.</w:t>
      </w:r>
    </w:p>
    <w:p w:rsidR="00DA6D47" w:rsidRPr="00EB376B" w:rsidRDefault="00DA6D47" w:rsidP="00DA6D47">
      <w:pPr>
        <w:autoSpaceDE w:val="0"/>
        <w:autoSpaceDN w:val="0"/>
        <w:adjustRightInd w:val="0"/>
        <w:ind w:firstLine="540"/>
        <w:jc w:val="both"/>
        <w:rPr>
          <w:sz w:val="28"/>
          <w:szCs w:val="28"/>
        </w:rPr>
      </w:pPr>
      <w:r w:rsidRPr="00EB376B">
        <w:rPr>
          <w:sz w:val="28"/>
          <w:szCs w:val="28"/>
        </w:rPr>
        <w:t>2.5. Заимствования муниципального образования город Тула - прямые долговые обязательства муниципального образования город Тула в форме займов и кредитов (далее - заимствования). В зависимости от целей привлечения заимствования могут быть:</w:t>
      </w:r>
    </w:p>
    <w:p w:rsidR="00DA6D47" w:rsidRPr="00EB376B" w:rsidRDefault="00DA6D47" w:rsidP="00DA6D47">
      <w:pPr>
        <w:autoSpaceDE w:val="0"/>
        <w:autoSpaceDN w:val="0"/>
        <w:adjustRightInd w:val="0"/>
        <w:ind w:firstLine="540"/>
        <w:jc w:val="both"/>
        <w:rPr>
          <w:sz w:val="28"/>
          <w:szCs w:val="28"/>
        </w:rPr>
      </w:pPr>
      <w:r w:rsidRPr="00EB376B">
        <w:rPr>
          <w:sz w:val="28"/>
          <w:szCs w:val="28"/>
        </w:rPr>
        <w:t>а) инвестиционные заимствования - заимствования, привлекаемые для финансирования капитальных расходов бюджета муниципального образования город Тула, погашение которых производится вне пределов финансового года, в котором они были привлечены;</w:t>
      </w:r>
    </w:p>
    <w:p w:rsidR="00DA6D47" w:rsidRPr="00EB376B" w:rsidRDefault="00DA6D47" w:rsidP="00DA6D47">
      <w:pPr>
        <w:autoSpaceDE w:val="0"/>
        <w:autoSpaceDN w:val="0"/>
        <w:adjustRightInd w:val="0"/>
        <w:ind w:firstLine="540"/>
        <w:jc w:val="both"/>
        <w:rPr>
          <w:sz w:val="28"/>
          <w:szCs w:val="28"/>
        </w:rPr>
      </w:pPr>
      <w:r w:rsidRPr="00EB376B">
        <w:rPr>
          <w:sz w:val="28"/>
          <w:szCs w:val="28"/>
        </w:rPr>
        <w:t>б) заимствования на рефинансирование - заимствования, привлекаемые для погашения действующих обязательств;</w:t>
      </w:r>
    </w:p>
    <w:p w:rsidR="00DA6D47" w:rsidRPr="00EB376B" w:rsidRDefault="00DA6D47" w:rsidP="00DA6D47">
      <w:pPr>
        <w:autoSpaceDE w:val="0"/>
        <w:autoSpaceDN w:val="0"/>
        <w:adjustRightInd w:val="0"/>
        <w:ind w:firstLine="540"/>
        <w:jc w:val="both"/>
        <w:rPr>
          <w:sz w:val="28"/>
          <w:szCs w:val="28"/>
        </w:rPr>
      </w:pPr>
      <w:r w:rsidRPr="00EB376B">
        <w:rPr>
          <w:sz w:val="28"/>
          <w:szCs w:val="28"/>
        </w:rPr>
        <w:t>в) заимствования на покрытие кассовых разрывов, возникающих при исполнении бюджета муниципального образования город Тула (далее - кассовы</w:t>
      </w:r>
      <w:r>
        <w:rPr>
          <w:sz w:val="28"/>
          <w:szCs w:val="28"/>
        </w:rPr>
        <w:t>е</w:t>
      </w:r>
      <w:r w:rsidRPr="00EB376B">
        <w:rPr>
          <w:sz w:val="28"/>
          <w:szCs w:val="28"/>
        </w:rPr>
        <w:t xml:space="preserve"> разрыв</w:t>
      </w:r>
      <w:r>
        <w:rPr>
          <w:sz w:val="28"/>
          <w:szCs w:val="28"/>
        </w:rPr>
        <w:t>ы</w:t>
      </w:r>
      <w:r w:rsidRPr="00EB376B">
        <w:rPr>
          <w:sz w:val="28"/>
          <w:szCs w:val="28"/>
        </w:rPr>
        <w:t>), - краткосрочные заимствования в пределах финансового года на финансирование кассовых разрывов бюджета муници</w:t>
      </w:r>
      <w:r>
        <w:rPr>
          <w:sz w:val="28"/>
          <w:szCs w:val="28"/>
        </w:rPr>
        <w:t>пального образования город Тула</w:t>
      </w:r>
      <w:r w:rsidRPr="00EB376B">
        <w:rPr>
          <w:sz w:val="28"/>
          <w:szCs w:val="28"/>
        </w:rPr>
        <w:t>.</w:t>
      </w:r>
    </w:p>
    <w:p w:rsidR="00DA6D47" w:rsidRPr="00EB376B" w:rsidRDefault="00DA6D47" w:rsidP="00DA6D47">
      <w:pPr>
        <w:autoSpaceDE w:val="0"/>
        <w:autoSpaceDN w:val="0"/>
        <w:adjustRightInd w:val="0"/>
        <w:ind w:firstLine="540"/>
        <w:jc w:val="both"/>
        <w:rPr>
          <w:sz w:val="28"/>
          <w:szCs w:val="28"/>
        </w:rPr>
      </w:pPr>
      <w:r w:rsidRPr="00EB376B">
        <w:rPr>
          <w:sz w:val="28"/>
          <w:szCs w:val="28"/>
        </w:rPr>
        <w:t>2.4. Временный кассовый разрыв - краткосрочный (в пределах нескольких месяцев одного финансового года) период превышения расходных обязательств бюджета над его доходами, который в последующие месяцы года полностью компенсируется соответствующим превышением доходов бюджета над его расходами.</w:t>
      </w:r>
    </w:p>
    <w:p w:rsidR="00DA6D47" w:rsidRPr="00EB376B" w:rsidRDefault="00DA6D47" w:rsidP="00DA6D47">
      <w:pPr>
        <w:autoSpaceDE w:val="0"/>
        <w:autoSpaceDN w:val="0"/>
        <w:adjustRightInd w:val="0"/>
        <w:ind w:firstLine="540"/>
        <w:jc w:val="both"/>
        <w:rPr>
          <w:sz w:val="28"/>
          <w:szCs w:val="28"/>
        </w:rPr>
      </w:pPr>
      <w:r w:rsidRPr="00EB376B">
        <w:rPr>
          <w:sz w:val="28"/>
          <w:szCs w:val="28"/>
        </w:rPr>
        <w:t>3. Платежеспособность бюджета муници</w:t>
      </w:r>
      <w:r>
        <w:rPr>
          <w:sz w:val="28"/>
          <w:szCs w:val="28"/>
        </w:rPr>
        <w:t>пального образования город Тула</w:t>
      </w:r>
      <w:r w:rsidRPr="00EB376B">
        <w:rPr>
          <w:sz w:val="28"/>
          <w:szCs w:val="28"/>
        </w:rPr>
        <w:t xml:space="preserve"> - это способность бюджета муниципального образования город Тула осуществлять расходы бюджета </w:t>
      </w:r>
      <w:r>
        <w:rPr>
          <w:sz w:val="28"/>
          <w:szCs w:val="28"/>
        </w:rPr>
        <w:t>и выплаты из бюджета</w:t>
      </w:r>
      <w:r w:rsidRPr="00EB376B">
        <w:rPr>
          <w:sz w:val="28"/>
          <w:szCs w:val="28"/>
        </w:rPr>
        <w:t>, связанные с ист</w:t>
      </w:r>
      <w:r>
        <w:rPr>
          <w:sz w:val="28"/>
          <w:szCs w:val="28"/>
        </w:rPr>
        <w:t>очниками финансирования бюджета</w:t>
      </w:r>
      <w:r w:rsidRPr="00EB376B">
        <w:rPr>
          <w:sz w:val="28"/>
          <w:szCs w:val="28"/>
        </w:rPr>
        <w:t xml:space="preserve">, за счет доходов бюджета и поступлений источников финансирования дефицита бюджета при соблюдении установленных Бюджетным </w:t>
      </w:r>
      <w:hyperlink r:id="rId7" w:history="1">
        <w:r w:rsidRPr="00EB376B">
          <w:rPr>
            <w:sz w:val="28"/>
            <w:szCs w:val="28"/>
          </w:rPr>
          <w:t>кодексом</w:t>
        </w:r>
      </w:hyperlink>
      <w:r w:rsidRPr="00EB376B">
        <w:rPr>
          <w:sz w:val="28"/>
          <w:szCs w:val="28"/>
        </w:rPr>
        <w:t xml:space="preserve"> Российской Федерации ограничений на предельный объем заимствований, размер дефицита бюджета, объем муниципального долга, объем расходов на обслуживание муниципального долга.</w:t>
      </w:r>
    </w:p>
    <w:p w:rsidR="00DA6D47" w:rsidRPr="00EB376B" w:rsidRDefault="00DA6D47" w:rsidP="00DA6D47">
      <w:pPr>
        <w:autoSpaceDE w:val="0"/>
        <w:autoSpaceDN w:val="0"/>
        <w:adjustRightInd w:val="0"/>
        <w:ind w:firstLine="540"/>
        <w:jc w:val="both"/>
        <w:rPr>
          <w:sz w:val="28"/>
          <w:szCs w:val="28"/>
        </w:rPr>
      </w:pPr>
      <w:r w:rsidRPr="00EB376B">
        <w:rPr>
          <w:sz w:val="28"/>
          <w:szCs w:val="28"/>
        </w:rPr>
        <w:t>Основными характеристиками платежеспособности бюджета являются долговая емкость бюджета и дос</w:t>
      </w:r>
      <w:r>
        <w:rPr>
          <w:sz w:val="28"/>
          <w:szCs w:val="28"/>
        </w:rPr>
        <w:t>тупная долговая емкость бюджета</w:t>
      </w:r>
      <w:r w:rsidRPr="00EB376B">
        <w:rPr>
          <w:sz w:val="28"/>
          <w:szCs w:val="28"/>
        </w:rPr>
        <w:t>.</w:t>
      </w:r>
    </w:p>
    <w:p w:rsidR="00DA6D47" w:rsidRPr="00EB376B" w:rsidRDefault="00DA6D47" w:rsidP="00DA6D47">
      <w:pPr>
        <w:autoSpaceDE w:val="0"/>
        <w:autoSpaceDN w:val="0"/>
        <w:adjustRightInd w:val="0"/>
        <w:ind w:firstLine="540"/>
        <w:jc w:val="both"/>
        <w:rPr>
          <w:sz w:val="28"/>
          <w:szCs w:val="28"/>
        </w:rPr>
      </w:pPr>
      <w:r w:rsidRPr="00EB376B">
        <w:rPr>
          <w:sz w:val="28"/>
          <w:szCs w:val="28"/>
        </w:rPr>
        <w:t xml:space="preserve">Долговая емкость бюджета муниципального образования город Тула (ДЕ) определяется как превышение доходов бюджета с учетом поступлений источников финансирования дефицита бюджета над расходами бюджета без учета расходов на обслуживание долговых обязательств, принятых на себя муниципальным образованием город Тула, ассигнований на исполнение муниципальных гарантий муниципального образования город Тула в случае, если исполнение гарантом муниципальных гарантий муниципального образования город Тула не ведет к возникновению права регрессного </w:t>
      </w:r>
      <w:r w:rsidRPr="00EB376B">
        <w:rPr>
          <w:sz w:val="28"/>
          <w:szCs w:val="28"/>
        </w:rPr>
        <w:lastRenderedPageBreak/>
        <w:t>требования гаранта к принципалу и не обусловлено уступкой гаранту прав требования бенефициара к принципалу, учитываемых в расходах бюджета.</w:t>
      </w:r>
    </w:p>
    <w:p w:rsidR="00DA6D47" w:rsidRPr="00EB376B" w:rsidRDefault="00DA6D47" w:rsidP="00DA6D47">
      <w:pPr>
        <w:autoSpaceDE w:val="0"/>
        <w:autoSpaceDN w:val="0"/>
        <w:adjustRightInd w:val="0"/>
        <w:ind w:firstLine="540"/>
        <w:jc w:val="both"/>
        <w:rPr>
          <w:sz w:val="28"/>
          <w:szCs w:val="28"/>
        </w:rPr>
      </w:pPr>
      <w:r w:rsidRPr="00EB376B">
        <w:rPr>
          <w:sz w:val="28"/>
          <w:szCs w:val="28"/>
        </w:rPr>
        <w:t xml:space="preserve">Доступная долговая емкость бюджета муниципального образования город Тула </w:t>
      </w:r>
      <w:r>
        <w:rPr>
          <w:sz w:val="28"/>
          <w:szCs w:val="28"/>
        </w:rPr>
        <w:t>(ДДЕ) - объем средств бюджета</w:t>
      </w:r>
      <w:r w:rsidRPr="00EB376B">
        <w:rPr>
          <w:sz w:val="28"/>
          <w:szCs w:val="28"/>
        </w:rPr>
        <w:t>, которые остаются в бюджете после совершен</w:t>
      </w:r>
      <w:r>
        <w:rPr>
          <w:sz w:val="28"/>
          <w:szCs w:val="28"/>
        </w:rPr>
        <w:t>ия расходов и выплат из бюджета</w:t>
      </w:r>
      <w:r w:rsidRPr="00EB376B">
        <w:rPr>
          <w:sz w:val="28"/>
          <w:szCs w:val="28"/>
        </w:rPr>
        <w:t xml:space="preserve">, связанных с источниками </w:t>
      </w:r>
      <w:r>
        <w:rPr>
          <w:sz w:val="28"/>
          <w:szCs w:val="28"/>
        </w:rPr>
        <w:t>финансирования дефицита бюджета</w:t>
      </w:r>
      <w:r w:rsidRPr="00EB376B">
        <w:rPr>
          <w:sz w:val="28"/>
          <w:szCs w:val="28"/>
        </w:rPr>
        <w:t>, за счет доходов бюджета и поступлений источников финансирования дефицита бюджета.</w:t>
      </w:r>
    </w:p>
    <w:p w:rsidR="00DA6D47" w:rsidRPr="00EB376B" w:rsidRDefault="00DA6D47" w:rsidP="00DA6D47">
      <w:pPr>
        <w:autoSpaceDE w:val="0"/>
        <w:autoSpaceDN w:val="0"/>
        <w:adjustRightInd w:val="0"/>
        <w:ind w:firstLine="540"/>
        <w:jc w:val="both"/>
        <w:rPr>
          <w:sz w:val="28"/>
          <w:szCs w:val="28"/>
        </w:rPr>
      </w:pPr>
      <w:r w:rsidRPr="00EB376B">
        <w:rPr>
          <w:sz w:val="28"/>
          <w:szCs w:val="28"/>
        </w:rPr>
        <w:t>Доступная долговая емкость бюджета муниципального образования город Тула определяется как разница между долговой емкостью бюджета и суммой средств, необходимой для погашения действующих долговых обязательств муниципального образования город Тула (прямых и условных) и расходов на их обслуживание.</w:t>
      </w:r>
    </w:p>
    <w:p w:rsidR="00DA6D47" w:rsidRPr="00EB376B" w:rsidRDefault="00DA6D47" w:rsidP="00DA6D47">
      <w:pPr>
        <w:autoSpaceDE w:val="0"/>
        <w:autoSpaceDN w:val="0"/>
        <w:adjustRightInd w:val="0"/>
        <w:ind w:firstLine="540"/>
        <w:jc w:val="both"/>
        <w:rPr>
          <w:sz w:val="28"/>
          <w:szCs w:val="28"/>
        </w:rPr>
      </w:pPr>
      <w:r w:rsidRPr="00EB376B">
        <w:rPr>
          <w:sz w:val="28"/>
          <w:szCs w:val="28"/>
        </w:rPr>
        <w:t>4. Долговая емкость</w:t>
      </w:r>
      <w:r w:rsidRPr="00B51C9E">
        <w:rPr>
          <w:sz w:val="28"/>
          <w:szCs w:val="28"/>
        </w:rPr>
        <w:t xml:space="preserve"> </w:t>
      </w:r>
      <w:r w:rsidRPr="00EB376B">
        <w:rPr>
          <w:sz w:val="28"/>
          <w:szCs w:val="28"/>
        </w:rPr>
        <w:t>бюджета муниципального образования город Тула (ДЕ) и доступная долговая емкость бюджета (ДДЕ) определяются следующим образом:</w:t>
      </w:r>
    </w:p>
    <w:p w:rsidR="00DA6D47" w:rsidRPr="00EB376B" w:rsidRDefault="00DA6D47" w:rsidP="00DA6D47">
      <w:pPr>
        <w:autoSpaceDE w:val="0"/>
        <w:autoSpaceDN w:val="0"/>
        <w:adjustRightInd w:val="0"/>
        <w:ind w:firstLine="540"/>
        <w:jc w:val="both"/>
        <w:rPr>
          <w:sz w:val="28"/>
          <w:szCs w:val="28"/>
        </w:rPr>
      </w:pPr>
    </w:p>
    <w:p w:rsidR="00DA6D47" w:rsidRPr="00EB376B" w:rsidRDefault="00DA6D47" w:rsidP="00DA6D47">
      <w:pPr>
        <w:autoSpaceDE w:val="0"/>
        <w:autoSpaceDN w:val="0"/>
        <w:adjustRightInd w:val="0"/>
        <w:ind w:firstLine="540"/>
        <w:jc w:val="both"/>
        <w:rPr>
          <w:sz w:val="28"/>
          <w:szCs w:val="28"/>
        </w:rPr>
      </w:pPr>
      <w:r w:rsidRPr="00EB376B">
        <w:rPr>
          <w:sz w:val="28"/>
          <w:szCs w:val="28"/>
        </w:rPr>
        <w:t xml:space="preserve">ДЕ = (Д + ПИ) - (Р - </w:t>
      </w:r>
      <w:proofErr w:type="spellStart"/>
      <w:r w:rsidRPr="00EB376B">
        <w:rPr>
          <w:sz w:val="28"/>
          <w:szCs w:val="28"/>
        </w:rPr>
        <w:t>Ро</w:t>
      </w:r>
      <w:proofErr w:type="spellEnd"/>
      <w:r w:rsidRPr="00EB376B">
        <w:rPr>
          <w:sz w:val="28"/>
          <w:szCs w:val="28"/>
        </w:rPr>
        <w:t xml:space="preserve"> - Г);</w:t>
      </w:r>
    </w:p>
    <w:p w:rsidR="00DA6D47" w:rsidRPr="00EB376B" w:rsidRDefault="00DA6D47" w:rsidP="00DA6D47">
      <w:pPr>
        <w:autoSpaceDE w:val="0"/>
        <w:autoSpaceDN w:val="0"/>
        <w:adjustRightInd w:val="0"/>
        <w:ind w:left="540"/>
        <w:jc w:val="both"/>
        <w:rPr>
          <w:sz w:val="28"/>
          <w:szCs w:val="28"/>
        </w:rPr>
      </w:pPr>
    </w:p>
    <w:p w:rsidR="00DA6D47" w:rsidRPr="00EB376B" w:rsidRDefault="00DA6D47" w:rsidP="00DA6D47">
      <w:pPr>
        <w:autoSpaceDE w:val="0"/>
        <w:autoSpaceDN w:val="0"/>
        <w:adjustRightInd w:val="0"/>
        <w:ind w:firstLine="540"/>
        <w:jc w:val="both"/>
        <w:rPr>
          <w:sz w:val="28"/>
          <w:szCs w:val="28"/>
        </w:rPr>
      </w:pPr>
      <w:r w:rsidRPr="00EB376B">
        <w:rPr>
          <w:sz w:val="28"/>
          <w:szCs w:val="28"/>
        </w:rPr>
        <w:t xml:space="preserve">ДДЕ = ДЕ - </w:t>
      </w:r>
      <w:proofErr w:type="spellStart"/>
      <w:r w:rsidRPr="00EB376B">
        <w:rPr>
          <w:sz w:val="28"/>
          <w:szCs w:val="28"/>
        </w:rPr>
        <w:t>Ро</w:t>
      </w:r>
      <w:proofErr w:type="spellEnd"/>
      <w:r w:rsidRPr="00EB376B">
        <w:rPr>
          <w:sz w:val="28"/>
          <w:szCs w:val="28"/>
        </w:rPr>
        <w:t xml:space="preserve"> - Г - ВИ,</w:t>
      </w:r>
    </w:p>
    <w:p w:rsidR="00DA6D47" w:rsidRPr="00EB376B" w:rsidRDefault="00DA6D47" w:rsidP="00DA6D47">
      <w:pPr>
        <w:autoSpaceDE w:val="0"/>
        <w:autoSpaceDN w:val="0"/>
        <w:adjustRightInd w:val="0"/>
        <w:ind w:left="540"/>
        <w:jc w:val="both"/>
        <w:rPr>
          <w:sz w:val="28"/>
          <w:szCs w:val="28"/>
        </w:rPr>
      </w:pPr>
    </w:p>
    <w:p w:rsidR="00DA6D47" w:rsidRPr="00EB376B" w:rsidRDefault="00DA6D47" w:rsidP="00DA6D47">
      <w:pPr>
        <w:autoSpaceDE w:val="0"/>
        <w:autoSpaceDN w:val="0"/>
        <w:adjustRightInd w:val="0"/>
        <w:ind w:firstLine="540"/>
        <w:jc w:val="both"/>
        <w:rPr>
          <w:sz w:val="28"/>
          <w:szCs w:val="28"/>
        </w:rPr>
      </w:pPr>
      <w:r w:rsidRPr="00EB376B">
        <w:rPr>
          <w:sz w:val="28"/>
          <w:szCs w:val="28"/>
        </w:rPr>
        <w:t>где:</w:t>
      </w:r>
    </w:p>
    <w:p w:rsidR="00DA6D47" w:rsidRPr="00EB376B" w:rsidRDefault="00DA6D47" w:rsidP="00DA6D47">
      <w:pPr>
        <w:autoSpaceDE w:val="0"/>
        <w:autoSpaceDN w:val="0"/>
        <w:adjustRightInd w:val="0"/>
        <w:ind w:firstLine="540"/>
        <w:jc w:val="both"/>
        <w:rPr>
          <w:sz w:val="28"/>
          <w:szCs w:val="28"/>
        </w:rPr>
      </w:pPr>
      <w:r w:rsidRPr="00EB376B">
        <w:rPr>
          <w:sz w:val="28"/>
          <w:szCs w:val="28"/>
        </w:rPr>
        <w:t>Д - прогнозируемые в выбранном интерв</w:t>
      </w:r>
      <w:r>
        <w:rPr>
          <w:sz w:val="28"/>
          <w:szCs w:val="28"/>
        </w:rPr>
        <w:t>але планирования доходы бюджета</w:t>
      </w:r>
      <w:r w:rsidRPr="00EB376B">
        <w:rPr>
          <w:sz w:val="28"/>
          <w:szCs w:val="28"/>
        </w:rPr>
        <w:t>;</w:t>
      </w:r>
    </w:p>
    <w:p w:rsidR="00DA6D47" w:rsidRPr="00EB376B" w:rsidRDefault="00DA6D47" w:rsidP="00DA6D47">
      <w:pPr>
        <w:autoSpaceDE w:val="0"/>
        <w:autoSpaceDN w:val="0"/>
        <w:adjustRightInd w:val="0"/>
        <w:ind w:firstLine="540"/>
        <w:jc w:val="both"/>
        <w:rPr>
          <w:sz w:val="28"/>
          <w:szCs w:val="28"/>
        </w:rPr>
      </w:pPr>
      <w:r w:rsidRPr="00EB376B">
        <w:rPr>
          <w:sz w:val="28"/>
          <w:szCs w:val="28"/>
        </w:rPr>
        <w:t>ПИ - прогнозируемые в выбранном интервале планирования поступления источников финансирования дефицита бюджета;</w:t>
      </w:r>
    </w:p>
    <w:p w:rsidR="00DA6D47" w:rsidRPr="00EB376B" w:rsidRDefault="00DA6D47" w:rsidP="00DA6D47">
      <w:pPr>
        <w:autoSpaceDE w:val="0"/>
        <w:autoSpaceDN w:val="0"/>
        <w:adjustRightInd w:val="0"/>
        <w:ind w:firstLine="540"/>
        <w:jc w:val="both"/>
        <w:rPr>
          <w:sz w:val="28"/>
          <w:szCs w:val="28"/>
        </w:rPr>
      </w:pPr>
      <w:r w:rsidRPr="00EB376B">
        <w:rPr>
          <w:sz w:val="28"/>
          <w:szCs w:val="28"/>
        </w:rPr>
        <w:t>Р - прогнозируемые в выбранном интервале планирования расходы бюджета;</w:t>
      </w:r>
    </w:p>
    <w:p w:rsidR="00DA6D47" w:rsidRPr="00EB376B" w:rsidRDefault="00DA6D47" w:rsidP="00DA6D47">
      <w:pPr>
        <w:autoSpaceDE w:val="0"/>
        <w:autoSpaceDN w:val="0"/>
        <w:adjustRightInd w:val="0"/>
        <w:ind w:firstLine="540"/>
        <w:jc w:val="both"/>
        <w:rPr>
          <w:sz w:val="28"/>
          <w:szCs w:val="28"/>
        </w:rPr>
      </w:pPr>
      <w:proofErr w:type="spellStart"/>
      <w:r w:rsidRPr="00EB376B">
        <w:rPr>
          <w:sz w:val="28"/>
          <w:szCs w:val="28"/>
        </w:rPr>
        <w:t>Ро</w:t>
      </w:r>
      <w:proofErr w:type="spellEnd"/>
      <w:r w:rsidRPr="00EB376B">
        <w:rPr>
          <w:sz w:val="28"/>
          <w:szCs w:val="28"/>
        </w:rPr>
        <w:t xml:space="preserve"> - прогнозируемые в выбранном интервале планирования расходы на обслуживание действующих долговых обязательств муниципального образования город Тула;</w:t>
      </w:r>
    </w:p>
    <w:p w:rsidR="00DA6D47" w:rsidRPr="00EB376B" w:rsidRDefault="00DA6D47" w:rsidP="00DA6D47">
      <w:pPr>
        <w:autoSpaceDE w:val="0"/>
        <w:autoSpaceDN w:val="0"/>
        <w:adjustRightInd w:val="0"/>
        <w:ind w:firstLine="540"/>
        <w:jc w:val="both"/>
        <w:rPr>
          <w:sz w:val="28"/>
          <w:szCs w:val="28"/>
        </w:rPr>
      </w:pPr>
      <w:r w:rsidRPr="00EB376B">
        <w:rPr>
          <w:sz w:val="28"/>
          <w:szCs w:val="28"/>
        </w:rPr>
        <w:t>Г - прогнозируемые в выбранном интервале планирования ассигнования на исполнение муниципальных гарантий муниципального образования город Тула в случае, если исполнение гарантом муниципальных гарантий муниципального образования город Тула не ведет к возникновению права регрессного требования гаранта к принципалу и не обусловлено уступкой гаранту прав требования бенефициара к принципалу, учитываемые в расходах бюджета;</w:t>
      </w:r>
    </w:p>
    <w:p w:rsidR="00DA6D47" w:rsidRPr="00EB376B" w:rsidRDefault="00DA6D47" w:rsidP="00DA6D47">
      <w:pPr>
        <w:autoSpaceDE w:val="0"/>
        <w:autoSpaceDN w:val="0"/>
        <w:adjustRightInd w:val="0"/>
        <w:ind w:firstLine="540"/>
        <w:jc w:val="both"/>
        <w:rPr>
          <w:sz w:val="28"/>
          <w:szCs w:val="28"/>
        </w:rPr>
      </w:pPr>
      <w:r w:rsidRPr="00EB376B">
        <w:rPr>
          <w:sz w:val="28"/>
          <w:szCs w:val="28"/>
        </w:rPr>
        <w:t xml:space="preserve">ВИ - прогнозируемые в выбранном интервале планирования выплаты из бюджета, связанные с источниками </w:t>
      </w:r>
      <w:r>
        <w:rPr>
          <w:sz w:val="28"/>
          <w:szCs w:val="28"/>
        </w:rPr>
        <w:t>финансирования дефицита бюджета</w:t>
      </w:r>
      <w:r w:rsidRPr="00EB376B">
        <w:rPr>
          <w:sz w:val="28"/>
          <w:szCs w:val="28"/>
        </w:rPr>
        <w:t>, за исключением предоставления из бюджета бюджетных кредитов юридическим лицам и другим бюджетам бюджетной системы Российской Федерации.</w:t>
      </w:r>
    </w:p>
    <w:p w:rsidR="00DA6D47" w:rsidRDefault="00DA6D47" w:rsidP="00DA6D47">
      <w:pPr>
        <w:autoSpaceDE w:val="0"/>
        <w:autoSpaceDN w:val="0"/>
        <w:adjustRightInd w:val="0"/>
        <w:ind w:firstLine="540"/>
        <w:jc w:val="both"/>
        <w:rPr>
          <w:sz w:val="28"/>
          <w:szCs w:val="28"/>
        </w:rPr>
      </w:pPr>
      <w:r w:rsidRPr="00EB376B">
        <w:rPr>
          <w:sz w:val="28"/>
          <w:szCs w:val="28"/>
        </w:rPr>
        <w:t xml:space="preserve">5. В зависимости от значений ДЕ и ДДЕ уровень платежеспособности бюджета муниципального образования город Тула определяется в соответствии с </w:t>
      </w:r>
      <w:hyperlink r:id="rId8" w:history="1">
        <w:r w:rsidRPr="00EB376B">
          <w:rPr>
            <w:sz w:val="28"/>
            <w:szCs w:val="28"/>
          </w:rPr>
          <w:t>таблицей</w:t>
        </w:r>
      </w:hyperlink>
      <w:r w:rsidRPr="00EB376B">
        <w:rPr>
          <w:sz w:val="28"/>
          <w:szCs w:val="28"/>
        </w:rPr>
        <w:t>.</w:t>
      </w:r>
    </w:p>
    <w:p w:rsidR="00DA6D47" w:rsidRDefault="00DA6D47" w:rsidP="00DA6D47">
      <w:pPr>
        <w:autoSpaceDE w:val="0"/>
        <w:autoSpaceDN w:val="0"/>
        <w:adjustRightInd w:val="0"/>
        <w:ind w:firstLine="540"/>
        <w:jc w:val="both"/>
        <w:rPr>
          <w:sz w:val="28"/>
          <w:szCs w:val="28"/>
        </w:rPr>
        <w:sectPr w:rsidR="00DA6D47" w:rsidSect="00FF420C">
          <w:headerReference w:type="default" r:id="rId9"/>
          <w:pgSz w:w="11906" w:h="16838"/>
          <w:pgMar w:top="1134" w:right="851" w:bottom="1134" w:left="1531" w:header="709" w:footer="709" w:gutter="0"/>
          <w:cols w:space="708"/>
          <w:titlePg/>
          <w:docGrid w:linePitch="360"/>
        </w:sectPr>
      </w:pPr>
    </w:p>
    <w:p w:rsidR="00DA6D47" w:rsidRPr="00EB376B" w:rsidRDefault="00DA6D47" w:rsidP="00DA6D47">
      <w:pPr>
        <w:autoSpaceDE w:val="0"/>
        <w:autoSpaceDN w:val="0"/>
        <w:adjustRightInd w:val="0"/>
        <w:ind w:firstLine="540"/>
        <w:jc w:val="center"/>
        <w:rPr>
          <w:sz w:val="28"/>
          <w:szCs w:val="28"/>
        </w:rPr>
      </w:pPr>
      <w:r>
        <w:rPr>
          <w:sz w:val="28"/>
          <w:szCs w:val="28"/>
        </w:rPr>
        <w:lastRenderedPageBreak/>
        <w:t xml:space="preserve">                                                                                                                                                                                                           </w:t>
      </w:r>
      <w:r w:rsidRPr="00EB376B">
        <w:rPr>
          <w:sz w:val="28"/>
          <w:szCs w:val="28"/>
        </w:rPr>
        <w:t>Таблица</w:t>
      </w:r>
    </w:p>
    <w:p w:rsidR="00DA6D47" w:rsidRPr="00EB376B" w:rsidRDefault="00DA6D47" w:rsidP="00DA6D47">
      <w:pPr>
        <w:autoSpaceDE w:val="0"/>
        <w:autoSpaceDN w:val="0"/>
        <w:adjustRightInd w:val="0"/>
        <w:jc w:val="center"/>
        <w:rPr>
          <w:sz w:val="28"/>
          <w:szCs w:val="28"/>
        </w:rPr>
      </w:pPr>
      <w:r w:rsidRPr="00EB376B">
        <w:rPr>
          <w:sz w:val="28"/>
          <w:szCs w:val="28"/>
        </w:rPr>
        <w:t xml:space="preserve">Платежеспособность бюджета </w:t>
      </w:r>
      <w:r>
        <w:rPr>
          <w:sz w:val="28"/>
          <w:szCs w:val="28"/>
        </w:rPr>
        <w:t>муниципального образования город Тула</w:t>
      </w:r>
    </w:p>
    <w:p w:rsidR="00DA6D47" w:rsidRPr="00EB376B" w:rsidRDefault="00DA6D47" w:rsidP="00DA6D47">
      <w:pPr>
        <w:autoSpaceDE w:val="0"/>
        <w:autoSpaceDN w:val="0"/>
        <w:adjustRightInd w:val="0"/>
        <w:jc w:val="center"/>
        <w:rPr>
          <w:sz w:val="28"/>
          <w:szCs w:val="28"/>
        </w:rPr>
      </w:pPr>
    </w:p>
    <w:tbl>
      <w:tblPr>
        <w:tblW w:w="15940" w:type="dxa"/>
        <w:tblInd w:w="70" w:type="dxa"/>
        <w:tblLayout w:type="fixed"/>
        <w:tblCellMar>
          <w:left w:w="70" w:type="dxa"/>
          <w:right w:w="70" w:type="dxa"/>
        </w:tblCellMar>
        <w:tblLook w:val="0000" w:firstRow="0" w:lastRow="0" w:firstColumn="0" w:lastColumn="0" w:noHBand="0" w:noVBand="0"/>
      </w:tblPr>
      <w:tblGrid>
        <w:gridCol w:w="3960"/>
        <w:gridCol w:w="2520"/>
        <w:gridCol w:w="5130"/>
        <w:gridCol w:w="4330"/>
      </w:tblGrid>
      <w:tr w:rsidR="00DA6D47" w:rsidRPr="00EB376B" w:rsidTr="00DA6D47">
        <w:trPr>
          <w:cantSplit/>
          <w:trHeight w:val="720"/>
          <w:tblHeader/>
        </w:trPr>
        <w:tc>
          <w:tcPr>
            <w:tcW w:w="3960" w:type="dxa"/>
            <w:tcBorders>
              <w:top w:val="single" w:sz="6" w:space="0" w:color="auto"/>
              <w:left w:val="single" w:sz="6" w:space="0" w:color="auto"/>
              <w:bottom w:val="single" w:sz="6" w:space="0" w:color="auto"/>
              <w:right w:val="single" w:sz="6" w:space="0" w:color="auto"/>
            </w:tcBorders>
          </w:tcPr>
          <w:p w:rsidR="00DA6D47" w:rsidRPr="004010E0" w:rsidRDefault="00DA6D47" w:rsidP="00025ECD">
            <w:pPr>
              <w:pStyle w:val="ConsPlusCell"/>
              <w:widowControl/>
              <w:jc w:val="center"/>
              <w:rPr>
                <w:rFonts w:ascii="Times New Roman" w:hAnsi="Times New Roman" w:cs="Times New Roman"/>
                <w:sz w:val="24"/>
                <w:szCs w:val="24"/>
              </w:rPr>
            </w:pPr>
            <w:r w:rsidRPr="004010E0">
              <w:rPr>
                <w:rFonts w:ascii="Times New Roman" w:hAnsi="Times New Roman" w:cs="Times New Roman"/>
                <w:sz w:val="24"/>
                <w:szCs w:val="24"/>
              </w:rPr>
              <w:t>Уровень платежеспособности</w:t>
            </w:r>
            <w:r w:rsidRPr="004010E0">
              <w:rPr>
                <w:rFonts w:ascii="Times New Roman" w:hAnsi="Times New Roman" w:cs="Times New Roman"/>
                <w:sz w:val="24"/>
                <w:szCs w:val="24"/>
              </w:rPr>
              <w:br/>
              <w:t>бюджета</w:t>
            </w:r>
          </w:p>
        </w:tc>
        <w:tc>
          <w:tcPr>
            <w:tcW w:w="2520" w:type="dxa"/>
            <w:tcBorders>
              <w:top w:val="single" w:sz="6" w:space="0" w:color="auto"/>
              <w:left w:val="single" w:sz="6" w:space="0" w:color="auto"/>
              <w:bottom w:val="single" w:sz="6" w:space="0" w:color="auto"/>
              <w:right w:val="single" w:sz="6" w:space="0" w:color="auto"/>
            </w:tcBorders>
          </w:tcPr>
          <w:p w:rsidR="00DA6D47" w:rsidRPr="004010E0" w:rsidRDefault="00DA6D47" w:rsidP="00025ECD">
            <w:pPr>
              <w:pStyle w:val="ConsPlusCell"/>
              <w:widowControl/>
              <w:jc w:val="center"/>
              <w:rPr>
                <w:rFonts w:ascii="Times New Roman" w:hAnsi="Times New Roman" w:cs="Times New Roman"/>
                <w:sz w:val="24"/>
                <w:szCs w:val="24"/>
              </w:rPr>
            </w:pPr>
            <w:r w:rsidRPr="004010E0">
              <w:rPr>
                <w:rFonts w:ascii="Times New Roman" w:hAnsi="Times New Roman" w:cs="Times New Roman"/>
                <w:sz w:val="24"/>
                <w:szCs w:val="24"/>
              </w:rPr>
              <w:t>Значение ДЕ и ДДЕ</w:t>
            </w:r>
          </w:p>
        </w:tc>
        <w:tc>
          <w:tcPr>
            <w:tcW w:w="5130" w:type="dxa"/>
            <w:tcBorders>
              <w:top w:val="single" w:sz="6" w:space="0" w:color="auto"/>
              <w:left w:val="single" w:sz="6" w:space="0" w:color="auto"/>
              <w:bottom w:val="single" w:sz="6" w:space="0" w:color="auto"/>
              <w:right w:val="single" w:sz="6" w:space="0" w:color="auto"/>
            </w:tcBorders>
          </w:tcPr>
          <w:p w:rsidR="00DA6D47" w:rsidRPr="004010E0" w:rsidRDefault="00DA6D47" w:rsidP="00025ECD">
            <w:pPr>
              <w:pStyle w:val="ConsPlusCell"/>
              <w:widowControl/>
              <w:jc w:val="center"/>
              <w:rPr>
                <w:rFonts w:ascii="Times New Roman" w:hAnsi="Times New Roman" w:cs="Times New Roman"/>
                <w:sz w:val="24"/>
                <w:szCs w:val="24"/>
              </w:rPr>
            </w:pPr>
            <w:r w:rsidRPr="004010E0">
              <w:rPr>
                <w:rFonts w:ascii="Times New Roman" w:hAnsi="Times New Roman" w:cs="Times New Roman"/>
                <w:sz w:val="24"/>
                <w:szCs w:val="24"/>
              </w:rPr>
              <w:t>Характеристика уровня платежеспособности бюджета</w:t>
            </w:r>
            <w:r w:rsidRPr="004010E0">
              <w:rPr>
                <w:rFonts w:ascii="Times New Roman" w:hAnsi="Times New Roman" w:cs="Times New Roman"/>
                <w:sz w:val="24"/>
                <w:szCs w:val="24"/>
              </w:rPr>
              <w:br/>
            </w:r>
          </w:p>
        </w:tc>
        <w:tc>
          <w:tcPr>
            <w:tcW w:w="4330" w:type="dxa"/>
            <w:tcBorders>
              <w:top w:val="single" w:sz="6" w:space="0" w:color="auto"/>
              <w:left w:val="single" w:sz="6" w:space="0" w:color="auto"/>
              <w:bottom w:val="single" w:sz="6" w:space="0" w:color="auto"/>
              <w:right w:val="single" w:sz="6" w:space="0" w:color="auto"/>
            </w:tcBorders>
          </w:tcPr>
          <w:p w:rsidR="00DA6D47" w:rsidRPr="004010E0" w:rsidRDefault="00DA6D47" w:rsidP="00025ECD">
            <w:pPr>
              <w:pStyle w:val="ConsPlusCell"/>
              <w:widowControl/>
              <w:jc w:val="center"/>
              <w:rPr>
                <w:rFonts w:ascii="Times New Roman" w:hAnsi="Times New Roman" w:cs="Times New Roman"/>
                <w:sz w:val="24"/>
                <w:szCs w:val="24"/>
              </w:rPr>
            </w:pPr>
            <w:r w:rsidRPr="004010E0">
              <w:rPr>
                <w:rFonts w:ascii="Times New Roman" w:hAnsi="Times New Roman" w:cs="Times New Roman"/>
                <w:sz w:val="24"/>
                <w:szCs w:val="24"/>
              </w:rPr>
              <w:t xml:space="preserve">Операции  управления долговыми    </w:t>
            </w:r>
            <w:r w:rsidRPr="004010E0">
              <w:rPr>
                <w:rFonts w:ascii="Times New Roman" w:hAnsi="Times New Roman" w:cs="Times New Roman"/>
                <w:sz w:val="24"/>
                <w:szCs w:val="24"/>
              </w:rPr>
              <w:br/>
              <w:t xml:space="preserve">обязательствами </w:t>
            </w:r>
            <w:r w:rsidRPr="004010E0">
              <w:rPr>
                <w:rFonts w:ascii="Times New Roman" w:hAnsi="Times New Roman" w:cs="Times New Roman"/>
                <w:sz w:val="24"/>
                <w:szCs w:val="24"/>
              </w:rPr>
              <w:br/>
            </w:r>
          </w:p>
        </w:tc>
      </w:tr>
      <w:tr w:rsidR="00DA6D47" w:rsidRPr="00EB376B" w:rsidTr="00DA6D47">
        <w:trPr>
          <w:cantSplit/>
          <w:trHeight w:val="240"/>
          <w:tblHeader/>
        </w:trPr>
        <w:tc>
          <w:tcPr>
            <w:tcW w:w="3960" w:type="dxa"/>
            <w:tcBorders>
              <w:top w:val="single" w:sz="6" w:space="0" w:color="auto"/>
              <w:left w:val="single" w:sz="6" w:space="0" w:color="auto"/>
              <w:bottom w:val="single" w:sz="6" w:space="0" w:color="auto"/>
              <w:right w:val="single" w:sz="6" w:space="0" w:color="auto"/>
            </w:tcBorders>
          </w:tcPr>
          <w:p w:rsidR="00DA6D47" w:rsidRPr="004010E0" w:rsidRDefault="00DA6D47" w:rsidP="00025ECD">
            <w:pPr>
              <w:pStyle w:val="ConsPlusCell"/>
              <w:widowControl/>
              <w:jc w:val="center"/>
              <w:rPr>
                <w:rFonts w:ascii="Times New Roman" w:hAnsi="Times New Roman" w:cs="Times New Roman"/>
                <w:sz w:val="24"/>
                <w:szCs w:val="24"/>
              </w:rPr>
            </w:pPr>
            <w:r w:rsidRPr="004010E0">
              <w:rPr>
                <w:rFonts w:ascii="Times New Roman" w:hAnsi="Times New Roman" w:cs="Times New Roman"/>
                <w:sz w:val="24"/>
                <w:szCs w:val="24"/>
              </w:rPr>
              <w:t>1</w:t>
            </w:r>
          </w:p>
        </w:tc>
        <w:tc>
          <w:tcPr>
            <w:tcW w:w="2520" w:type="dxa"/>
            <w:tcBorders>
              <w:top w:val="single" w:sz="6" w:space="0" w:color="auto"/>
              <w:left w:val="single" w:sz="6" w:space="0" w:color="auto"/>
              <w:bottom w:val="single" w:sz="6" w:space="0" w:color="auto"/>
              <w:right w:val="single" w:sz="6" w:space="0" w:color="auto"/>
            </w:tcBorders>
          </w:tcPr>
          <w:p w:rsidR="00DA6D47" w:rsidRPr="004010E0" w:rsidRDefault="00DA6D47" w:rsidP="00025ECD">
            <w:pPr>
              <w:pStyle w:val="ConsPlusCell"/>
              <w:widowControl/>
              <w:jc w:val="center"/>
              <w:rPr>
                <w:rFonts w:ascii="Times New Roman" w:hAnsi="Times New Roman" w:cs="Times New Roman"/>
                <w:sz w:val="24"/>
                <w:szCs w:val="24"/>
              </w:rPr>
            </w:pPr>
            <w:r w:rsidRPr="004010E0">
              <w:rPr>
                <w:rFonts w:ascii="Times New Roman" w:hAnsi="Times New Roman" w:cs="Times New Roman"/>
                <w:sz w:val="24"/>
                <w:szCs w:val="24"/>
              </w:rPr>
              <w:t>2</w:t>
            </w:r>
          </w:p>
        </w:tc>
        <w:tc>
          <w:tcPr>
            <w:tcW w:w="5130" w:type="dxa"/>
            <w:tcBorders>
              <w:top w:val="single" w:sz="6" w:space="0" w:color="auto"/>
              <w:left w:val="single" w:sz="6" w:space="0" w:color="auto"/>
              <w:bottom w:val="single" w:sz="6" w:space="0" w:color="auto"/>
              <w:right w:val="single" w:sz="6" w:space="0" w:color="auto"/>
            </w:tcBorders>
          </w:tcPr>
          <w:p w:rsidR="00DA6D47" w:rsidRPr="004010E0" w:rsidRDefault="00DA6D47" w:rsidP="00025ECD">
            <w:pPr>
              <w:pStyle w:val="ConsPlusCell"/>
              <w:widowControl/>
              <w:jc w:val="center"/>
              <w:rPr>
                <w:rFonts w:ascii="Times New Roman" w:hAnsi="Times New Roman" w:cs="Times New Roman"/>
                <w:sz w:val="24"/>
                <w:szCs w:val="24"/>
              </w:rPr>
            </w:pPr>
            <w:r w:rsidRPr="004010E0">
              <w:rPr>
                <w:rFonts w:ascii="Times New Roman" w:hAnsi="Times New Roman" w:cs="Times New Roman"/>
                <w:sz w:val="24"/>
                <w:szCs w:val="24"/>
              </w:rPr>
              <w:t>3</w:t>
            </w:r>
          </w:p>
        </w:tc>
        <w:tc>
          <w:tcPr>
            <w:tcW w:w="4330" w:type="dxa"/>
            <w:tcBorders>
              <w:top w:val="single" w:sz="6" w:space="0" w:color="auto"/>
              <w:left w:val="single" w:sz="6" w:space="0" w:color="auto"/>
              <w:bottom w:val="single" w:sz="6" w:space="0" w:color="auto"/>
              <w:right w:val="single" w:sz="6" w:space="0" w:color="auto"/>
            </w:tcBorders>
          </w:tcPr>
          <w:p w:rsidR="00DA6D47" w:rsidRPr="004010E0" w:rsidRDefault="00DA6D47" w:rsidP="00025ECD">
            <w:pPr>
              <w:pStyle w:val="ConsPlusCell"/>
              <w:widowControl/>
              <w:jc w:val="center"/>
              <w:rPr>
                <w:rFonts w:ascii="Times New Roman" w:hAnsi="Times New Roman" w:cs="Times New Roman"/>
                <w:sz w:val="24"/>
                <w:szCs w:val="24"/>
              </w:rPr>
            </w:pPr>
            <w:r w:rsidRPr="004010E0">
              <w:rPr>
                <w:rFonts w:ascii="Times New Roman" w:hAnsi="Times New Roman" w:cs="Times New Roman"/>
                <w:sz w:val="24"/>
                <w:szCs w:val="24"/>
              </w:rPr>
              <w:t>4</w:t>
            </w:r>
          </w:p>
        </w:tc>
      </w:tr>
      <w:tr w:rsidR="00DA6D47" w:rsidRPr="00EB376B" w:rsidTr="00DA6D47">
        <w:trPr>
          <w:cantSplit/>
          <w:trHeight w:val="5400"/>
        </w:trPr>
        <w:tc>
          <w:tcPr>
            <w:tcW w:w="3960" w:type="dxa"/>
            <w:tcBorders>
              <w:top w:val="single" w:sz="6" w:space="0" w:color="auto"/>
              <w:left w:val="single" w:sz="6" w:space="0" w:color="auto"/>
              <w:bottom w:val="single" w:sz="6" w:space="0" w:color="auto"/>
              <w:right w:val="single" w:sz="6" w:space="0" w:color="auto"/>
            </w:tcBorders>
          </w:tcPr>
          <w:p w:rsidR="00DA6D47" w:rsidRPr="004010E0" w:rsidRDefault="00DA6D47" w:rsidP="00025ECD">
            <w:pPr>
              <w:pStyle w:val="ConsPlusCell"/>
              <w:widowControl/>
              <w:rPr>
                <w:rFonts w:ascii="Times New Roman" w:hAnsi="Times New Roman" w:cs="Times New Roman"/>
                <w:sz w:val="24"/>
                <w:szCs w:val="24"/>
              </w:rPr>
            </w:pPr>
            <w:r w:rsidRPr="004010E0">
              <w:rPr>
                <w:rFonts w:ascii="Times New Roman" w:hAnsi="Times New Roman" w:cs="Times New Roman"/>
                <w:sz w:val="24"/>
                <w:szCs w:val="24"/>
              </w:rPr>
              <w:t xml:space="preserve">Абсолютный        </w:t>
            </w:r>
          </w:p>
        </w:tc>
        <w:tc>
          <w:tcPr>
            <w:tcW w:w="2520" w:type="dxa"/>
            <w:tcBorders>
              <w:top w:val="single" w:sz="6" w:space="0" w:color="auto"/>
              <w:left w:val="single" w:sz="6" w:space="0" w:color="auto"/>
              <w:bottom w:val="single" w:sz="6" w:space="0" w:color="auto"/>
              <w:right w:val="single" w:sz="6" w:space="0" w:color="auto"/>
            </w:tcBorders>
          </w:tcPr>
          <w:p w:rsidR="00DA6D47" w:rsidRPr="004010E0" w:rsidRDefault="00DA6D47" w:rsidP="00025ECD">
            <w:pPr>
              <w:pStyle w:val="ConsPlusCell"/>
              <w:widowControl/>
              <w:rPr>
                <w:rFonts w:ascii="Times New Roman" w:hAnsi="Times New Roman" w:cs="Times New Roman"/>
                <w:sz w:val="24"/>
                <w:szCs w:val="24"/>
              </w:rPr>
            </w:pPr>
            <w:r w:rsidRPr="004010E0">
              <w:rPr>
                <w:rFonts w:ascii="Times New Roman" w:hAnsi="Times New Roman" w:cs="Times New Roman"/>
                <w:sz w:val="24"/>
                <w:szCs w:val="24"/>
              </w:rPr>
              <w:t xml:space="preserve">ДЕ &gt; 0    </w:t>
            </w:r>
            <w:r w:rsidRPr="004010E0">
              <w:rPr>
                <w:rFonts w:ascii="Times New Roman" w:hAnsi="Times New Roman" w:cs="Times New Roman"/>
                <w:sz w:val="24"/>
                <w:szCs w:val="24"/>
              </w:rPr>
              <w:br/>
              <w:t xml:space="preserve">ДДЕ &gt; 0   </w:t>
            </w:r>
          </w:p>
        </w:tc>
        <w:tc>
          <w:tcPr>
            <w:tcW w:w="5130" w:type="dxa"/>
            <w:tcBorders>
              <w:top w:val="single" w:sz="6" w:space="0" w:color="auto"/>
              <w:left w:val="single" w:sz="6" w:space="0" w:color="auto"/>
              <w:bottom w:val="single" w:sz="6" w:space="0" w:color="auto"/>
              <w:right w:val="single" w:sz="6" w:space="0" w:color="auto"/>
            </w:tcBorders>
          </w:tcPr>
          <w:p w:rsidR="00DA6D47" w:rsidRPr="004010E0" w:rsidRDefault="00DA6D47" w:rsidP="00025ECD">
            <w:pPr>
              <w:pStyle w:val="ConsPlusCell"/>
              <w:widowControl/>
              <w:rPr>
                <w:rFonts w:ascii="Times New Roman" w:hAnsi="Times New Roman" w:cs="Times New Roman"/>
                <w:sz w:val="24"/>
                <w:szCs w:val="24"/>
              </w:rPr>
            </w:pPr>
            <w:r w:rsidRPr="004010E0">
              <w:rPr>
                <w:rFonts w:ascii="Times New Roman" w:hAnsi="Times New Roman" w:cs="Times New Roman"/>
                <w:sz w:val="24"/>
                <w:szCs w:val="24"/>
              </w:rPr>
              <w:t xml:space="preserve">После осуществления расходов бюджета и выплат из бюджета, связанных с источниками финансирования дефицита бюджета, за исключением предоставления из бюджета бюджетных кредитов юридическим лицам и другим бюджетам бюджетной системы Российской  Федерации, за счет доходов бюджета с учетом поступлений источников дефицита бюджета в бюджете остаются средства, которые можно направить на предоставление из бюджета бюджетных кредитов </w:t>
            </w:r>
            <w:r w:rsidRPr="004010E0">
              <w:rPr>
                <w:rFonts w:ascii="Times New Roman" w:hAnsi="Times New Roman" w:cs="Times New Roman"/>
                <w:sz w:val="24"/>
                <w:szCs w:val="24"/>
              </w:rPr>
              <w:br/>
              <w:t xml:space="preserve">юридическим лицам и другим бюджетам бюджетной системы Российской Федерации, на инвестиционные цели и     </w:t>
            </w:r>
            <w:r w:rsidRPr="004010E0">
              <w:rPr>
                <w:rFonts w:ascii="Times New Roman" w:hAnsi="Times New Roman" w:cs="Times New Roman"/>
                <w:sz w:val="24"/>
                <w:szCs w:val="24"/>
              </w:rPr>
              <w:br/>
              <w:t>(или) досрочное погашение долговых обязательств муниципального образования город Тула, сроки погашения которых приходятся на следующие периоды интервала планирования, в случае необходимости провести реструктуризацию задолженности по бюджетным</w:t>
            </w:r>
            <w:r w:rsidRPr="004010E0">
              <w:rPr>
                <w:rFonts w:ascii="Times New Roman" w:hAnsi="Times New Roman" w:cs="Times New Roman"/>
                <w:sz w:val="24"/>
                <w:szCs w:val="24"/>
              </w:rPr>
              <w:br/>
              <w:t xml:space="preserve">кредитам, предоставленным из бюджета юридическим лицам и другим бюджетам бюджетной системы Российской Федерации, предоставить муниципальные гарантии муниципального образования город Тула                </w:t>
            </w:r>
          </w:p>
        </w:tc>
        <w:tc>
          <w:tcPr>
            <w:tcW w:w="4330" w:type="dxa"/>
            <w:tcBorders>
              <w:top w:val="single" w:sz="6" w:space="0" w:color="auto"/>
              <w:left w:val="single" w:sz="6" w:space="0" w:color="auto"/>
              <w:bottom w:val="single" w:sz="6" w:space="0" w:color="auto"/>
              <w:right w:val="single" w:sz="6" w:space="0" w:color="auto"/>
            </w:tcBorders>
          </w:tcPr>
          <w:p w:rsidR="00DA6D47" w:rsidRPr="004010E0" w:rsidRDefault="00DA6D47" w:rsidP="00025ECD">
            <w:pPr>
              <w:pStyle w:val="ConsPlusCell"/>
              <w:widowControl/>
              <w:rPr>
                <w:rFonts w:ascii="Times New Roman" w:hAnsi="Times New Roman" w:cs="Times New Roman"/>
                <w:sz w:val="24"/>
                <w:szCs w:val="24"/>
              </w:rPr>
            </w:pPr>
            <w:r w:rsidRPr="004010E0">
              <w:rPr>
                <w:rFonts w:ascii="Times New Roman" w:hAnsi="Times New Roman" w:cs="Times New Roman"/>
                <w:sz w:val="24"/>
                <w:szCs w:val="24"/>
              </w:rPr>
              <w:t xml:space="preserve">Привлечение заимствований невозможно      </w:t>
            </w:r>
          </w:p>
        </w:tc>
      </w:tr>
      <w:tr w:rsidR="00DA6D47" w:rsidRPr="00EB376B" w:rsidTr="00DA6D47">
        <w:trPr>
          <w:cantSplit/>
          <w:trHeight w:val="2040"/>
        </w:trPr>
        <w:tc>
          <w:tcPr>
            <w:tcW w:w="3960" w:type="dxa"/>
            <w:tcBorders>
              <w:top w:val="single" w:sz="6" w:space="0" w:color="auto"/>
              <w:left w:val="single" w:sz="6" w:space="0" w:color="auto"/>
              <w:bottom w:val="single" w:sz="6" w:space="0" w:color="auto"/>
              <w:right w:val="single" w:sz="6" w:space="0" w:color="auto"/>
            </w:tcBorders>
          </w:tcPr>
          <w:p w:rsidR="00DA6D47" w:rsidRPr="004010E0" w:rsidRDefault="00DA6D47" w:rsidP="00025ECD">
            <w:pPr>
              <w:pStyle w:val="ConsPlusCell"/>
              <w:widowControl/>
              <w:rPr>
                <w:rFonts w:ascii="Times New Roman" w:hAnsi="Times New Roman" w:cs="Times New Roman"/>
                <w:sz w:val="24"/>
                <w:szCs w:val="24"/>
              </w:rPr>
            </w:pPr>
            <w:r w:rsidRPr="004010E0">
              <w:rPr>
                <w:rFonts w:ascii="Times New Roman" w:hAnsi="Times New Roman" w:cs="Times New Roman"/>
                <w:sz w:val="24"/>
                <w:szCs w:val="24"/>
              </w:rPr>
              <w:lastRenderedPageBreak/>
              <w:t xml:space="preserve">Устойчивый        </w:t>
            </w:r>
          </w:p>
        </w:tc>
        <w:tc>
          <w:tcPr>
            <w:tcW w:w="2520" w:type="dxa"/>
            <w:tcBorders>
              <w:top w:val="single" w:sz="6" w:space="0" w:color="auto"/>
              <w:left w:val="single" w:sz="6" w:space="0" w:color="auto"/>
              <w:bottom w:val="single" w:sz="6" w:space="0" w:color="auto"/>
              <w:right w:val="single" w:sz="6" w:space="0" w:color="auto"/>
            </w:tcBorders>
          </w:tcPr>
          <w:p w:rsidR="00DA6D47" w:rsidRPr="004010E0" w:rsidRDefault="00DA6D47" w:rsidP="00025ECD">
            <w:pPr>
              <w:pStyle w:val="ConsPlusCell"/>
              <w:widowControl/>
              <w:rPr>
                <w:rFonts w:ascii="Times New Roman" w:hAnsi="Times New Roman" w:cs="Times New Roman"/>
                <w:sz w:val="24"/>
                <w:szCs w:val="24"/>
              </w:rPr>
            </w:pPr>
            <w:r w:rsidRPr="004010E0">
              <w:rPr>
                <w:rFonts w:ascii="Times New Roman" w:hAnsi="Times New Roman" w:cs="Times New Roman"/>
                <w:sz w:val="24"/>
                <w:szCs w:val="24"/>
              </w:rPr>
              <w:t xml:space="preserve">ДЕ &gt; 0    </w:t>
            </w:r>
            <w:r w:rsidRPr="004010E0">
              <w:rPr>
                <w:rFonts w:ascii="Times New Roman" w:hAnsi="Times New Roman" w:cs="Times New Roman"/>
                <w:sz w:val="24"/>
                <w:szCs w:val="24"/>
              </w:rPr>
              <w:br/>
              <w:t xml:space="preserve">ДДЕ = 0   </w:t>
            </w:r>
          </w:p>
        </w:tc>
        <w:tc>
          <w:tcPr>
            <w:tcW w:w="5130" w:type="dxa"/>
            <w:tcBorders>
              <w:top w:val="single" w:sz="6" w:space="0" w:color="auto"/>
              <w:left w:val="single" w:sz="6" w:space="0" w:color="auto"/>
              <w:bottom w:val="single" w:sz="6" w:space="0" w:color="auto"/>
              <w:right w:val="single" w:sz="6" w:space="0" w:color="auto"/>
            </w:tcBorders>
          </w:tcPr>
          <w:p w:rsidR="00DA6D47" w:rsidRPr="004010E0" w:rsidRDefault="00DA6D47" w:rsidP="00025ECD">
            <w:pPr>
              <w:pStyle w:val="ConsPlusCell"/>
              <w:widowControl/>
              <w:rPr>
                <w:rFonts w:ascii="Times New Roman" w:hAnsi="Times New Roman" w:cs="Times New Roman"/>
                <w:sz w:val="24"/>
                <w:szCs w:val="24"/>
              </w:rPr>
            </w:pPr>
            <w:r w:rsidRPr="004010E0">
              <w:rPr>
                <w:rFonts w:ascii="Times New Roman" w:hAnsi="Times New Roman" w:cs="Times New Roman"/>
                <w:sz w:val="24"/>
                <w:szCs w:val="24"/>
              </w:rPr>
              <w:t xml:space="preserve">Доходов бюджета с </w:t>
            </w:r>
            <w:r>
              <w:rPr>
                <w:rFonts w:ascii="Times New Roman" w:hAnsi="Times New Roman" w:cs="Times New Roman"/>
                <w:sz w:val="24"/>
                <w:szCs w:val="24"/>
              </w:rPr>
              <w:t>у</w:t>
            </w:r>
            <w:r w:rsidRPr="004010E0">
              <w:rPr>
                <w:rFonts w:ascii="Times New Roman" w:hAnsi="Times New Roman" w:cs="Times New Roman"/>
                <w:sz w:val="24"/>
                <w:szCs w:val="24"/>
              </w:rPr>
              <w:t xml:space="preserve">четом поступлений источников дефицита бюджета достаточно </w:t>
            </w:r>
            <w:r w:rsidRPr="004010E0">
              <w:rPr>
                <w:rFonts w:ascii="Times New Roman" w:hAnsi="Times New Roman" w:cs="Times New Roman"/>
                <w:sz w:val="24"/>
                <w:szCs w:val="24"/>
              </w:rPr>
              <w:br/>
              <w:t>для осуществления расходов</w:t>
            </w:r>
            <w:r>
              <w:rPr>
                <w:rFonts w:ascii="Times New Roman" w:hAnsi="Times New Roman" w:cs="Times New Roman"/>
                <w:sz w:val="24"/>
                <w:szCs w:val="24"/>
              </w:rPr>
              <w:t xml:space="preserve"> </w:t>
            </w:r>
            <w:r w:rsidRPr="004010E0">
              <w:rPr>
                <w:rFonts w:ascii="Times New Roman" w:hAnsi="Times New Roman" w:cs="Times New Roman"/>
                <w:sz w:val="24"/>
                <w:szCs w:val="24"/>
              </w:rPr>
              <w:t>бюджета и выплат из</w:t>
            </w:r>
            <w:r>
              <w:rPr>
                <w:rFonts w:ascii="Times New Roman" w:hAnsi="Times New Roman" w:cs="Times New Roman"/>
                <w:sz w:val="24"/>
                <w:szCs w:val="24"/>
              </w:rPr>
              <w:t xml:space="preserve"> </w:t>
            </w:r>
            <w:r w:rsidRPr="004010E0">
              <w:rPr>
                <w:rFonts w:ascii="Times New Roman" w:hAnsi="Times New Roman" w:cs="Times New Roman"/>
                <w:sz w:val="24"/>
                <w:szCs w:val="24"/>
              </w:rPr>
              <w:t>бюджета, связанных</w:t>
            </w:r>
            <w:r>
              <w:rPr>
                <w:rFonts w:ascii="Times New Roman" w:hAnsi="Times New Roman" w:cs="Times New Roman"/>
                <w:sz w:val="24"/>
                <w:szCs w:val="24"/>
              </w:rPr>
              <w:t xml:space="preserve"> </w:t>
            </w:r>
            <w:r w:rsidRPr="004010E0">
              <w:rPr>
                <w:rFonts w:ascii="Times New Roman" w:hAnsi="Times New Roman" w:cs="Times New Roman"/>
                <w:sz w:val="24"/>
                <w:szCs w:val="24"/>
              </w:rPr>
              <w:t>с источниками финансирования дефицита бюджета, за исключением предоставления</w:t>
            </w:r>
            <w:r>
              <w:rPr>
                <w:rFonts w:ascii="Times New Roman" w:hAnsi="Times New Roman" w:cs="Times New Roman"/>
                <w:sz w:val="24"/>
                <w:szCs w:val="24"/>
              </w:rPr>
              <w:t xml:space="preserve"> </w:t>
            </w:r>
            <w:r w:rsidRPr="004010E0">
              <w:rPr>
                <w:rFonts w:ascii="Times New Roman" w:hAnsi="Times New Roman" w:cs="Times New Roman"/>
                <w:sz w:val="24"/>
                <w:szCs w:val="24"/>
              </w:rPr>
              <w:t>из бюджета</w:t>
            </w:r>
            <w:r>
              <w:rPr>
                <w:rFonts w:ascii="Times New Roman" w:hAnsi="Times New Roman" w:cs="Times New Roman"/>
                <w:sz w:val="24"/>
                <w:szCs w:val="24"/>
              </w:rPr>
              <w:t xml:space="preserve"> </w:t>
            </w:r>
            <w:r w:rsidRPr="004010E0">
              <w:rPr>
                <w:rFonts w:ascii="Times New Roman" w:hAnsi="Times New Roman" w:cs="Times New Roman"/>
                <w:sz w:val="24"/>
                <w:szCs w:val="24"/>
              </w:rPr>
              <w:t>бюджетных кредитов юридическим лицам и другим</w:t>
            </w:r>
            <w:r>
              <w:rPr>
                <w:rFonts w:ascii="Times New Roman" w:hAnsi="Times New Roman" w:cs="Times New Roman"/>
                <w:sz w:val="24"/>
                <w:szCs w:val="24"/>
              </w:rPr>
              <w:t xml:space="preserve"> </w:t>
            </w:r>
            <w:r w:rsidRPr="004010E0">
              <w:rPr>
                <w:rFonts w:ascii="Times New Roman" w:hAnsi="Times New Roman" w:cs="Times New Roman"/>
                <w:sz w:val="24"/>
                <w:szCs w:val="24"/>
              </w:rPr>
              <w:t>бюджетам бюджетной системы</w:t>
            </w:r>
            <w:r w:rsidRPr="004010E0">
              <w:rPr>
                <w:rFonts w:ascii="Times New Roman" w:hAnsi="Times New Roman" w:cs="Times New Roman"/>
                <w:sz w:val="24"/>
                <w:szCs w:val="24"/>
              </w:rPr>
              <w:br/>
              <w:t xml:space="preserve">Российской Федерации </w:t>
            </w:r>
          </w:p>
        </w:tc>
        <w:tc>
          <w:tcPr>
            <w:tcW w:w="4330" w:type="dxa"/>
            <w:tcBorders>
              <w:top w:val="single" w:sz="6" w:space="0" w:color="auto"/>
              <w:left w:val="single" w:sz="6" w:space="0" w:color="auto"/>
              <w:bottom w:val="single" w:sz="6" w:space="0" w:color="auto"/>
              <w:right w:val="single" w:sz="6" w:space="0" w:color="auto"/>
            </w:tcBorders>
          </w:tcPr>
          <w:p w:rsidR="00DA6D47" w:rsidRPr="004010E0" w:rsidRDefault="00DA6D47" w:rsidP="00025ECD">
            <w:pPr>
              <w:pStyle w:val="ConsPlusCell"/>
              <w:widowControl/>
              <w:rPr>
                <w:rFonts w:ascii="Times New Roman" w:hAnsi="Times New Roman" w:cs="Times New Roman"/>
                <w:sz w:val="24"/>
                <w:szCs w:val="24"/>
              </w:rPr>
            </w:pPr>
            <w:r w:rsidRPr="004010E0">
              <w:rPr>
                <w:rFonts w:ascii="Times New Roman" w:hAnsi="Times New Roman" w:cs="Times New Roman"/>
                <w:sz w:val="24"/>
                <w:szCs w:val="24"/>
              </w:rPr>
              <w:t xml:space="preserve">Привлечение заимствований </w:t>
            </w:r>
            <w:r>
              <w:rPr>
                <w:rFonts w:ascii="Times New Roman" w:hAnsi="Times New Roman" w:cs="Times New Roman"/>
                <w:sz w:val="24"/>
                <w:szCs w:val="24"/>
              </w:rPr>
              <w:t>н</w:t>
            </w:r>
            <w:r w:rsidRPr="004010E0">
              <w:rPr>
                <w:rFonts w:ascii="Times New Roman" w:hAnsi="Times New Roman" w:cs="Times New Roman"/>
                <w:sz w:val="24"/>
                <w:szCs w:val="24"/>
              </w:rPr>
              <w:t xml:space="preserve">евозможно      </w:t>
            </w:r>
          </w:p>
        </w:tc>
      </w:tr>
      <w:tr w:rsidR="00DA6D47" w:rsidRPr="00EB376B" w:rsidTr="00DA6D47">
        <w:trPr>
          <w:cantSplit/>
          <w:trHeight w:val="4680"/>
        </w:trPr>
        <w:tc>
          <w:tcPr>
            <w:tcW w:w="3960" w:type="dxa"/>
            <w:tcBorders>
              <w:top w:val="single" w:sz="6" w:space="0" w:color="auto"/>
              <w:left w:val="single" w:sz="6" w:space="0" w:color="auto"/>
              <w:bottom w:val="single" w:sz="6" w:space="0" w:color="auto"/>
              <w:right w:val="single" w:sz="6" w:space="0" w:color="auto"/>
            </w:tcBorders>
          </w:tcPr>
          <w:p w:rsidR="00DA6D47" w:rsidRPr="004010E0" w:rsidRDefault="00DA6D47" w:rsidP="00025ECD">
            <w:pPr>
              <w:pStyle w:val="ConsPlusCell"/>
              <w:widowControl/>
              <w:rPr>
                <w:rFonts w:ascii="Times New Roman" w:hAnsi="Times New Roman" w:cs="Times New Roman"/>
                <w:sz w:val="24"/>
                <w:szCs w:val="24"/>
              </w:rPr>
            </w:pPr>
            <w:r w:rsidRPr="004010E0">
              <w:rPr>
                <w:rFonts w:ascii="Times New Roman" w:hAnsi="Times New Roman" w:cs="Times New Roman"/>
                <w:sz w:val="24"/>
                <w:szCs w:val="24"/>
              </w:rPr>
              <w:t xml:space="preserve">Неустойчивый      </w:t>
            </w:r>
          </w:p>
        </w:tc>
        <w:tc>
          <w:tcPr>
            <w:tcW w:w="2520" w:type="dxa"/>
            <w:tcBorders>
              <w:top w:val="single" w:sz="6" w:space="0" w:color="auto"/>
              <w:left w:val="single" w:sz="6" w:space="0" w:color="auto"/>
              <w:bottom w:val="single" w:sz="6" w:space="0" w:color="auto"/>
              <w:right w:val="single" w:sz="6" w:space="0" w:color="auto"/>
            </w:tcBorders>
          </w:tcPr>
          <w:p w:rsidR="00DA6D47" w:rsidRPr="004010E0" w:rsidRDefault="00DA6D47" w:rsidP="00025ECD">
            <w:pPr>
              <w:pStyle w:val="ConsPlusCell"/>
              <w:widowControl/>
              <w:rPr>
                <w:rFonts w:ascii="Times New Roman" w:hAnsi="Times New Roman" w:cs="Times New Roman"/>
                <w:sz w:val="24"/>
                <w:szCs w:val="24"/>
              </w:rPr>
            </w:pPr>
            <w:r w:rsidRPr="004010E0">
              <w:rPr>
                <w:rFonts w:ascii="Times New Roman" w:hAnsi="Times New Roman" w:cs="Times New Roman"/>
                <w:sz w:val="24"/>
                <w:szCs w:val="24"/>
              </w:rPr>
              <w:t xml:space="preserve">ДЕ &gt;= 0   </w:t>
            </w:r>
            <w:r w:rsidRPr="004010E0">
              <w:rPr>
                <w:rFonts w:ascii="Times New Roman" w:hAnsi="Times New Roman" w:cs="Times New Roman"/>
                <w:sz w:val="24"/>
                <w:szCs w:val="24"/>
              </w:rPr>
              <w:br/>
              <w:t xml:space="preserve">ДДЕ &lt; 0   </w:t>
            </w:r>
          </w:p>
        </w:tc>
        <w:tc>
          <w:tcPr>
            <w:tcW w:w="5130" w:type="dxa"/>
            <w:tcBorders>
              <w:top w:val="single" w:sz="6" w:space="0" w:color="auto"/>
              <w:left w:val="single" w:sz="6" w:space="0" w:color="auto"/>
              <w:bottom w:val="single" w:sz="6" w:space="0" w:color="auto"/>
              <w:right w:val="single" w:sz="6" w:space="0" w:color="auto"/>
            </w:tcBorders>
          </w:tcPr>
          <w:p w:rsidR="00DA6D47" w:rsidRPr="004010E0" w:rsidRDefault="00DA6D47" w:rsidP="00025ECD">
            <w:pPr>
              <w:pStyle w:val="ConsPlusCell"/>
              <w:widowControl/>
              <w:rPr>
                <w:rFonts w:ascii="Times New Roman" w:hAnsi="Times New Roman" w:cs="Times New Roman"/>
                <w:sz w:val="24"/>
                <w:szCs w:val="24"/>
              </w:rPr>
            </w:pPr>
            <w:r w:rsidRPr="004010E0">
              <w:rPr>
                <w:rFonts w:ascii="Times New Roman" w:hAnsi="Times New Roman" w:cs="Times New Roman"/>
                <w:sz w:val="24"/>
                <w:szCs w:val="24"/>
              </w:rPr>
              <w:t xml:space="preserve">Доходов бюджета с учетом поступлений источников дефицита бюджета достаточно </w:t>
            </w:r>
            <w:r w:rsidRPr="004010E0">
              <w:rPr>
                <w:rFonts w:ascii="Times New Roman" w:hAnsi="Times New Roman" w:cs="Times New Roman"/>
                <w:sz w:val="24"/>
                <w:szCs w:val="24"/>
              </w:rPr>
              <w:br/>
              <w:t>лишь на осуществление расходов бюджета без учета расходов на обслуживание муниципального долга муниципального образования</w:t>
            </w:r>
            <w:r>
              <w:rPr>
                <w:rFonts w:ascii="Times New Roman" w:hAnsi="Times New Roman" w:cs="Times New Roman"/>
                <w:sz w:val="24"/>
                <w:szCs w:val="24"/>
              </w:rPr>
              <w:t xml:space="preserve"> </w:t>
            </w:r>
            <w:r w:rsidRPr="004010E0">
              <w:rPr>
                <w:rFonts w:ascii="Times New Roman" w:hAnsi="Times New Roman" w:cs="Times New Roman"/>
                <w:sz w:val="24"/>
                <w:szCs w:val="24"/>
              </w:rPr>
              <w:t>город Тула и исполнение</w:t>
            </w:r>
            <w:r>
              <w:rPr>
                <w:rFonts w:ascii="Times New Roman" w:hAnsi="Times New Roman" w:cs="Times New Roman"/>
                <w:sz w:val="24"/>
                <w:szCs w:val="24"/>
              </w:rPr>
              <w:t xml:space="preserve"> </w:t>
            </w:r>
            <w:r w:rsidRPr="004010E0">
              <w:rPr>
                <w:rFonts w:ascii="Times New Roman" w:hAnsi="Times New Roman" w:cs="Times New Roman"/>
                <w:sz w:val="24"/>
                <w:szCs w:val="24"/>
              </w:rPr>
              <w:t>муниципальных гарантий муниципального образования</w:t>
            </w:r>
            <w:r>
              <w:rPr>
                <w:rFonts w:ascii="Times New Roman" w:hAnsi="Times New Roman" w:cs="Times New Roman"/>
                <w:sz w:val="24"/>
                <w:szCs w:val="24"/>
              </w:rPr>
              <w:t xml:space="preserve"> </w:t>
            </w:r>
            <w:r w:rsidRPr="004010E0">
              <w:rPr>
                <w:rFonts w:ascii="Times New Roman" w:hAnsi="Times New Roman" w:cs="Times New Roman"/>
                <w:sz w:val="24"/>
                <w:szCs w:val="24"/>
              </w:rPr>
              <w:t xml:space="preserve">город Тула без права регрессного требования    </w:t>
            </w:r>
          </w:p>
        </w:tc>
        <w:tc>
          <w:tcPr>
            <w:tcW w:w="4330" w:type="dxa"/>
            <w:tcBorders>
              <w:top w:val="single" w:sz="6" w:space="0" w:color="auto"/>
              <w:left w:val="single" w:sz="6" w:space="0" w:color="auto"/>
              <w:bottom w:val="single" w:sz="6" w:space="0" w:color="auto"/>
              <w:right w:val="single" w:sz="6" w:space="0" w:color="auto"/>
            </w:tcBorders>
          </w:tcPr>
          <w:p w:rsidR="00DA6D47" w:rsidRPr="004010E0" w:rsidRDefault="00DA6D47" w:rsidP="00025ECD">
            <w:pPr>
              <w:pStyle w:val="ConsPlusCell"/>
              <w:widowControl/>
              <w:rPr>
                <w:rFonts w:ascii="Times New Roman" w:hAnsi="Times New Roman" w:cs="Times New Roman"/>
                <w:sz w:val="24"/>
                <w:szCs w:val="24"/>
              </w:rPr>
            </w:pPr>
            <w:r w:rsidRPr="004010E0">
              <w:rPr>
                <w:rFonts w:ascii="Times New Roman" w:hAnsi="Times New Roman" w:cs="Times New Roman"/>
                <w:sz w:val="24"/>
                <w:szCs w:val="24"/>
              </w:rPr>
              <w:t>Заимствования привлекаются для</w:t>
            </w:r>
            <w:r w:rsidRPr="004010E0">
              <w:rPr>
                <w:rFonts w:ascii="Times New Roman" w:hAnsi="Times New Roman" w:cs="Times New Roman"/>
                <w:sz w:val="24"/>
                <w:szCs w:val="24"/>
              </w:rPr>
              <w:br/>
              <w:t xml:space="preserve">исполнения долговых обязательств Тульской области, сроки </w:t>
            </w:r>
            <w:r>
              <w:rPr>
                <w:rFonts w:ascii="Times New Roman" w:hAnsi="Times New Roman" w:cs="Times New Roman"/>
                <w:sz w:val="24"/>
                <w:szCs w:val="24"/>
              </w:rPr>
              <w:t>п</w:t>
            </w:r>
            <w:r w:rsidRPr="004010E0">
              <w:rPr>
                <w:rFonts w:ascii="Times New Roman" w:hAnsi="Times New Roman" w:cs="Times New Roman"/>
                <w:sz w:val="24"/>
                <w:szCs w:val="24"/>
              </w:rPr>
              <w:t xml:space="preserve">огашения которых приходятся на </w:t>
            </w:r>
            <w:r>
              <w:rPr>
                <w:rFonts w:ascii="Times New Roman" w:hAnsi="Times New Roman" w:cs="Times New Roman"/>
                <w:sz w:val="24"/>
                <w:szCs w:val="24"/>
              </w:rPr>
              <w:t>с</w:t>
            </w:r>
            <w:r w:rsidRPr="004010E0">
              <w:rPr>
                <w:rFonts w:ascii="Times New Roman" w:hAnsi="Times New Roman" w:cs="Times New Roman"/>
                <w:sz w:val="24"/>
                <w:szCs w:val="24"/>
              </w:rPr>
              <w:t xml:space="preserve">оответствующий </w:t>
            </w:r>
            <w:r w:rsidRPr="004010E0">
              <w:rPr>
                <w:rFonts w:ascii="Times New Roman" w:hAnsi="Times New Roman" w:cs="Times New Roman"/>
                <w:sz w:val="24"/>
                <w:szCs w:val="24"/>
              </w:rPr>
              <w:br/>
              <w:t xml:space="preserve">временной интервал, и обслуживания    </w:t>
            </w:r>
            <w:r w:rsidRPr="004010E0">
              <w:rPr>
                <w:rFonts w:ascii="Times New Roman" w:hAnsi="Times New Roman" w:cs="Times New Roman"/>
                <w:sz w:val="24"/>
                <w:szCs w:val="24"/>
              </w:rPr>
              <w:br/>
              <w:t xml:space="preserve">действующих обязательств муниципального образования город Тула.     </w:t>
            </w:r>
            <w:r w:rsidRPr="004010E0">
              <w:rPr>
                <w:rFonts w:ascii="Times New Roman" w:hAnsi="Times New Roman" w:cs="Times New Roman"/>
                <w:sz w:val="24"/>
                <w:szCs w:val="24"/>
              </w:rPr>
              <w:br/>
              <w:t xml:space="preserve">Применяются операции вынужденного    </w:t>
            </w:r>
            <w:r w:rsidRPr="004010E0">
              <w:rPr>
                <w:rFonts w:ascii="Times New Roman" w:hAnsi="Times New Roman" w:cs="Times New Roman"/>
                <w:sz w:val="24"/>
                <w:szCs w:val="24"/>
              </w:rPr>
              <w:br/>
              <w:t>рефинансирования</w:t>
            </w:r>
            <w:r>
              <w:rPr>
                <w:rFonts w:ascii="Times New Roman" w:hAnsi="Times New Roman" w:cs="Times New Roman"/>
                <w:sz w:val="24"/>
                <w:szCs w:val="24"/>
              </w:rPr>
              <w:t xml:space="preserve"> </w:t>
            </w:r>
            <w:r w:rsidRPr="004010E0">
              <w:rPr>
                <w:rFonts w:ascii="Times New Roman" w:hAnsi="Times New Roman" w:cs="Times New Roman"/>
                <w:sz w:val="24"/>
                <w:szCs w:val="24"/>
              </w:rPr>
              <w:t xml:space="preserve">долговых обязательств    </w:t>
            </w:r>
            <w:r w:rsidRPr="004010E0">
              <w:rPr>
                <w:rFonts w:ascii="Times New Roman" w:hAnsi="Times New Roman" w:cs="Times New Roman"/>
                <w:sz w:val="24"/>
                <w:szCs w:val="24"/>
              </w:rPr>
              <w:br/>
              <w:t xml:space="preserve">муниципального образования город Тула,     </w:t>
            </w:r>
            <w:r w:rsidRPr="004010E0">
              <w:rPr>
                <w:rFonts w:ascii="Times New Roman" w:hAnsi="Times New Roman" w:cs="Times New Roman"/>
                <w:sz w:val="24"/>
                <w:szCs w:val="24"/>
              </w:rPr>
              <w:br/>
              <w:t>погашения временных кассовых разрывов (если ДДЕ &lt; 0 внутри</w:t>
            </w:r>
            <w:r>
              <w:rPr>
                <w:rFonts w:ascii="Times New Roman" w:hAnsi="Times New Roman" w:cs="Times New Roman"/>
                <w:sz w:val="24"/>
                <w:szCs w:val="24"/>
              </w:rPr>
              <w:t xml:space="preserve"> </w:t>
            </w:r>
            <w:r w:rsidRPr="004010E0">
              <w:rPr>
                <w:rFonts w:ascii="Times New Roman" w:hAnsi="Times New Roman" w:cs="Times New Roman"/>
                <w:sz w:val="24"/>
                <w:szCs w:val="24"/>
              </w:rPr>
              <w:t>планового периода (месяц,</w:t>
            </w:r>
            <w:r>
              <w:rPr>
                <w:rFonts w:ascii="Times New Roman" w:hAnsi="Times New Roman" w:cs="Times New Roman"/>
                <w:sz w:val="24"/>
                <w:szCs w:val="24"/>
              </w:rPr>
              <w:t xml:space="preserve"> </w:t>
            </w:r>
            <w:r w:rsidRPr="004010E0">
              <w:rPr>
                <w:rFonts w:ascii="Times New Roman" w:hAnsi="Times New Roman" w:cs="Times New Roman"/>
                <w:sz w:val="24"/>
                <w:szCs w:val="24"/>
              </w:rPr>
              <w:t>квартал), а по итогам планового</w:t>
            </w:r>
            <w:r w:rsidRPr="004010E0">
              <w:rPr>
                <w:rFonts w:ascii="Times New Roman" w:hAnsi="Times New Roman" w:cs="Times New Roman"/>
                <w:sz w:val="24"/>
                <w:szCs w:val="24"/>
              </w:rPr>
              <w:br/>
              <w:t>периода ДДЕ &gt; 0)</w:t>
            </w:r>
          </w:p>
        </w:tc>
      </w:tr>
      <w:tr w:rsidR="00DA6D47" w:rsidRPr="00EB376B" w:rsidTr="00DA6D47">
        <w:trPr>
          <w:cantSplit/>
          <w:trHeight w:val="5880"/>
        </w:trPr>
        <w:tc>
          <w:tcPr>
            <w:tcW w:w="3960" w:type="dxa"/>
            <w:tcBorders>
              <w:top w:val="single" w:sz="6" w:space="0" w:color="auto"/>
              <w:left w:val="single" w:sz="6" w:space="0" w:color="auto"/>
              <w:bottom w:val="single" w:sz="6" w:space="0" w:color="auto"/>
              <w:right w:val="single" w:sz="6" w:space="0" w:color="auto"/>
            </w:tcBorders>
          </w:tcPr>
          <w:p w:rsidR="00DA6D47" w:rsidRPr="004010E0" w:rsidRDefault="00DA6D47" w:rsidP="00025ECD">
            <w:pPr>
              <w:pStyle w:val="ConsPlusCell"/>
              <w:widowControl/>
              <w:rPr>
                <w:rFonts w:ascii="Times New Roman" w:hAnsi="Times New Roman" w:cs="Times New Roman"/>
                <w:sz w:val="24"/>
                <w:szCs w:val="24"/>
              </w:rPr>
            </w:pPr>
            <w:r w:rsidRPr="004010E0">
              <w:rPr>
                <w:rFonts w:ascii="Times New Roman" w:hAnsi="Times New Roman" w:cs="Times New Roman"/>
                <w:sz w:val="24"/>
                <w:szCs w:val="24"/>
              </w:rPr>
              <w:lastRenderedPageBreak/>
              <w:t xml:space="preserve">Низкий            </w:t>
            </w:r>
          </w:p>
        </w:tc>
        <w:tc>
          <w:tcPr>
            <w:tcW w:w="2520" w:type="dxa"/>
            <w:tcBorders>
              <w:top w:val="single" w:sz="6" w:space="0" w:color="auto"/>
              <w:left w:val="single" w:sz="6" w:space="0" w:color="auto"/>
              <w:bottom w:val="single" w:sz="6" w:space="0" w:color="auto"/>
              <w:right w:val="single" w:sz="6" w:space="0" w:color="auto"/>
            </w:tcBorders>
          </w:tcPr>
          <w:p w:rsidR="00DA6D47" w:rsidRPr="004010E0" w:rsidRDefault="00DA6D47" w:rsidP="00025ECD">
            <w:pPr>
              <w:pStyle w:val="ConsPlusCell"/>
              <w:widowControl/>
              <w:rPr>
                <w:rFonts w:ascii="Times New Roman" w:hAnsi="Times New Roman" w:cs="Times New Roman"/>
                <w:sz w:val="24"/>
                <w:szCs w:val="24"/>
              </w:rPr>
            </w:pPr>
            <w:r w:rsidRPr="004010E0">
              <w:rPr>
                <w:rFonts w:ascii="Times New Roman" w:hAnsi="Times New Roman" w:cs="Times New Roman"/>
                <w:sz w:val="24"/>
                <w:szCs w:val="24"/>
              </w:rPr>
              <w:t xml:space="preserve">ДЕ &lt; 0    </w:t>
            </w:r>
            <w:r w:rsidRPr="004010E0">
              <w:rPr>
                <w:rFonts w:ascii="Times New Roman" w:hAnsi="Times New Roman" w:cs="Times New Roman"/>
                <w:sz w:val="24"/>
                <w:szCs w:val="24"/>
              </w:rPr>
              <w:br/>
              <w:t xml:space="preserve">ДДЕ &lt; 0   </w:t>
            </w:r>
          </w:p>
        </w:tc>
        <w:tc>
          <w:tcPr>
            <w:tcW w:w="5130" w:type="dxa"/>
            <w:tcBorders>
              <w:top w:val="single" w:sz="6" w:space="0" w:color="auto"/>
              <w:left w:val="single" w:sz="6" w:space="0" w:color="auto"/>
              <w:bottom w:val="single" w:sz="6" w:space="0" w:color="auto"/>
              <w:right w:val="single" w:sz="6" w:space="0" w:color="auto"/>
            </w:tcBorders>
          </w:tcPr>
          <w:p w:rsidR="00DA6D47" w:rsidRPr="004010E0" w:rsidRDefault="00DA6D47" w:rsidP="00025ECD">
            <w:pPr>
              <w:pStyle w:val="ConsPlusCell"/>
              <w:widowControl/>
              <w:rPr>
                <w:rFonts w:ascii="Times New Roman" w:hAnsi="Times New Roman" w:cs="Times New Roman"/>
                <w:sz w:val="24"/>
                <w:szCs w:val="24"/>
              </w:rPr>
            </w:pPr>
            <w:r w:rsidRPr="004010E0">
              <w:rPr>
                <w:rFonts w:ascii="Times New Roman" w:hAnsi="Times New Roman" w:cs="Times New Roman"/>
                <w:sz w:val="24"/>
                <w:szCs w:val="24"/>
              </w:rPr>
              <w:t xml:space="preserve">Невозможно осуществить расходы бюджета и  </w:t>
            </w:r>
            <w:r w:rsidRPr="004010E0">
              <w:rPr>
                <w:rFonts w:ascii="Times New Roman" w:hAnsi="Times New Roman" w:cs="Times New Roman"/>
                <w:sz w:val="24"/>
                <w:szCs w:val="24"/>
              </w:rPr>
              <w:br/>
              <w:t>выплаты, связанные с источниками</w:t>
            </w:r>
            <w:r>
              <w:rPr>
                <w:rFonts w:ascii="Times New Roman" w:hAnsi="Times New Roman" w:cs="Times New Roman"/>
                <w:sz w:val="24"/>
                <w:szCs w:val="24"/>
              </w:rPr>
              <w:t xml:space="preserve"> ф</w:t>
            </w:r>
            <w:r w:rsidRPr="004010E0">
              <w:rPr>
                <w:rFonts w:ascii="Times New Roman" w:hAnsi="Times New Roman" w:cs="Times New Roman"/>
                <w:sz w:val="24"/>
                <w:szCs w:val="24"/>
              </w:rPr>
              <w:t>инансирования</w:t>
            </w:r>
            <w:r>
              <w:rPr>
                <w:rFonts w:ascii="Times New Roman" w:hAnsi="Times New Roman" w:cs="Times New Roman"/>
                <w:sz w:val="24"/>
                <w:szCs w:val="24"/>
              </w:rPr>
              <w:t xml:space="preserve"> дефицита бюджета</w:t>
            </w:r>
            <w:r w:rsidRPr="004010E0">
              <w:rPr>
                <w:rFonts w:ascii="Times New Roman" w:hAnsi="Times New Roman" w:cs="Times New Roman"/>
                <w:sz w:val="24"/>
                <w:szCs w:val="24"/>
              </w:rPr>
              <w:t xml:space="preserve">, за счет доходов бюджета и поступлений источников дефицита бюджета </w:t>
            </w:r>
          </w:p>
        </w:tc>
        <w:tc>
          <w:tcPr>
            <w:tcW w:w="4330" w:type="dxa"/>
            <w:tcBorders>
              <w:top w:val="single" w:sz="6" w:space="0" w:color="auto"/>
              <w:left w:val="single" w:sz="6" w:space="0" w:color="auto"/>
              <w:bottom w:val="single" w:sz="6" w:space="0" w:color="auto"/>
              <w:right w:val="single" w:sz="6" w:space="0" w:color="auto"/>
            </w:tcBorders>
          </w:tcPr>
          <w:p w:rsidR="00DA6D47" w:rsidRPr="004010E0" w:rsidRDefault="00DA6D47" w:rsidP="00025ECD">
            <w:pPr>
              <w:pStyle w:val="ConsPlusCell"/>
              <w:widowControl/>
              <w:rPr>
                <w:rFonts w:ascii="Times New Roman" w:hAnsi="Times New Roman" w:cs="Times New Roman"/>
                <w:sz w:val="24"/>
                <w:szCs w:val="24"/>
              </w:rPr>
            </w:pPr>
            <w:r w:rsidRPr="004010E0">
              <w:rPr>
                <w:rFonts w:ascii="Times New Roman" w:hAnsi="Times New Roman" w:cs="Times New Roman"/>
                <w:sz w:val="24"/>
                <w:szCs w:val="24"/>
              </w:rPr>
              <w:t>В данном случае заимствования привлекаются для</w:t>
            </w:r>
            <w:r>
              <w:rPr>
                <w:rFonts w:ascii="Times New Roman" w:hAnsi="Times New Roman" w:cs="Times New Roman"/>
                <w:sz w:val="24"/>
                <w:szCs w:val="24"/>
              </w:rPr>
              <w:t xml:space="preserve"> </w:t>
            </w:r>
            <w:r w:rsidRPr="004010E0">
              <w:rPr>
                <w:rFonts w:ascii="Times New Roman" w:hAnsi="Times New Roman" w:cs="Times New Roman"/>
                <w:sz w:val="24"/>
                <w:szCs w:val="24"/>
              </w:rPr>
              <w:t>финансирования  дефицита бюджета, а также</w:t>
            </w:r>
            <w:r>
              <w:rPr>
                <w:rFonts w:ascii="Times New Roman" w:hAnsi="Times New Roman" w:cs="Times New Roman"/>
                <w:sz w:val="24"/>
                <w:szCs w:val="24"/>
              </w:rPr>
              <w:t xml:space="preserve"> </w:t>
            </w:r>
            <w:r w:rsidRPr="004010E0">
              <w:rPr>
                <w:rFonts w:ascii="Times New Roman" w:hAnsi="Times New Roman" w:cs="Times New Roman"/>
                <w:sz w:val="24"/>
                <w:szCs w:val="24"/>
              </w:rPr>
              <w:t xml:space="preserve">в целях  погашения долговых обязательств муниципального образования город Тула,     </w:t>
            </w:r>
            <w:r w:rsidRPr="004010E0">
              <w:rPr>
                <w:rFonts w:ascii="Times New Roman" w:hAnsi="Times New Roman" w:cs="Times New Roman"/>
                <w:sz w:val="24"/>
                <w:szCs w:val="24"/>
              </w:rPr>
              <w:br/>
              <w:t xml:space="preserve">сроки которых приходятся на рассматриваемый период (год) интервала       </w:t>
            </w:r>
            <w:r w:rsidRPr="004010E0">
              <w:rPr>
                <w:rFonts w:ascii="Times New Roman" w:hAnsi="Times New Roman" w:cs="Times New Roman"/>
                <w:sz w:val="24"/>
                <w:szCs w:val="24"/>
              </w:rPr>
              <w:br/>
              <w:t xml:space="preserve">планирования. Целесообразно применить       </w:t>
            </w:r>
            <w:r w:rsidRPr="004010E0">
              <w:rPr>
                <w:rFonts w:ascii="Times New Roman" w:hAnsi="Times New Roman" w:cs="Times New Roman"/>
                <w:sz w:val="24"/>
                <w:szCs w:val="24"/>
              </w:rPr>
              <w:br/>
              <w:t>реструктуризацию</w:t>
            </w:r>
            <w:r>
              <w:rPr>
                <w:rFonts w:ascii="Times New Roman" w:hAnsi="Times New Roman" w:cs="Times New Roman"/>
                <w:sz w:val="24"/>
                <w:szCs w:val="24"/>
              </w:rPr>
              <w:t xml:space="preserve"> </w:t>
            </w:r>
            <w:r w:rsidRPr="004010E0">
              <w:rPr>
                <w:rFonts w:ascii="Times New Roman" w:hAnsi="Times New Roman" w:cs="Times New Roman"/>
                <w:sz w:val="24"/>
                <w:szCs w:val="24"/>
              </w:rPr>
              <w:t xml:space="preserve">долговых обязательств    </w:t>
            </w:r>
            <w:r w:rsidRPr="004010E0">
              <w:rPr>
                <w:rFonts w:ascii="Times New Roman" w:hAnsi="Times New Roman" w:cs="Times New Roman"/>
                <w:sz w:val="24"/>
                <w:szCs w:val="24"/>
              </w:rPr>
              <w:br/>
              <w:t xml:space="preserve">муниципального </w:t>
            </w:r>
            <w:r>
              <w:rPr>
                <w:rFonts w:ascii="Times New Roman" w:hAnsi="Times New Roman" w:cs="Times New Roman"/>
                <w:sz w:val="24"/>
                <w:szCs w:val="24"/>
              </w:rPr>
              <w:t>о</w:t>
            </w:r>
            <w:r w:rsidRPr="004010E0">
              <w:rPr>
                <w:rFonts w:ascii="Times New Roman" w:hAnsi="Times New Roman" w:cs="Times New Roman"/>
                <w:sz w:val="24"/>
                <w:szCs w:val="24"/>
              </w:rPr>
              <w:t>бразования город Тула с целью продления сроков их погашения на периоды, в которых ДЕ и ДДЕ</w:t>
            </w:r>
            <w:r>
              <w:rPr>
                <w:rFonts w:ascii="Times New Roman" w:hAnsi="Times New Roman" w:cs="Times New Roman"/>
                <w:sz w:val="24"/>
                <w:szCs w:val="24"/>
              </w:rPr>
              <w:t xml:space="preserve"> </w:t>
            </w:r>
            <w:r w:rsidRPr="004010E0">
              <w:rPr>
                <w:rFonts w:ascii="Times New Roman" w:hAnsi="Times New Roman" w:cs="Times New Roman"/>
                <w:sz w:val="24"/>
                <w:szCs w:val="24"/>
              </w:rPr>
              <w:t xml:space="preserve">имеют положительные значения. Если  </w:t>
            </w:r>
            <w:r>
              <w:rPr>
                <w:rFonts w:ascii="Times New Roman" w:hAnsi="Times New Roman" w:cs="Times New Roman"/>
                <w:sz w:val="24"/>
                <w:szCs w:val="24"/>
              </w:rPr>
              <w:t>Д</w:t>
            </w:r>
            <w:r w:rsidRPr="004010E0">
              <w:rPr>
                <w:rFonts w:ascii="Times New Roman" w:hAnsi="Times New Roman" w:cs="Times New Roman"/>
                <w:sz w:val="24"/>
                <w:szCs w:val="24"/>
              </w:rPr>
              <w:t xml:space="preserve">Е &lt; 0 в        </w:t>
            </w:r>
            <w:r w:rsidRPr="004010E0">
              <w:rPr>
                <w:rFonts w:ascii="Times New Roman" w:hAnsi="Times New Roman" w:cs="Times New Roman"/>
                <w:sz w:val="24"/>
                <w:szCs w:val="24"/>
              </w:rPr>
              <w:br/>
              <w:t xml:space="preserve">каком-либо периоде внутри интервала планирования, а по итогам интервала планирования </w:t>
            </w:r>
            <w:r>
              <w:rPr>
                <w:rFonts w:ascii="Times New Roman" w:hAnsi="Times New Roman" w:cs="Times New Roman"/>
                <w:sz w:val="24"/>
                <w:szCs w:val="24"/>
              </w:rPr>
              <w:t xml:space="preserve"> </w:t>
            </w:r>
            <w:r w:rsidRPr="004010E0">
              <w:rPr>
                <w:rFonts w:ascii="Times New Roman" w:hAnsi="Times New Roman" w:cs="Times New Roman"/>
                <w:sz w:val="24"/>
                <w:szCs w:val="24"/>
              </w:rPr>
              <w:t xml:space="preserve">ДЕ &gt; 0, то, следовательно,  </w:t>
            </w:r>
            <w:r w:rsidRPr="004010E0">
              <w:rPr>
                <w:rFonts w:ascii="Times New Roman" w:hAnsi="Times New Roman" w:cs="Times New Roman"/>
                <w:sz w:val="24"/>
                <w:szCs w:val="24"/>
              </w:rPr>
              <w:br/>
              <w:t xml:space="preserve">имеет место временный кассовый разрыв </w:t>
            </w:r>
          </w:p>
        </w:tc>
      </w:tr>
    </w:tbl>
    <w:p w:rsidR="00DA6D47" w:rsidRPr="00EB376B" w:rsidRDefault="00DA6D47" w:rsidP="00DA6D47">
      <w:pPr>
        <w:autoSpaceDE w:val="0"/>
        <w:autoSpaceDN w:val="0"/>
        <w:adjustRightInd w:val="0"/>
        <w:rPr>
          <w:sz w:val="28"/>
          <w:szCs w:val="28"/>
        </w:rPr>
      </w:pPr>
    </w:p>
    <w:p w:rsidR="00DA6D47" w:rsidRPr="00EB376B" w:rsidRDefault="00DA6D47" w:rsidP="00DA6D47">
      <w:pPr>
        <w:autoSpaceDE w:val="0"/>
        <w:autoSpaceDN w:val="0"/>
        <w:adjustRightInd w:val="0"/>
        <w:rPr>
          <w:sz w:val="28"/>
          <w:szCs w:val="28"/>
        </w:rPr>
      </w:pPr>
    </w:p>
    <w:p w:rsidR="00DA6D47" w:rsidRDefault="00DA6D47" w:rsidP="00DA6D47">
      <w:pPr>
        <w:jc w:val="both"/>
        <w:rPr>
          <w:sz w:val="28"/>
          <w:szCs w:val="28"/>
        </w:rPr>
      </w:pPr>
      <w:r>
        <w:rPr>
          <w:sz w:val="28"/>
          <w:szCs w:val="28"/>
        </w:rPr>
        <w:t>Начальник финансового управления</w:t>
      </w:r>
    </w:p>
    <w:p w:rsidR="00DA6D47" w:rsidRDefault="00DA6D47" w:rsidP="00DA6D47">
      <w:pPr>
        <w:tabs>
          <w:tab w:val="left" w:pos="7938"/>
        </w:tabs>
        <w:jc w:val="both"/>
        <w:rPr>
          <w:sz w:val="28"/>
          <w:szCs w:val="28"/>
        </w:rPr>
      </w:pPr>
      <w:r>
        <w:rPr>
          <w:sz w:val="28"/>
          <w:szCs w:val="28"/>
        </w:rPr>
        <w:t>администрации города Тулы                                                                                                        Н.Е. Кондаурова</w:t>
      </w:r>
    </w:p>
    <w:p w:rsidR="00DA6D47" w:rsidRDefault="00DA6D47" w:rsidP="00DA6D47">
      <w:pPr>
        <w:autoSpaceDE w:val="0"/>
        <w:autoSpaceDN w:val="0"/>
        <w:adjustRightInd w:val="0"/>
        <w:rPr>
          <w:sz w:val="28"/>
          <w:szCs w:val="28"/>
        </w:rPr>
        <w:sectPr w:rsidR="00DA6D47" w:rsidSect="006E55E8">
          <w:pgSz w:w="16838" w:h="11906" w:orient="landscape"/>
          <w:pgMar w:top="993" w:right="357" w:bottom="851" w:left="539" w:header="709" w:footer="709" w:gutter="0"/>
          <w:cols w:space="708"/>
          <w:docGrid w:linePitch="360"/>
        </w:sectPr>
      </w:pPr>
    </w:p>
    <w:p w:rsidR="005F5C26" w:rsidRDefault="005F5C26" w:rsidP="00DA6D47">
      <w:pPr>
        <w:autoSpaceDE w:val="0"/>
        <w:autoSpaceDN w:val="0"/>
        <w:adjustRightInd w:val="0"/>
        <w:jc w:val="right"/>
        <w:outlineLvl w:val="0"/>
      </w:pPr>
    </w:p>
    <w:sectPr w:rsidR="005F5C26" w:rsidSect="00B1638B">
      <w:pgSz w:w="11906" w:h="16838"/>
      <w:pgMar w:top="360" w:right="850" w:bottom="54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71B" w:rsidRDefault="0055371B" w:rsidP="00DA6D47">
      <w:r>
        <w:separator/>
      </w:r>
    </w:p>
  </w:endnote>
  <w:endnote w:type="continuationSeparator" w:id="0">
    <w:p w:rsidR="0055371B" w:rsidRDefault="0055371B" w:rsidP="00DA6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71B" w:rsidRDefault="0055371B" w:rsidP="00DA6D47">
      <w:r>
        <w:separator/>
      </w:r>
    </w:p>
  </w:footnote>
  <w:footnote w:type="continuationSeparator" w:id="0">
    <w:p w:rsidR="0055371B" w:rsidRDefault="0055371B" w:rsidP="00DA6D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8052417"/>
      <w:docPartObj>
        <w:docPartGallery w:val="Page Numbers (Top of Page)"/>
        <w:docPartUnique/>
      </w:docPartObj>
    </w:sdtPr>
    <w:sdtEndPr/>
    <w:sdtContent>
      <w:p w:rsidR="006E55E8" w:rsidRDefault="006E55E8">
        <w:pPr>
          <w:pStyle w:val="a3"/>
          <w:jc w:val="right"/>
        </w:pPr>
        <w:r>
          <w:fldChar w:fldCharType="begin"/>
        </w:r>
        <w:r>
          <w:instrText>PAGE   \* MERGEFORMAT</w:instrText>
        </w:r>
        <w:r>
          <w:fldChar w:fldCharType="separate"/>
        </w:r>
        <w:r w:rsidR="0062173D">
          <w:rPr>
            <w:noProof/>
          </w:rPr>
          <w:t>7</w:t>
        </w:r>
        <w:r>
          <w:fldChar w:fldCharType="end"/>
        </w:r>
      </w:p>
    </w:sdtContent>
  </w:sdt>
  <w:p w:rsidR="00DA6D47" w:rsidRDefault="00DA6D4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D47"/>
    <w:rsid w:val="001A0FED"/>
    <w:rsid w:val="0055371B"/>
    <w:rsid w:val="005F5C26"/>
    <w:rsid w:val="0062173D"/>
    <w:rsid w:val="006E55E8"/>
    <w:rsid w:val="00DA6D47"/>
    <w:rsid w:val="00FF4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D4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A6D4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DA6D4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
    <w:name w:val="Знак Знак1 Знак Знак"/>
    <w:basedOn w:val="a"/>
    <w:rsid w:val="00DA6D47"/>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unhideWhenUsed/>
    <w:rsid w:val="00DA6D47"/>
    <w:pPr>
      <w:tabs>
        <w:tab w:val="center" w:pos="4677"/>
        <w:tab w:val="right" w:pos="9355"/>
      </w:tabs>
    </w:pPr>
  </w:style>
  <w:style w:type="character" w:customStyle="1" w:styleId="a4">
    <w:name w:val="Верхний колонтитул Знак"/>
    <w:basedOn w:val="a0"/>
    <w:link w:val="a3"/>
    <w:uiPriority w:val="99"/>
    <w:rsid w:val="00DA6D47"/>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DA6D47"/>
    <w:pPr>
      <w:tabs>
        <w:tab w:val="center" w:pos="4677"/>
        <w:tab w:val="right" w:pos="9355"/>
      </w:tabs>
    </w:pPr>
  </w:style>
  <w:style w:type="character" w:customStyle="1" w:styleId="a6">
    <w:name w:val="Нижний колонтитул Знак"/>
    <w:basedOn w:val="a0"/>
    <w:link w:val="a5"/>
    <w:uiPriority w:val="99"/>
    <w:rsid w:val="00DA6D47"/>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FF420C"/>
    <w:rPr>
      <w:rFonts w:ascii="Segoe UI" w:hAnsi="Segoe UI" w:cs="Segoe UI"/>
      <w:sz w:val="18"/>
      <w:szCs w:val="18"/>
    </w:rPr>
  </w:style>
  <w:style w:type="character" w:customStyle="1" w:styleId="a8">
    <w:name w:val="Текст выноски Знак"/>
    <w:basedOn w:val="a0"/>
    <w:link w:val="a7"/>
    <w:uiPriority w:val="99"/>
    <w:semiHidden/>
    <w:rsid w:val="00FF420C"/>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D4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A6D4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DA6D4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
    <w:name w:val="Знак Знак1 Знак Знак"/>
    <w:basedOn w:val="a"/>
    <w:rsid w:val="00DA6D47"/>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unhideWhenUsed/>
    <w:rsid w:val="00DA6D47"/>
    <w:pPr>
      <w:tabs>
        <w:tab w:val="center" w:pos="4677"/>
        <w:tab w:val="right" w:pos="9355"/>
      </w:tabs>
    </w:pPr>
  </w:style>
  <w:style w:type="character" w:customStyle="1" w:styleId="a4">
    <w:name w:val="Верхний колонтитул Знак"/>
    <w:basedOn w:val="a0"/>
    <w:link w:val="a3"/>
    <w:uiPriority w:val="99"/>
    <w:rsid w:val="00DA6D47"/>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DA6D47"/>
    <w:pPr>
      <w:tabs>
        <w:tab w:val="center" w:pos="4677"/>
        <w:tab w:val="right" w:pos="9355"/>
      </w:tabs>
    </w:pPr>
  </w:style>
  <w:style w:type="character" w:customStyle="1" w:styleId="a6">
    <w:name w:val="Нижний колонтитул Знак"/>
    <w:basedOn w:val="a0"/>
    <w:link w:val="a5"/>
    <w:uiPriority w:val="99"/>
    <w:rsid w:val="00DA6D47"/>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FF420C"/>
    <w:rPr>
      <w:rFonts w:ascii="Segoe UI" w:hAnsi="Segoe UI" w:cs="Segoe UI"/>
      <w:sz w:val="18"/>
      <w:szCs w:val="18"/>
    </w:rPr>
  </w:style>
  <w:style w:type="character" w:customStyle="1" w:styleId="a8">
    <w:name w:val="Текст выноски Знак"/>
    <w:basedOn w:val="a0"/>
    <w:link w:val="a7"/>
    <w:uiPriority w:val="99"/>
    <w:semiHidden/>
    <w:rsid w:val="00FF420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67;n=39733;fld=134;dst=100050" TargetMode="External"/><Relationship Id="rId3" Type="http://schemas.openxmlformats.org/officeDocument/2006/relationships/settings" Target="settings.xml"/><Relationship Id="rId7" Type="http://schemas.openxmlformats.org/officeDocument/2006/relationships/hyperlink" Target="consultantplus://offline/main?base=LAW;n=117487;fld=13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1622</Words>
  <Characters>9248</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BaklanovaED</dc:creator>
  <cp:keywords/>
  <dc:description/>
  <cp:lastModifiedBy>Арапова</cp:lastModifiedBy>
  <cp:revision>3</cp:revision>
  <cp:lastPrinted>2014-10-06T13:46:00Z</cp:lastPrinted>
  <dcterms:created xsi:type="dcterms:W3CDTF">2014-10-06T13:08:00Z</dcterms:created>
  <dcterms:modified xsi:type="dcterms:W3CDTF">2014-10-23T07:49:00Z</dcterms:modified>
</cp:coreProperties>
</file>