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1E0A" w:rsidRPr="00097BBD" w:rsidRDefault="008A1E0A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color w:val="000000"/>
          <w:sz w:val="28"/>
          <w:szCs w:val="28"/>
        </w:rPr>
        <w:t>Приложение 2</w:t>
      </w: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color w:val="000000"/>
          <w:sz w:val="28"/>
          <w:szCs w:val="28"/>
        </w:rPr>
        <w:t>Утверждено</w:t>
      </w: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color w:val="000000"/>
          <w:sz w:val="28"/>
          <w:szCs w:val="28"/>
        </w:rPr>
        <w:t>на совместном заседании</w:t>
      </w: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color w:val="000000"/>
          <w:sz w:val="28"/>
          <w:szCs w:val="28"/>
        </w:rPr>
        <w:t>АТК МО г. Тула и ОГ в МО г. Тула</w:t>
      </w: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color w:val="000000"/>
          <w:sz w:val="28"/>
          <w:szCs w:val="28"/>
        </w:rPr>
        <w:t>14.02.2024г.</w:t>
      </w:r>
    </w:p>
    <w:p w:rsidR="008A1E0A" w:rsidRDefault="008A1E0A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 w:rsidR="00097BBD" w:rsidRPr="00097BBD" w:rsidRDefault="00097BBD" w:rsidP="008A1E0A">
      <w:pPr>
        <w:jc w:val="right"/>
        <w:rPr>
          <w:rFonts w:ascii="PT Astra Serif" w:hAnsi="PT Astra Serif" w:cs="PT Astra Serif"/>
          <w:color w:val="000000"/>
          <w:sz w:val="28"/>
          <w:szCs w:val="28"/>
        </w:rPr>
      </w:pPr>
    </w:p>
    <w:p w:rsidR="005373B1" w:rsidRDefault="005373B1" w:rsidP="005373B1">
      <w:pPr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 ПЛАН</w:t>
      </w:r>
    </w:p>
    <w:p w:rsidR="00097BBD" w:rsidRPr="00097BBD" w:rsidRDefault="00097BBD" w:rsidP="005373B1">
      <w:pPr>
        <w:jc w:val="center"/>
        <w:rPr>
          <w:sz w:val="28"/>
          <w:szCs w:val="28"/>
        </w:rPr>
      </w:pPr>
    </w:p>
    <w:p w:rsidR="005373B1" w:rsidRPr="00097BBD" w:rsidRDefault="005373B1" w:rsidP="005373B1">
      <w:pPr>
        <w:jc w:val="center"/>
        <w:rPr>
          <w:sz w:val="28"/>
          <w:szCs w:val="28"/>
        </w:rPr>
      </w:pPr>
      <w:r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по реализации в 2024 году </w:t>
      </w:r>
      <w:r w:rsidR="0043627F"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на территории муниципального образования город </w:t>
      </w:r>
      <w:proofErr w:type="gramStart"/>
      <w:r w:rsidR="0043627F"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Тула </w:t>
      </w:r>
      <w:r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 Стратегии</w:t>
      </w:r>
      <w:proofErr w:type="gramEnd"/>
      <w:r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 противодействия экстремизму</w:t>
      </w:r>
      <w:r w:rsidR="0043627F" w:rsidRPr="00097BBD">
        <w:rPr>
          <w:rFonts w:ascii="PT Astra Serif" w:hAnsi="PT Astra Serif" w:cs="PT Astra Serif"/>
          <w:b/>
          <w:color w:val="000000"/>
          <w:sz w:val="28"/>
          <w:szCs w:val="28"/>
        </w:rPr>
        <w:t xml:space="preserve"> </w:t>
      </w:r>
      <w:r w:rsidRPr="00097BBD">
        <w:rPr>
          <w:rFonts w:ascii="PT Astra Serif" w:hAnsi="PT Astra Serif" w:cs="PT Astra Serif"/>
          <w:b/>
          <w:color w:val="000000"/>
          <w:sz w:val="28"/>
          <w:szCs w:val="28"/>
        </w:rPr>
        <w:t>в Российской Федерации до 2025 года</w:t>
      </w:r>
    </w:p>
    <w:p w:rsidR="005373B1" w:rsidRDefault="005373B1" w:rsidP="005373B1">
      <w:pPr>
        <w:jc w:val="center"/>
        <w:rPr>
          <w:b/>
          <w:color w:val="000000"/>
          <w:sz w:val="16"/>
          <w:szCs w:val="16"/>
        </w:rPr>
      </w:pPr>
    </w:p>
    <w:p w:rsidR="00097BBD" w:rsidRDefault="00097BBD" w:rsidP="005373B1">
      <w:pPr>
        <w:jc w:val="center"/>
        <w:rPr>
          <w:b/>
          <w:color w:val="000000"/>
          <w:sz w:val="16"/>
          <w:szCs w:val="16"/>
        </w:rPr>
      </w:pPr>
    </w:p>
    <w:p w:rsidR="00097BBD" w:rsidRPr="005373B1" w:rsidRDefault="00097BBD" w:rsidP="005373B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5373B1" w:rsidRPr="005373B1" w:rsidRDefault="005373B1" w:rsidP="005373B1">
      <w:pPr>
        <w:jc w:val="center"/>
        <w:rPr>
          <w:b/>
          <w:color w:val="000000"/>
          <w:sz w:val="4"/>
          <w:szCs w:val="4"/>
        </w:rPr>
      </w:pPr>
    </w:p>
    <w:tbl>
      <w:tblPr>
        <w:tblW w:w="1516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1985"/>
        <w:gridCol w:w="5670"/>
      </w:tblGrid>
      <w:tr w:rsidR="00803C26" w:rsidRPr="005373B1" w:rsidTr="0006122D">
        <w:trPr>
          <w:tblHeader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C26" w:rsidRPr="005373B1" w:rsidRDefault="00803C26" w:rsidP="0006122D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C26" w:rsidRPr="005373B1" w:rsidRDefault="00803C26" w:rsidP="0006122D">
            <w:pPr>
              <w:ind w:left="-63" w:right="-108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Срок исполнения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C26" w:rsidRPr="005373B1" w:rsidRDefault="00803C26" w:rsidP="0006122D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Ответственный исполнитель</w:t>
            </w:r>
          </w:p>
        </w:tc>
      </w:tr>
      <w:tr w:rsidR="00803C26" w:rsidRPr="005373B1" w:rsidTr="0006122D"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t>1. Мероприятия в сфере законодательной деятельности</w:t>
            </w:r>
          </w:p>
        </w:tc>
      </w:tr>
      <w:tr w:rsidR="00803C26" w:rsidRPr="005373B1" w:rsidTr="0006122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Default="00803C26" w:rsidP="0006122D">
            <w:pPr>
              <w:snapToGrid w:val="0"/>
              <w:jc w:val="center"/>
              <w:rPr>
                <w:rFonts w:ascii="PT Astra Serif" w:hAnsi="PT Astra Serif" w:cs="PT Astra Serif"/>
                <w:color w:val="000000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5.</w:t>
            </w:r>
          </w:p>
          <w:p w:rsidR="00AA20AE" w:rsidRDefault="00AA20AE" w:rsidP="0006122D">
            <w:pPr>
              <w:snapToGrid w:val="0"/>
              <w:jc w:val="center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/>
              </w:rPr>
              <w:t>(*)</w:t>
            </w:r>
          </w:p>
          <w:p w:rsidR="00AA20AE" w:rsidRPr="005373B1" w:rsidRDefault="00AA20AE" w:rsidP="0006122D">
            <w:pPr>
              <w:snapToGri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43627F">
            <w:pPr>
              <w:widowControl w:val="0"/>
              <w:suppressAutoHyphens w:val="0"/>
              <w:ind w:left="20" w:right="20"/>
              <w:jc w:val="both"/>
              <w:rPr>
                <w:rFonts w:ascii="PT Astra Serif" w:hAnsi="PT Astra Serif"/>
                <w:spacing w:val="-2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Реализация на  муниципальном уровн</w:t>
            </w:r>
            <w:r w:rsidR="0043627F">
              <w:rPr>
                <w:rFonts w:ascii="PT Astra Serif" w:hAnsi="PT Astra Serif" w:cs="PT Astra Serif"/>
                <w:color w:val="000000"/>
              </w:rPr>
              <w:t>е</w:t>
            </w:r>
            <w:r w:rsidRPr="005373B1">
              <w:rPr>
                <w:rFonts w:ascii="PT Astra Serif" w:hAnsi="PT Astra Serif" w:cs="PT Astra Serif"/>
                <w:color w:val="000000"/>
              </w:rPr>
              <w:t xml:space="preserve"> соответствующих </w:t>
            </w:r>
            <w:r w:rsidR="0043627F">
              <w:rPr>
                <w:rFonts w:ascii="PT Astra Serif" w:hAnsi="PT Astra Serif" w:cs="PT Astra Serif"/>
                <w:color w:val="000000"/>
              </w:rPr>
              <w:t xml:space="preserve">муниципальных </w:t>
            </w:r>
            <w:r w:rsidRPr="005373B1">
              <w:rPr>
                <w:rFonts w:ascii="PT Astra Serif" w:hAnsi="PT Astra Serif" w:cs="PT Astra Serif"/>
                <w:color w:val="000000"/>
              </w:rPr>
              <w:t xml:space="preserve"> программ, </w:t>
            </w:r>
            <w:r w:rsidR="00126DD2">
              <w:rPr>
                <w:rFonts w:ascii="PT Astra Serif" w:hAnsi="PT Astra Serif" w:cs="PT Astra Serif"/>
                <w:color w:val="000000"/>
              </w:rPr>
              <w:t xml:space="preserve">планов, </w:t>
            </w:r>
            <w:r w:rsidRPr="005373B1">
              <w:rPr>
                <w:rFonts w:ascii="PT Astra Serif" w:hAnsi="PT Astra Serif" w:cs="PT Astra Serif"/>
                <w:color w:val="000000"/>
              </w:rPr>
              <w:t>предусматривающих формирование системы профилактики экстремизма и терроризма, предупреждения межнациональных (межэтнических) конфликтов</w:t>
            </w:r>
            <w:r w:rsidR="00AD70F4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C26" w:rsidRDefault="00AD70F4" w:rsidP="00AD70F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AD70F4" w:rsidRDefault="00AD70F4" w:rsidP="00AD70F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AD70F4" w:rsidRDefault="00AD70F4" w:rsidP="00AD70F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физической </w:t>
            </w:r>
            <w:proofErr w:type="gramStart"/>
            <w:r>
              <w:rPr>
                <w:rFonts w:ascii="PT Astra Serif" w:hAnsi="PT Astra Serif"/>
              </w:rPr>
              <w:t>культуры  и</w:t>
            </w:r>
            <w:proofErr w:type="gramEnd"/>
            <w:r>
              <w:rPr>
                <w:rFonts w:ascii="PT Astra Serif" w:hAnsi="PT Astra Serif"/>
              </w:rPr>
              <w:t xml:space="preserve"> спорта администрации города Тулы.</w:t>
            </w:r>
          </w:p>
          <w:p w:rsidR="004A0ADC" w:rsidRDefault="004A0ADC" w:rsidP="00AD70F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</w:t>
            </w:r>
            <w:r w:rsidR="008E42F5">
              <w:rPr>
                <w:rFonts w:ascii="PT Astra Serif" w:hAnsi="PT Astra Serif"/>
              </w:rPr>
              <w:t>по семейной и молодежной политике, работе с отдельными категориями населения администрации города Тулы.</w:t>
            </w:r>
          </w:p>
          <w:p w:rsidR="00AD70F4" w:rsidRPr="005373B1" w:rsidRDefault="004A0ADC" w:rsidP="004A0AD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Отдел профилактики </w:t>
            </w:r>
            <w:proofErr w:type="gramStart"/>
            <w:r>
              <w:rPr>
                <w:rFonts w:ascii="PT Astra Serif" w:hAnsi="PT Astra Serif"/>
              </w:rPr>
              <w:t>безнадзорности  и</w:t>
            </w:r>
            <w:proofErr w:type="gramEnd"/>
            <w:r>
              <w:rPr>
                <w:rFonts w:ascii="PT Astra Serif" w:hAnsi="PT Astra Serif"/>
              </w:rPr>
              <w:t xml:space="preserve"> правонарушений несовершеннолетних  администрации города Тулы. </w:t>
            </w:r>
          </w:p>
        </w:tc>
      </w:tr>
      <w:tr w:rsidR="0006122D" w:rsidRPr="005373B1" w:rsidTr="00784802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6.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AD70F4">
            <w:pPr>
              <w:widowControl w:val="0"/>
              <w:suppressAutoHyphens w:val="0"/>
              <w:ind w:left="20" w:right="20"/>
              <w:jc w:val="both"/>
              <w:rPr>
                <w:rFonts w:ascii="PT Astra Serif" w:hAnsi="PT Astra Serif"/>
                <w:spacing w:val="-2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Принятие управленческих решений, разработка проектов нормативных правовых актов и программных документов в сфере противодействия экстремизму с учетом нацио</w:t>
            </w:r>
            <w:r w:rsidR="00AD70F4">
              <w:rPr>
                <w:rFonts w:ascii="PT Astra Serif" w:hAnsi="PT Astra Serif" w:cs="PT Astra Serif"/>
                <w:color w:val="000000"/>
              </w:rPr>
              <w:t xml:space="preserve">нального, </w:t>
            </w:r>
            <w:r w:rsidR="00AD70F4">
              <w:rPr>
                <w:rFonts w:ascii="PT Astra Serif" w:hAnsi="PT Astra Serif" w:cs="PT Astra Serif"/>
                <w:color w:val="000000"/>
              </w:rPr>
              <w:lastRenderedPageBreak/>
              <w:t>социально-культурного и</w:t>
            </w:r>
            <w:r w:rsidRPr="005373B1">
              <w:rPr>
                <w:rFonts w:ascii="PT Astra Serif" w:hAnsi="PT Astra Serif" w:cs="PT Astra Serif"/>
                <w:color w:val="000000"/>
              </w:rPr>
              <w:t xml:space="preserve"> религиозного  факторов</w:t>
            </w:r>
            <w:r w:rsidR="00AD70F4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lastRenderedPageBreak/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4CA" w:rsidRDefault="000324CA" w:rsidP="000324C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0324CA" w:rsidRDefault="000324CA" w:rsidP="000324C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0324CA" w:rsidRDefault="000324CA" w:rsidP="000324C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физической </w:t>
            </w:r>
            <w:proofErr w:type="gramStart"/>
            <w:r>
              <w:rPr>
                <w:rFonts w:ascii="PT Astra Serif" w:hAnsi="PT Astra Serif"/>
              </w:rPr>
              <w:t>культуры  и</w:t>
            </w:r>
            <w:proofErr w:type="gramEnd"/>
            <w:r>
              <w:rPr>
                <w:rFonts w:ascii="PT Astra Serif" w:hAnsi="PT Astra Serif"/>
              </w:rPr>
              <w:t xml:space="preserve"> спорта администрации города Тулы.</w:t>
            </w:r>
          </w:p>
          <w:p w:rsidR="000324CA" w:rsidRDefault="000324CA" w:rsidP="000324C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0324CA" w:rsidP="000324C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профилактики безнадзорности  и правонарушений несовершеннолетних  администрации города Тулы.</w:t>
            </w:r>
          </w:p>
        </w:tc>
      </w:tr>
      <w:tr w:rsidR="00803C26" w:rsidRPr="005373B1" w:rsidTr="00784802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6E4CAF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lastRenderedPageBreak/>
              <w:t>2. Мероприятия в сфере правоохранительной деятельности</w:t>
            </w:r>
          </w:p>
        </w:tc>
      </w:tr>
      <w:tr w:rsidR="00803C26" w:rsidRPr="005373B1" w:rsidTr="0006122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5B2377">
            <w:pPr>
              <w:snapToGrid w:val="0"/>
              <w:spacing w:line="30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12.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1E1362">
            <w:pPr>
              <w:spacing w:line="300" w:lineRule="exact"/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Осуществление межведомственного обмена информацией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о выявленных фактах проявлений экстремизма на национальной и религиозной почве в целях выработки и принятия своевременных решений по недопущению дестабилизации обстановки на территории </w:t>
            </w:r>
            <w:r w:rsidR="001E1362">
              <w:rPr>
                <w:rFonts w:ascii="PT Astra Serif" w:hAnsi="PT Astra Serif" w:cs="PT Astra Serif"/>
                <w:color w:val="000000"/>
                <w:lang w:eastAsia="ru-RU"/>
              </w:rPr>
              <w:t>муниципального образования город Тула.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5B2377">
            <w:pPr>
              <w:snapToGrid w:val="0"/>
              <w:spacing w:line="30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C26" w:rsidRDefault="001E1362" w:rsidP="005B2377">
            <w:pPr>
              <w:spacing w:line="30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управления администрации города Тулы по территориальным округам.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физической </w:t>
            </w:r>
            <w:proofErr w:type="gramStart"/>
            <w:r>
              <w:rPr>
                <w:rFonts w:ascii="PT Astra Serif" w:hAnsi="PT Astra Serif"/>
              </w:rPr>
              <w:t>культуры  и</w:t>
            </w:r>
            <w:proofErr w:type="gramEnd"/>
            <w:r>
              <w:rPr>
                <w:rFonts w:ascii="PT Astra Serif" w:hAnsi="PT Astra Serif"/>
              </w:rPr>
              <w:t xml:space="preserve"> спорта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B62F71" w:rsidRPr="005373B1" w:rsidRDefault="00B62F71" w:rsidP="005B2377">
            <w:pPr>
              <w:spacing w:line="300" w:lineRule="exact"/>
              <w:jc w:val="both"/>
              <w:rPr>
                <w:rFonts w:ascii="PT Astra Serif" w:hAnsi="PT Astra Serif"/>
              </w:rPr>
            </w:pPr>
          </w:p>
        </w:tc>
      </w:tr>
      <w:tr w:rsidR="0006122D" w:rsidRPr="005373B1" w:rsidTr="00784802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03C26" w:rsidRPr="005373B1" w:rsidRDefault="00803C26" w:rsidP="005B2377">
            <w:pPr>
              <w:snapToGrid w:val="0"/>
              <w:spacing w:line="32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1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5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/>
          </w:tcPr>
          <w:p w:rsidR="006E4CAF" w:rsidRPr="005373B1" w:rsidRDefault="00803C26" w:rsidP="005B2377">
            <w:pPr>
              <w:spacing w:line="320" w:lineRule="exact"/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комплекса мероприятий, включая мониторинг печатных и электронных средств массовой информации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и ресурсов информационно-телекоммуникационной сети «Интернет», направленных на выявление и пресечение противоправной деятельности юридических и физических лиц, 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 xml:space="preserve">осуществляющих изготовление и распространение материалов экстремистского содержания, в целях привлечения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к установленной законодательством ответственности этих лиц, недопущения вовлечения граждан в экстремистскую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и террористическую деятельность, получения упреждающей информации о предпосылках к массовым акциям экстремистского характера, с последующим информированием органов прокуратуры</w:t>
            </w:r>
            <w:r w:rsidR="00B62F71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03C26" w:rsidRPr="005373B1" w:rsidRDefault="00803C26" w:rsidP="005B2377">
            <w:pPr>
              <w:snapToGrid w:val="0"/>
              <w:spacing w:line="32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lastRenderedPageBreak/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03C26" w:rsidRPr="005373B1" w:rsidRDefault="00B62F71" w:rsidP="00B62F71">
            <w:pPr>
              <w:spacing w:line="32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по взаимодействию со СМИ администрации города Тулы.</w:t>
            </w:r>
          </w:p>
        </w:tc>
      </w:tr>
      <w:tr w:rsidR="00803C26" w:rsidRPr="005373B1" w:rsidTr="00784802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6E4CAF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  <w:lang w:eastAsia="ru-RU"/>
              </w:rPr>
              <w:t>3. Мероприятия в сфере государственной национальной политики</w:t>
            </w:r>
          </w:p>
        </w:tc>
      </w:tr>
      <w:tr w:rsidR="00784802" w:rsidRPr="005373B1" w:rsidTr="00784802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1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6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Осуществление взаимного обмена информацией по вопросам межнациональных отношений между территориальными органами федеральных органов исполнительной власти, органами исполнительной власти Тульской области, органами местного самоуправления в Тульской области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F71" w:rsidRDefault="00B62F71" w:rsidP="00B62F71">
            <w:pPr>
              <w:spacing w:line="300" w:lineRule="exac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Главные управления администрации города Тулы по территориальным округам.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Управление физической </w:t>
            </w:r>
            <w:proofErr w:type="gramStart"/>
            <w:r>
              <w:rPr>
                <w:rFonts w:ascii="PT Astra Serif" w:hAnsi="PT Astra Serif"/>
              </w:rPr>
              <w:t>культуры  и</w:t>
            </w:r>
            <w:proofErr w:type="gramEnd"/>
            <w:r>
              <w:rPr>
                <w:rFonts w:ascii="PT Astra Serif" w:hAnsi="PT Astra Serif"/>
              </w:rPr>
              <w:t xml:space="preserve"> спорта администрации города Тулы.</w:t>
            </w:r>
          </w:p>
          <w:p w:rsidR="00B62F71" w:rsidRDefault="00B62F71" w:rsidP="00B62F7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6E4CAF" w:rsidRPr="005373B1" w:rsidRDefault="006E4CAF" w:rsidP="0006122D">
            <w:pPr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06122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1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7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с участием представителей территориальных органов федеральных органов исполнительной власти, органов исполнительной власти Тульской области, органов местного самоуправления в Тульской области на базе образовательных организаций высшего образования, среднего профессионального образования, общеобразовательных организаций, а также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в землячествах иностранных студентов конференций, лекций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и других мероприятий, направленных на профилактику экстремизма в молодежной среде, духовно-нравственное 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воспитание молодежи, укрепление общероссийского гражданского единства, гармонизацию межнациональных, межэтнических и межконфессиональных отношений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lastRenderedPageBreak/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C26" w:rsidRDefault="00572134" w:rsidP="0057213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</w:p>
          <w:p w:rsidR="00572134" w:rsidRDefault="00572134" w:rsidP="0057213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572134" w:rsidRPr="005373B1" w:rsidRDefault="00572134" w:rsidP="00572134">
            <w:pPr>
              <w:jc w:val="both"/>
              <w:rPr>
                <w:rFonts w:ascii="PT Astra Serif" w:hAnsi="PT Astra Serif"/>
              </w:rPr>
            </w:pPr>
          </w:p>
        </w:tc>
      </w:tr>
      <w:tr w:rsidR="0006122D" w:rsidRPr="005373B1" w:rsidTr="0006122D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1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8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социологических исследований с целью определения состояния и тенденций в сфере межнациональных </w:t>
            </w:r>
            <w:r w:rsidR="00F926F6">
              <w:rPr>
                <w:rFonts w:ascii="PT Astra Serif" w:hAnsi="PT Astra Serif" w:cs="PT Astra Serif"/>
                <w:color w:val="000000"/>
                <w:lang w:eastAsia="ru-RU"/>
              </w:rPr>
              <w:br/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и межконфессиональных отношений, а также выявления уровня </w:t>
            </w:r>
            <w:proofErr w:type="spellStart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конфликтогенности</w:t>
            </w:r>
            <w:proofErr w:type="spellEnd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 и </w:t>
            </w:r>
            <w:proofErr w:type="spellStart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конфликтогенных</w:t>
            </w:r>
            <w:proofErr w:type="spellEnd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 факторов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BDC" w:rsidRDefault="00724BDC" w:rsidP="00724BD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</w:p>
        </w:tc>
      </w:tr>
      <w:tr w:rsidR="0006122D" w:rsidRPr="005373B1" w:rsidTr="00784802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19.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Организация проведения и обеспечение участия в обучающих мероприятиях и/или дополнительном профессиональном образовании по дополнительным профессиональным программам по вопросам реализации государственной национальной политики и национальной безопасности Российской Федерации государственных гражданских служащих Тульской области, лиц, замещающих должности, не отнесенные к должностям государственной гражданской службы Тульской области, и/или муниципальных служащих Тульской области, работников органов местного самоуправления в Тульской области, замещающих должности, не отнесенные к должностям муниципальной службы в Тульской области и лиц, замещающих выборные муниципальные должности в Тульской области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06122D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3C26" w:rsidRPr="005373B1" w:rsidRDefault="00724BDC" w:rsidP="00C97FE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муниципальной службы и кадров администрации города Тулы.</w:t>
            </w:r>
          </w:p>
        </w:tc>
      </w:tr>
      <w:tr w:rsidR="00803C26" w:rsidRPr="005373B1" w:rsidTr="00784802">
        <w:trPr>
          <w:trHeight w:val="154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6E4CAF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t>4. Мероприятия в сфере государственной миграционной политики</w:t>
            </w:r>
          </w:p>
        </w:tc>
      </w:tr>
      <w:tr w:rsidR="0006122D" w:rsidRPr="005373B1" w:rsidTr="00784802"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91784E">
            <w:pPr>
              <w:spacing w:after="200" w:line="260" w:lineRule="exact"/>
              <w:contextualSpacing/>
              <w:jc w:val="center"/>
              <w:rPr>
                <w:rFonts w:ascii="PT Astra Serif" w:hAnsi="PT Astra Serif" w:cs="Calibri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24.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724BDC">
            <w:pPr>
              <w:spacing w:line="260" w:lineRule="exact"/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рабочих встреч с руководителями национальных общественных объединений и национально-культурных автономий, осуществляющих свою деятельность на территории </w:t>
            </w:r>
            <w:r w:rsidR="00724BDC">
              <w:rPr>
                <w:rFonts w:ascii="PT Astra Serif" w:hAnsi="PT Astra Serif" w:cs="PT Astra Serif"/>
                <w:color w:val="000000"/>
                <w:lang w:eastAsia="ru-RU"/>
              </w:rPr>
              <w:t>города Тулы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, с целью содействия адаптации и интеграции мигрантов, формирования конструктивного взаимодействия между мигрантами и принимающим сообществом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3C26" w:rsidRPr="005373B1" w:rsidRDefault="00803C26" w:rsidP="0091784E">
            <w:pPr>
              <w:snapToGrid w:val="0"/>
              <w:spacing w:line="26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122D" w:rsidRDefault="00686314" w:rsidP="00686314">
            <w:pPr>
              <w:spacing w:line="260" w:lineRule="exact"/>
              <w:jc w:val="both"/>
              <w:rPr>
                <w:rFonts w:ascii="PT Astra Serif" w:hAnsi="PT Astra Serif" w:cs="PT Astra Serif"/>
                <w:color w:val="000000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lang w:eastAsia="ru-RU"/>
              </w:rPr>
              <w:t>Управление по местному самоуправлению администрации города Тулы.</w:t>
            </w:r>
          </w:p>
          <w:p w:rsidR="00686314" w:rsidRPr="005373B1" w:rsidRDefault="00686314" w:rsidP="00686314">
            <w:pPr>
              <w:spacing w:line="260" w:lineRule="exact"/>
              <w:jc w:val="both"/>
              <w:rPr>
                <w:rFonts w:ascii="PT Astra Serif" w:hAnsi="PT Astra Serif" w:cs="PT Astra Serif"/>
                <w:color w:val="000000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lang w:eastAsia="ru-RU"/>
              </w:rPr>
              <w:t>Управление по экономическому развитию администрации города Тулы.</w:t>
            </w:r>
          </w:p>
        </w:tc>
      </w:tr>
      <w:tr w:rsidR="00803C26" w:rsidRPr="005373B1" w:rsidTr="00784802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91784E">
            <w:pPr>
              <w:spacing w:line="26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t>5. Мероприятия в сфере государственной информационной политики</w:t>
            </w:r>
          </w:p>
        </w:tc>
      </w:tr>
      <w:tr w:rsidR="00803C26" w:rsidRPr="005373B1" w:rsidTr="0006122D">
        <w:trPr>
          <w:trHeight w:val="23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6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Содействие информационному освещению в региональных и местных средствах массовой информации тематики противодействия экстремизму и терроризму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C26" w:rsidRPr="005373B1" w:rsidRDefault="001E6E7D" w:rsidP="005835CC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по взаимодействию со СМИ администрации города Тулы.</w:t>
            </w:r>
          </w:p>
        </w:tc>
      </w:tr>
      <w:tr w:rsidR="00803C26" w:rsidRPr="005373B1" w:rsidTr="0006122D">
        <w:trPr>
          <w:trHeight w:val="23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3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5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встреч, «круглых столов» с представителями национальных общественных объединений и этнических диаспор Тульской области с участием журналистов региональных средств 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массовой информации по вопросам формирования в обществе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lastRenderedPageBreak/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E7D" w:rsidRDefault="001E6E7D" w:rsidP="001E6E7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1E6E7D" w:rsidRDefault="001E6E7D" w:rsidP="001E6E7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1E6E7D" w:rsidRDefault="001E6E7D" w:rsidP="001E6E7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03C26" w:rsidP="005835CC">
            <w:pPr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784802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5835CC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lastRenderedPageBreak/>
              <w:t>6. Мероприятия в сфере образования и государственной молодежной политики</w:t>
            </w:r>
          </w:p>
        </w:tc>
      </w:tr>
      <w:tr w:rsidR="00784802" w:rsidRPr="005373B1" w:rsidTr="00784802">
        <w:trPr>
          <w:trHeight w:val="9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3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8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5E59B6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комплекса предупредительно-профилактических и воспитательных мероприятий по информационному противодействию экстремизму в подростково-молодежной среде, используя в качестве «площадок» для осуществления работы проведение встреч, конференций, «круглых столов», семинаров по тематике профилактики экстремизма, с привлечением к участию в них представителей общественных объединений, религиозных организаций Тульской области, правоохранительных органов, ветеранов Вооруженных </w:t>
            </w:r>
            <w:r w:rsidR="005E59B6">
              <w:rPr>
                <w:rFonts w:ascii="PT Astra Serif" w:hAnsi="PT Astra Serif" w:cs="PT Astra Serif"/>
                <w:color w:val="000000"/>
                <w:lang w:eastAsia="ru-RU"/>
              </w:rPr>
              <w:t>С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ил, участников боевых действий, участников СВО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  <w:t>Управление культуры и туризма администрации города Тулы.</w:t>
            </w:r>
          </w:p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03C26" w:rsidP="005835CC">
            <w:pPr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06122D">
        <w:trPr>
          <w:trHeight w:val="9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39.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Проведение в образовательных организациях лекций и бесед по профилактике экстремизма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3C26" w:rsidRPr="005373B1" w:rsidRDefault="0019062B" w:rsidP="0034690F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  <w:r>
              <w:rPr>
                <w:rFonts w:ascii="PT Astra Serif" w:hAnsi="PT Astra Serif"/>
              </w:rPr>
              <w:br/>
            </w:r>
          </w:p>
        </w:tc>
      </w:tr>
      <w:tr w:rsidR="00803C26" w:rsidRPr="005373B1" w:rsidTr="0006122D">
        <w:trPr>
          <w:trHeight w:val="9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4</w:t>
            </w:r>
            <w:r w:rsidRPr="005373B1">
              <w:rPr>
                <w:rFonts w:ascii="PT Astra Serif" w:hAnsi="PT Astra Serif" w:cs="PT Astra Serif"/>
                <w:color w:val="000000"/>
                <w:lang w:val="en-US"/>
              </w:rPr>
              <w:t>1</w:t>
            </w:r>
            <w:r w:rsidRPr="005373B1">
              <w:rPr>
                <w:rFonts w:ascii="PT Astra Serif" w:hAnsi="PT Astra Serif" w:cs="PT Astra Serif"/>
                <w:color w:val="000000"/>
              </w:rPr>
              <w:t>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19062B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Проведение совместных мероприятий с национальными диаспорами 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города Тулы.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культуры и туризма администрации города Тулы.</w:t>
            </w:r>
          </w:p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  <w:p w:rsidR="00803C26" w:rsidRPr="005373B1" w:rsidRDefault="00803C26" w:rsidP="0034690F">
            <w:pPr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B0476D"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34690F">
            <w:pPr>
              <w:spacing w:line="30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t>7. Мероприятия в сфере государственной культурной политики</w:t>
            </w:r>
          </w:p>
        </w:tc>
      </w:tr>
      <w:tr w:rsidR="00B0476D" w:rsidRPr="005373B1" w:rsidTr="00B0476D">
        <w:trPr>
          <w:trHeight w:val="34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34690F">
            <w:pPr>
              <w:snapToGrid w:val="0"/>
              <w:spacing w:line="30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34690F">
            <w:pPr>
              <w:spacing w:line="300" w:lineRule="exact"/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Организация тематических экскурсий и выставок, практических занятий и мастер-классов, </w:t>
            </w:r>
            <w:proofErr w:type="spellStart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медиауроков</w:t>
            </w:r>
            <w:proofErr w:type="spellEnd"/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 и викторин, творческих 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lastRenderedPageBreak/>
              <w:t>вечеров и вечеров памяти, циклов мероприятий, направленных на раскрытие многообразия национальных культур, распространение знаний о народах России, формирование патриотизма</w:t>
            </w:r>
            <w:r w:rsidR="0019062B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34690F">
            <w:pPr>
              <w:snapToGrid w:val="0"/>
              <w:spacing w:line="300" w:lineRule="exact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lastRenderedPageBreak/>
              <w:t>2024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культуры и туризма администрации города Тулы.</w:t>
            </w:r>
          </w:p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Управление образования админист</w:t>
            </w:r>
            <w:r w:rsidR="0034316E"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 xml:space="preserve">ации города </w:t>
            </w:r>
            <w:r w:rsidR="0034316E">
              <w:rPr>
                <w:rFonts w:ascii="PT Astra Serif" w:hAnsi="PT Astra Serif"/>
              </w:rPr>
              <w:t>Т</w:t>
            </w:r>
            <w:r>
              <w:rPr>
                <w:rFonts w:ascii="PT Astra Serif" w:hAnsi="PT Astra Serif"/>
              </w:rPr>
              <w:t>улы.</w:t>
            </w:r>
          </w:p>
          <w:p w:rsidR="0019062B" w:rsidRDefault="0019062B" w:rsidP="0019062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03C26" w:rsidP="0034690F">
            <w:pPr>
              <w:spacing w:line="300" w:lineRule="exact"/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B0476D">
        <w:trPr>
          <w:trHeight w:val="341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26" w:rsidRPr="005373B1" w:rsidRDefault="00803C26" w:rsidP="00E621A4">
            <w:pPr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lastRenderedPageBreak/>
              <w:t>9. Мероприятия в сфере обеспечения участия институтов гражданского общества</w:t>
            </w:r>
            <w:r w:rsidR="00E621A4">
              <w:rPr>
                <w:rFonts w:ascii="PT Astra Serif" w:hAnsi="PT Astra Serif" w:cs="PT Astra Serif"/>
                <w:b/>
                <w:bCs/>
                <w:color w:val="000000"/>
              </w:rPr>
              <w:br/>
            </w:r>
            <w:r w:rsidRPr="005373B1">
              <w:rPr>
                <w:rFonts w:ascii="PT Astra Serif" w:hAnsi="PT Astra Serif" w:cs="PT Astra Serif"/>
                <w:b/>
                <w:bCs/>
                <w:color w:val="000000"/>
              </w:rPr>
              <w:t>в реализации государственной политики в сфере противодействия экстремизму</w:t>
            </w:r>
          </w:p>
        </w:tc>
      </w:tr>
      <w:tr w:rsidR="00B0476D" w:rsidRPr="005373B1" w:rsidTr="00B0476D">
        <w:trPr>
          <w:trHeight w:val="34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Поддержка институтов гражданского общества, деятельность которых направлена на профилактику экстремистских проявлений</w:t>
            </w:r>
            <w:r w:rsidR="00E621A4">
              <w:rPr>
                <w:rFonts w:ascii="PT Astra Serif" w:hAnsi="PT Astra Serif" w:cs="PT Astra Serif"/>
                <w:color w:val="000000"/>
                <w:lang w:eastAsia="ru-RU"/>
              </w:rPr>
              <w:t>,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 использование их потенциала в целях патриотического воспитания граждан, формирования в обществе атмосферы нетерпимости к экстремистской деятельности, неприятия экстремистской идеологии и применения насилия для достижения политических, идеологических, религиозных и иных целей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1E0A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культуры и туризма администрации города Тулы.</w:t>
            </w:r>
          </w:p>
          <w:p w:rsidR="008A1E0A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03C26" w:rsidP="005835CC">
            <w:pPr>
              <w:jc w:val="both"/>
              <w:rPr>
                <w:rFonts w:ascii="PT Astra Serif" w:hAnsi="PT Astra Serif"/>
              </w:rPr>
            </w:pPr>
          </w:p>
        </w:tc>
      </w:tr>
      <w:tr w:rsidR="00803C26" w:rsidRPr="005373B1" w:rsidTr="0006122D">
        <w:trPr>
          <w:trHeight w:val="34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53.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Привлечение социально ориентированных некоммерческих организаций к реализации проектов, направленных на укрепление межнационального (межэтнического) и межконфессионального согласия, сохранение исторической памяти и патриотическое воспитание молодежи, профилактику социально опасного поведения граждан и содействие духовно-нравственному развитию личности, оказание поддержки в сфере профилактики экстремизма, духовно-нравственного воспитания, укрепления межнациональных, межэтнических и межконфессиональных отношений</w:t>
            </w:r>
            <w:r w:rsidR="0034316E">
              <w:rPr>
                <w:rFonts w:ascii="PT Astra Serif" w:hAnsi="PT Astra Serif" w:cs="PT Astra Serif"/>
                <w:color w:val="000000"/>
                <w:lang w:eastAsia="ru-RU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1E0A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культуры и туризма администрации города Тулы.</w:t>
            </w:r>
          </w:p>
          <w:p w:rsidR="008A1E0A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образования администрации города Тулы.</w:t>
            </w:r>
          </w:p>
          <w:p w:rsidR="008A1E0A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семейной и молодежной политике, работе с отдельными категориями населения администрации города Тулы.</w:t>
            </w:r>
          </w:p>
          <w:p w:rsidR="00803C26" w:rsidRPr="005373B1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</w:tc>
      </w:tr>
      <w:tr w:rsidR="00803C26" w:rsidRPr="005373B1" w:rsidTr="0006122D">
        <w:trPr>
          <w:trHeight w:val="34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54.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jc w:val="both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 xml:space="preserve">Участие общественных советов и иных консультативных органов, созданных при органах исполнительной власти Тульской области и органах местного самоуправления </w:t>
            </w:r>
            <w:r w:rsidR="00973038">
              <w:rPr>
                <w:rFonts w:ascii="PT Astra Serif" w:hAnsi="PT Astra Serif" w:cs="PT Astra Serif"/>
                <w:color w:val="000000"/>
                <w:lang w:eastAsia="ru-RU"/>
              </w:rPr>
              <w:t xml:space="preserve">в </w:t>
            </w:r>
            <w:r w:rsidRPr="005373B1">
              <w:rPr>
                <w:rFonts w:ascii="PT Astra Serif" w:hAnsi="PT Astra Serif" w:cs="PT Astra Serif"/>
                <w:color w:val="000000"/>
                <w:lang w:eastAsia="ru-RU"/>
              </w:rPr>
              <w:t>Тульской области, в деятельности по гармонизации межнациональных (межэтнических) и межконфессиональных отношений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C26" w:rsidRPr="005373B1" w:rsidRDefault="00803C26" w:rsidP="0006122D">
            <w:pPr>
              <w:snapToGrid w:val="0"/>
              <w:jc w:val="center"/>
              <w:rPr>
                <w:rFonts w:ascii="PT Astra Serif" w:hAnsi="PT Astra Serif"/>
              </w:rPr>
            </w:pPr>
            <w:r w:rsidRPr="005373B1">
              <w:rPr>
                <w:rFonts w:ascii="PT Astra Serif" w:hAnsi="PT Astra Serif" w:cs="PT Astra Serif"/>
                <w:color w:val="000000"/>
              </w:rPr>
              <w:t>2024 год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C26" w:rsidRPr="005373B1" w:rsidRDefault="008A1E0A" w:rsidP="008A1E0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местному самоуправлению администрации города Тулы.</w:t>
            </w:r>
          </w:p>
        </w:tc>
      </w:tr>
    </w:tbl>
    <w:p w:rsidR="00AA20AE" w:rsidRDefault="00AA20AE" w:rsidP="00AA20AE">
      <w:pPr>
        <w:jc w:val="center"/>
        <w:rPr>
          <w:rFonts w:ascii="PT Astra Serif" w:hAnsi="PT Astra Serif" w:cs="PT Astra Serif"/>
        </w:rPr>
      </w:pPr>
    </w:p>
    <w:p w:rsidR="00AA20AE" w:rsidRPr="00097BBD" w:rsidRDefault="00AA20AE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lastRenderedPageBreak/>
        <w:t>(*</w:t>
      </w:r>
      <w:proofErr w:type="gramStart"/>
      <w:r w:rsidRPr="00097BBD">
        <w:rPr>
          <w:rFonts w:ascii="PT Astra Serif" w:hAnsi="PT Astra Serif" w:cs="PT Astra Serif"/>
          <w:sz w:val="28"/>
          <w:szCs w:val="28"/>
        </w:rPr>
        <w:t>)  Порядковый</w:t>
      </w:r>
      <w:proofErr w:type="gramEnd"/>
      <w:r w:rsidRPr="00097BBD">
        <w:rPr>
          <w:rFonts w:ascii="PT Astra Serif" w:hAnsi="PT Astra Serif" w:cs="PT Astra Serif"/>
          <w:sz w:val="28"/>
          <w:szCs w:val="28"/>
        </w:rPr>
        <w:t xml:space="preserve"> номер Плана соответствует порядковому номеру  </w:t>
      </w:r>
      <w:r w:rsidR="00C239F6" w:rsidRPr="00097BBD">
        <w:rPr>
          <w:rFonts w:ascii="PT Astra Serif" w:hAnsi="PT Astra Serif" w:cs="PT Astra Serif"/>
          <w:sz w:val="28"/>
          <w:szCs w:val="28"/>
        </w:rPr>
        <w:t>регионального Плана  по реализации в 2024 году  в Тульской области Стратегии противодействия экстремизму в Российской Федерации до 2025г.</w:t>
      </w: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t xml:space="preserve">Начальник отдела по работе </w:t>
      </w: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t>с правоохранительными органами</w:t>
      </w: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t>управления по местному самоуправлению</w:t>
      </w: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t xml:space="preserve">администрации города Тулы, руководитель </w:t>
      </w:r>
    </w:p>
    <w:p w:rsidR="00097BBD" w:rsidRPr="00097BBD" w:rsidRDefault="00097BBD" w:rsidP="00C239F6">
      <w:pPr>
        <w:jc w:val="both"/>
        <w:rPr>
          <w:rFonts w:ascii="PT Astra Serif" w:hAnsi="PT Astra Serif" w:cs="PT Astra Serif"/>
          <w:sz w:val="28"/>
          <w:szCs w:val="28"/>
        </w:rPr>
      </w:pPr>
      <w:r w:rsidRPr="00097BBD">
        <w:rPr>
          <w:rFonts w:ascii="PT Astra Serif" w:hAnsi="PT Astra Serif" w:cs="PT Astra Serif"/>
          <w:sz w:val="28"/>
          <w:szCs w:val="28"/>
        </w:rPr>
        <w:t xml:space="preserve">аппарата антитеррористической комиссии МО г. Тула                   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097BBD">
        <w:rPr>
          <w:rFonts w:ascii="PT Astra Serif" w:hAnsi="PT Astra Serif" w:cs="PT Astra Serif"/>
          <w:sz w:val="28"/>
          <w:szCs w:val="28"/>
        </w:rPr>
        <w:t xml:space="preserve">                                 Н.Ф. Родинков</w:t>
      </w:r>
    </w:p>
    <w:sectPr w:rsidR="00097BBD" w:rsidRPr="00097BBD" w:rsidSect="00AA20AE">
      <w:headerReference w:type="default" r:id="rId8"/>
      <w:pgSz w:w="16838" w:h="11906" w:orient="landscape"/>
      <w:pgMar w:top="1134" w:right="567" w:bottom="851" w:left="1134" w:header="851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EF" w:rsidRDefault="000140EF">
      <w:r>
        <w:separator/>
      </w:r>
    </w:p>
  </w:endnote>
  <w:endnote w:type="continuationSeparator" w:id="0">
    <w:p w:rsidR="000140EF" w:rsidRDefault="0001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EF" w:rsidRDefault="000140EF">
      <w:r>
        <w:separator/>
      </w:r>
    </w:p>
  </w:footnote>
  <w:footnote w:type="continuationSeparator" w:id="0">
    <w:p w:rsidR="000140EF" w:rsidRDefault="00014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246677"/>
      <w:docPartObj>
        <w:docPartGallery w:val="Page Numbers (Top of Page)"/>
        <w:docPartUnique/>
      </w:docPartObj>
    </w:sdtPr>
    <w:sdtEndPr/>
    <w:sdtContent>
      <w:p w:rsidR="00BF63A1" w:rsidRDefault="00BF63A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045">
          <w:rPr>
            <w:noProof/>
          </w:rPr>
          <w:t>7</w:t>
        </w:r>
        <w:r>
          <w:fldChar w:fldCharType="end"/>
        </w:r>
      </w:p>
    </w:sdtContent>
  </w:sdt>
  <w:p w:rsidR="00BF63A1" w:rsidRDefault="00BF63A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5A"/>
    <w:rsid w:val="00007956"/>
    <w:rsid w:val="000140EF"/>
    <w:rsid w:val="0001585F"/>
    <w:rsid w:val="0001730A"/>
    <w:rsid w:val="00020635"/>
    <w:rsid w:val="000324CA"/>
    <w:rsid w:val="00036733"/>
    <w:rsid w:val="0006122D"/>
    <w:rsid w:val="00063DF6"/>
    <w:rsid w:val="00070045"/>
    <w:rsid w:val="00070C34"/>
    <w:rsid w:val="00097BBD"/>
    <w:rsid w:val="00097D31"/>
    <w:rsid w:val="000E6231"/>
    <w:rsid w:val="000F5FC6"/>
    <w:rsid w:val="00126DD2"/>
    <w:rsid w:val="00161B7C"/>
    <w:rsid w:val="001655FC"/>
    <w:rsid w:val="0019062B"/>
    <w:rsid w:val="001A5FBD"/>
    <w:rsid w:val="001C51F6"/>
    <w:rsid w:val="001C5FC3"/>
    <w:rsid w:val="001C7CE2"/>
    <w:rsid w:val="001E1362"/>
    <w:rsid w:val="001E53E5"/>
    <w:rsid w:val="001E6E7D"/>
    <w:rsid w:val="001E7C5A"/>
    <w:rsid w:val="001F39B1"/>
    <w:rsid w:val="001F3C10"/>
    <w:rsid w:val="002013D6"/>
    <w:rsid w:val="0021412F"/>
    <w:rsid w:val="00260B37"/>
    <w:rsid w:val="00262209"/>
    <w:rsid w:val="0026783B"/>
    <w:rsid w:val="0028401B"/>
    <w:rsid w:val="002941BD"/>
    <w:rsid w:val="002A10F4"/>
    <w:rsid w:val="002A40F2"/>
    <w:rsid w:val="002B4FD2"/>
    <w:rsid w:val="002C5A06"/>
    <w:rsid w:val="00322635"/>
    <w:rsid w:val="0034316E"/>
    <w:rsid w:val="0034690F"/>
    <w:rsid w:val="00373ACA"/>
    <w:rsid w:val="003D5C31"/>
    <w:rsid w:val="0043627F"/>
    <w:rsid w:val="00443CB0"/>
    <w:rsid w:val="00451726"/>
    <w:rsid w:val="0045300B"/>
    <w:rsid w:val="00474C4F"/>
    <w:rsid w:val="00483337"/>
    <w:rsid w:val="0048387B"/>
    <w:rsid w:val="004A0ADC"/>
    <w:rsid w:val="004B7146"/>
    <w:rsid w:val="004D2C0F"/>
    <w:rsid w:val="004E78A4"/>
    <w:rsid w:val="00512BF3"/>
    <w:rsid w:val="005373B1"/>
    <w:rsid w:val="00543D41"/>
    <w:rsid w:val="00572134"/>
    <w:rsid w:val="00573F5E"/>
    <w:rsid w:val="005835CC"/>
    <w:rsid w:val="005B2377"/>
    <w:rsid w:val="005B2800"/>
    <w:rsid w:val="005B3753"/>
    <w:rsid w:val="005C4675"/>
    <w:rsid w:val="005C6B9A"/>
    <w:rsid w:val="005D6E64"/>
    <w:rsid w:val="005E59B6"/>
    <w:rsid w:val="005F6D36"/>
    <w:rsid w:val="0062277C"/>
    <w:rsid w:val="006609BA"/>
    <w:rsid w:val="00671BD3"/>
    <w:rsid w:val="00686314"/>
    <w:rsid w:val="006D10E5"/>
    <w:rsid w:val="006E4CAF"/>
    <w:rsid w:val="006F2075"/>
    <w:rsid w:val="007143EE"/>
    <w:rsid w:val="00724BDC"/>
    <w:rsid w:val="00735804"/>
    <w:rsid w:val="0078396A"/>
    <w:rsid w:val="00784802"/>
    <w:rsid w:val="00796661"/>
    <w:rsid w:val="007F586F"/>
    <w:rsid w:val="00803C26"/>
    <w:rsid w:val="008209DB"/>
    <w:rsid w:val="008247B4"/>
    <w:rsid w:val="00856C18"/>
    <w:rsid w:val="00886A38"/>
    <w:rsid w:val="008A1E0A"/>
    <w:rsid w:val="008B2F39"/>
    <w:rsid w:val="008B3CA6"/>
    <w:rsid w:val="008C29F2"/>
    <w:rsid w:val="008E42F5"/>
    <w:rsid w:val="0091784E"/>
    <w:rsid w:val="00937DBD"/>
    <w:rsid w:val="009633A9"/>
    <w:rsid w:val="00973038"/>
    <w:rsid w:val="00987C1A"/>
    <w:rsid w:val="009A07DE"/>
    <w:rsid w:val="009A7968"/>
    <w:rsid w:val="009C0F5C"/>
    <w:rsid w:val="00A054C4"/>
    <w:rsid w:val="00A07D14"/>
    <w:rsid w:val="00A24EB9"/>
    <w:rsid w:val="00AA20AE"/>
    <w:rsid w:val="00AD70F4"/>
    <w:rsid w:val="00B0476D"/>
    <w:rsid w:val="00B0593F"/>
    <w:rsid w:val="00B11A87"/>
    <w:rsid w:val="00B20A7C"/>
    <w:rsid w:val="00B25B42"/>
    <w:rsid w:val="00B26112"/>
    <w:rsid w:val="00B4030D"/>
    <w:rsid w:val="00B42F46"/>
    <w:rsid w:val="00B62F71"/>
    <w:rsid w:val="00BC5FB2"/>
    <w:rsid w:val="00BE6817"/>
    <w:rsid w:val="00BF63A1"/>
    <w:rsid w:val="00C04CDE"/>
    <w:rsid w:val="00C239F6"/>
    <w:rsid w:val="00C97FE8"/>
    <w:rsid w:val="00CA358D"/>
    <w:rsid w:val="00D11121"/>
    <w:rsid w:val="00D26857"/>
    <w:rsid w:val="00D36C66"/>
    <w:rsid w:val="00D62858"/>
    <w:rsid w:val="00D715ED"/>
    <w:rsid w:val="00E11B07"/>
    <w:rsid w:val="00E46408"/>
    <w:rsid w:val="00E55DFF"/>
    <w:rsid w:val="00E621A4"/>
    <w:rsid w:val="00E8109E"/>
    <w:rsid w:val="00EA485A"/>
    <w:rsid w:val="00EA761F"/>
    <w:rsid w:val="00EB5DDA"/>
    <w:rsid w:val="00EC12C5"/>
    <w:rsid w:val="00F517BE"/>
    <w:rsid w:val="00F531F9"/>
    <w:rsid w:val="00F737E5"/>
    <w:rsid w:val="00F80487"/>
    <w:rsid w:val="00F9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F4F528"/>
  <w15:chartTrackingRefBased/>
  <w15:docId w15:val="{80212869-F641-4A97-AFDF-5B18E7B8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uiPriority w:val="3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373B1"/>
    <w:pPr>
      <w:suppressAutoHyphens/>
    </w:pPr>
    <w:rPr>
      <w:sz w:val="28"/>
      <w:szCs w:val="28"/>
      <w:lang w:eastAsia="zh-CN"/>
    </w:rPr>
  </w:style>
  <w:style w:type="character" w:styleId="afc">
    <w:name w:val="annotation reference"/>
    <w:basedOn w:val="a0"/>
    <w:uiPriority w:val="99"/>
    <w:semiHidden/>
    <w:unhideWhenUsed/>
    <w:rsid w:val="005373B1"/>
    <w:rPr>
      <w:sz w:val="16"/>
      <w:szCs w:val="16"/>
    </w:rPr>
  </w:style>
  <w:style w:type="paragraph" w:styleId="afd">
    <w:name w:val="annotation text"/>
    <w:basedOn w:val="a"/>
    <w:link w:val="18"/>
    <w:uiPriority w:val="99"/>
    <w:semiHidden/>
    <w:unhideWhenUsed/>
    <w:rsid w:val="005373B1"/>
    <w:rPr>
      <w:sz w:val="20"/>
      <w:szCs w:val="20"/>
    </w:rPr>
  </w:style>
  <w:style w:type="character" w:customStyle="1" w:styleId="18">
    <w:name w:val="Текст примечания Знак1"/>
    <w:basedOn w:val="a0"/>
    <w:link w:val="afd"/>
    <w:uiPriority w:val="99"/>
    <w:semiHidden/>
    <w:rsid w:val="005373B1"/>
    <w:rPr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06122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A835E-9757-40AA-9AC4-51765A47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Мыжевских Елена Юрьевна</dc:creator>
  <cp:keywords/>
  <cp:lastModifiedBy>Панов Игорь Владимирович</cp:lastModifiedBy>
  <cp:revision>11</cp:revision>
  <cp:lastPrinted>2024-02-15T08:20:00Z</cp:lastPrinted>
  <dcterms:created xsi:type="dcterms:W3CDTF">2024-02-07T11:26:00Z</dcterms:created>
  <dcterms:modified xsi:type="dcterms:W3CDTF">2024-02-15T08:30:00Z</dcterms:modified>
</cp:coreProperties>
</file>