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E3A03">
            <w:pPr>
              <w:pStyle w:val="ConsPlusTitlePage"/>
            </w:pPr>
            <w:bookmarkStart w:id="0" w:name="_GoBack"/>
            <w:bookmarkEnd w:id="0"/>
            <w:r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E3A0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г. Тулы от 26.09.2014 N 3154</w:t>
            </w:r>
            <w:r>
              <w:rPr>
                <w:sz w:val="48"/>
                <w:szCs w:val="48"/>
              </w:rPr>
              <w:br/>
              <w:t>(ред. от 24.03.2020)</w:t>
            </w:r>
            <w:r>
              <w:rPr>
                <w:sz w:val="48"/>
                <w:szCs w:val="48"/>
              </w:rPr>
              <w:br/>
              <w:t>"Об утверждении Положения о внесении изменений в схему размещения рекламных конструкций на территории муниципального образования город Тула"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E3A0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07.07.2020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E3A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E3A03">
      <w:pPr>
        <w:pStyle w:val="ConsPlusNormal"/>
        <w:jc w:val="both"/>
        <w:outlineLvl w:val="0"/>
      </w:pPr>
    </w:p>
    <w:p w:rsidR="00000000" w:rsidRDefault="008E3A03">
      <w:pPr>
        <w:pStyle w:val="ConsPlusTitle"/>
        <w:jc w:val="center"/>
        <w:outlineLvl w:val="0"/>
      </w:pPr>
      <w:r>
        <w:t>АДМИНИСТРАЦИЯ ГОРОДА ТУЛЫ</w:t>
      </w:r>
    </w:p>
    <w:p w:rsidR="00000000" w:rsidRDefault="008E3A03">
      <w:pPr>
        <w:pStyle w:val="ConsPlusTitle"/>
        <w:jc w:val="center"/>
      </w:pPr>
    </w:p>
    <w:p w:rsidR="00000000" w:rsidRDefault="008E3A03">
      <w:pPr>
        <w:pStyle w:val="ConsPlusTitle"/>
        <w:jc w:val="center"/>
      </w:pPr>
      <w:r>
        <w:t>ПОСТАНОВЛЕНИЕ</w:t>
      </w:r>
    </w:p>
    <w:p w:rsidR="00000000" w:rsidRDefault="008E3A03">
      <w:pPr>
        <w:pStyle w:val="ConsPlusTitle"/>
        <w:jc w:val="center"/>
      </w:pPr>
      <w:r>
        <w:t>от 26 сентября 2014 г. N 3154</w:t>
      </w:r>
    </w:p>
    <w:p w:rsidR="00000000" w:rsidRDefault="008E3A03">
      <w:pPr>
        <w:pStyle w:val="ConsPlusTitle"/>
        <w:jc w:val="center"/>
      </w:pPr>
    </w:p>
    <w:p w:rsidR="00000000" w:rsidRDefault="008E3A03">
      <w:pPr>
        <w:pStyle w:val="ConsPlusTitle"/>
        <w:jc w:val="center"/>
      </w:pPr>
      <w:r>
        <w:t>ОБ УТВЕРЖДЕНИИ ПОЛОЖЕНИЯ О ВНЕСЕНИИ ИЗМЕНЕНИЙ В СХЕМУ</w:t>
      </w:r>
    </w:p>
    <w:p w:rsidR="00000000" w:rsidRDefault="008E3A03">
      <w:pPr>
        <w:pStyle w:val="ConsPlusTitle"/>
        <w:jc w:val="center"/>
      </w:pPr>
      <w:r>
        <w:t>РАЗМЕЩЕНИЯ РЕКЛАМНЫХ КОНСТРУКЦИЙ НА ТЕРРИТОРИИ</w:t>
      </w:r>
    </w:p>
    <w:p w:rsidR="00000000" w:rsidRDefault="008E3A03">
      <w:pPr>
        <w:pStyle w:val="ConsPlusTitle"/>
        <w:jc w:val="center"/>
      </w:pPr>
      <w:r>
        <w:t>МУНИЦИПАЛЬНОГО ОБРАЗОВАНИЯ ГОРОД ТУЛА</w:t>
      </w:r>
    </w:p>
    <w:p w:rsidR="00000000" w:rsidRDefault="008E3A0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E3A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E3A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Тулы</w:t>
            </w:r>
          </w:p>
          <w:p w:rsidR="00000000" w:rsidRDefault="008E3A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23.06.201</w:t>
            </w:r>
            <w:r>
              <w:rPr>
                <w:color w:val="392C69"/>
              </w:rPr>
              <w:t xml:space="preserve">5 </w:t>
            </w:r>
            <w:hyperlink r:id="rId9" w:tooltip="Постановление администрации г. Тулы от 23.06.2015 N 3383 &quot;О внесении изменения в Постановление администрации города Тулы от 26.09.2014 N 3154&quot;{КонсультантПлюс}" w:history="1">
              <w:r>
                <w:rPr>
                  <w:color w:val="0000FF"/>
                </w:rPr>
                <w:t>N 3383</w:t>
              </w:r>
            </w:hyperlink>
            <w:r>
              <w:rPr>
                <w:color w:val="392C69"/>
              </w:rPr>
              <w:t xml:space="preserve">, от 15.03.2016 </w:t>
            </w:r>
            <w:hyperlink r:id="rId10" w:tooltip="Постановление администрации г. Тулы от 15.03.2016 N 944 &quot;О внесении изменения в Постановление администрации города Тулы от 26.09.2014 N 3154&quot;{КонсультантПлюс}" w:history="1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>,</w:t>
            </w:r>
          </w:p>
          <w:p w:rsidR="00000000" w:rsidRDefault="008E3A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24.03.2020 </w:t>
            </w:r>
            <w:hyperlink r:id="rId11" w:tooltip="Постановление администрации г. Тулы от 24.03.2020 N 971 &quot;О внесении изменений в Постановление администрации города Тулы от 26.09.2014 N 3154&quot;{КонсультантПлюс}" w:history="1">
              <w:r>
                <w:rPr>
                  <w:color w:val="0000FF"/>
                </w:rPr>
                <w:t>N 971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8E3A03">
      <w:pPr>
        <w:pStyle w:val="ConsPlusNormal"/>
        <w:jc w:val="both"/>
      </w:pPr>
    </w:p>
    <w:p w:rsidR="00000000" w:rsidRDefault="008E3A0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tooltip="Федеральный закон от 13.03.2006 N 38-ФЗ (ред. от 02.08.2019) &quot;О рекламе&quot;{КонсультантПлюс}" w:history="1">
        <w:r>
          <w:rPr>
            <w:color w:val="0000FF"/>
          </w:rPr>
          <w:t>законом</w:t>
        </w:r>
      </w:hyperlink>
      <w:r>
        <w:t xml:space="preserve"> от 13.03.2006 N 38-ФЗ "О рекламе", на основании Федерального </w:t>
      </w:r>
      <w:hyperlink r:id="rId13" w:tooltip="Федеральный закон от 06.10.2003 N 131-ФЗ (ред. от 23.05.2020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06.10.20</w:t>
      </w:r>
      <w:r>
        <w:t xml:space="preserve">03 N 131-ФЗ "Об общих принципах организации местного самоуправления в Российской Федерации", </w:t>
      </w:r>
      <w:hyperlink r:id="rId14" w:tooltip="&quot;Устав муниципального образования город Тула&quot; (принят местным референдумом 09.02.1997) (ред. от 29.01.2020) (Зарегистрировано в Отделе ГУ Минюста России по Центральному федеральному округу в Тульской области 29.05.2008 N RU713260002008001){КонсультантПлюс}" w:history="1">
        <w:r>
          <w:rPr>
            <w:color w:val="0000FF"/>
          </w:rPr>
          <w:t>Устава</w:t>
        </w:r>
      </w:hyperlink>
      <w:r>
        <w:t xml:space="preserve"> муниципального образования город Тула администрация города Тулы постановляет: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 xml:space="preserve">1. Утвердить и ввести в действие </w:t>
      </w:r>
      <w:hyperlink w:anchor="Par33" w:tooltip="ПОЛОЖЕНИЕ" w:history="1">
        <w:r>
          <w:rPr>
            <w:color w:val="0000FF"/>
          </w:rPr>
          <w:t>Положение</w:t>
        </w:r>
      </w:hyperlink>
      <w:r>
        <w:t xml:space="preserve"> о внесении изменений в схему размещения рекламных конструкций на территории му</w:t>
      </w:r>
      <w:r>
        <w:t>ниципального образования город Тула (приложение).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2. Отделу информационных технологий администрации города Тулы разместить Постановление на официальном сайте администрации города Тулы в информационно-телекоммуникационной сети "Интернет".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3. Опубликовать По</w:t>
      </w:r>
      <w:r>
        <w:t>становление в общественно-политической региональной газете "Тула".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4. Контроль за исполнением Постановления возложить на заместителя главы администрации города по ЖКХ - начальника управления жизнеобеспечения и благоустройства администрации города Тулы В.С.</w:t>
      </w:r>
      <w:r>
        <w:t xml:space="preserve"> Галкина.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5. Постановление вступает в силу со дня опубликования.</w:t>
      </w: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Normal"/>
        <w:jc w:val="right"/>
      </w:pPr>
      <w:r>
        <w:t>Глава администрации города Тулы</w:t>
      </w:r>
    </w:p>
    <w:p w:rsidR="00000000" w:rsidRDefault="008E3A03">
      <w:pPr>
        <w:pStyle w:val="ConsPlusNormal"/>
        <w:jc w:val="right"/>
      </w:pPr>
      <w:r>
        <w:t>Е.В.АВИЛОВ</w:t>
      </w: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Normal"/>
        <w:jc w:val="right"/>
        <w:outlineLvl w:val="0"/>
      </w:pPr>
      <w:r>
        <w:t>Приложение</w:t>
      </w:r>
    </w:p>
    <w:p w:rsidR="00000000" w:rsidRDefault="008E3A03">
      <w:pPr>
        <w:pStyle w:val="ConsPlusNormal"/>
        <w:jc w:val="right"/>
      </w:pPr>
      <w:r>
        <w:t>к Постановлению</w:t>
      </w:r>
    </w:p>
    <w:p w:rsidR="00000000" w:rsidRDefault="008E3A03">
      <w:pPr>
        <w:pStyle w:val="ConsPlusNormal"/>
        <w:jc w:val="right"/>
      </w:pPr>
      <w:r>
        <w:t>администрации города Тулы</w:t>
      </w:r>
    </w:p>
    <w:p w:rsidR="00000000" w:rsidRDefault="008E3A03">
      <w:pPr>
        <w:pStyle w:val="ConsPlusNormal"/>
        <w:jc w:val="right"/>
      </w:pPr>
      <w:r>
        <w:t>от 26.09.2014 N 3154</w:t>
      </w: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Title"/>
        <w:jc w:val="center"/>
      </w:pPr>
      <w:bookmarkStart w:id="1" w:name="Par33"/>
      <w:bookmarkEnd w:id="1"/>
      <w:r>
        <w:t>ПОЛОЖЕНИЕ</w:t>
      </w:r>
    </w:p>
    <w:p w:rsidR="00000000" w:rsidRDefault="008E3A03">
      <w:pPr>
        <w:pStyle w:val="ConsPlusTitle"/>
        <w:jc w:val="center"/>
      </w:pPr>
      <w:r>
        <w:t>О ВНЕСЕНИИ ИЗМЕНЕНИЙ В СХЕМУ РАЗМЕЩЕНИЯ РЕКЛАМНЫХ</w:t>
      </w:r>
    </w:p>
    <w:p w:rsidR="00000000" w:rsidRDefault="008E3A03">
      <w:pPr>
        <w:pStyle w:val="ConsPlusTitle"/>
        <w:jc w:val="center"/>
      </w:pPr>
      <w:r>
        <w:t>КОНСТРУКЦИЙ НА ТЕРРИТОРИИ МУНИЦИПАЛЬНОГО ОБРАЗОВАНИЯ</w:t>
      </w:r>
    </w:p>
    <w:p w:rsidR="00000000" w:rsidRDefault="008E3A03">
      <w:pPr>
        <w:pStyle w:val="ConsPlusTitle"/>
        <w:jc w:val="center"/>
      </w:pPr>
      <w:r>
        <w:t>ГОРОД ТУЛА</w:t>
      </w:r>
    </w:p>
    <w:p w:rsidR="00000000" w:rsidRDefault="008E3A0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E3A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E3A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Тулы</w:t>
            </w:r>
          </w:p>
          <w:p w:rsidR="00000000" w:rsidRDefault="008E3A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23.06.2015 </w:t>
            </w:r>
            <w:hyperlink r:id="rId15" w:tooltip="Постановление администрации г. Тулы от 23.06.2015 N 3383 &quot;О внесении изменения в Постановление администрации города Тулы от 26.09.2014 N 3154&quot;{КонсультантПлюс}" w:history="1">
              <w:r>
                <w:rPr>
                  <w:color w:val="0000FF"/>
                </w:rPr>
                <w:t>N 3383</w:t>
              </w:r>
            </w:hyperlink>
            <w:r>
              <w:rPr>
                <w:color w:val="392C69"/>
              </w:rPr>
              <w:t xml:space="preserve">, от 15.03.2016 </w:t>
            </w:r>
            <w:hyperlink r:id="rId16" w:tooltip="Постановление администрации г. Тулы от 15.03.2016 N 944 &quot;О внесении изменения в Постановление администрации города Тулы от 26.09.2014 N 3154&quot;{КонсультантПлюс}" w:history="1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>,</w:t>
            </w:r>
          </w:p>
          <w:p w:rsidR="00000000" w:rsidRDefault="008E3A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24.03.2020 </w:t>
            </w:r>
            <w:hyperlink r:id="rId17" w:tooltip="Постановление администрации г. Тулы от 24.03.2020 N 971 &quot;О внесении изменений в Постановление администрации города Тулы от 26.09.2014 N 3154&quot;{КонсультантПлюс}" w:history="1">
              <w:r>
                <w:rPr>
                  <w:color w:val="0000FF"/>
                </w:rPr>
                <w:t>N 971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8E3A03">
      <w:pPr>
        <w:pStyle w:val="ConsPlusNormal"/>
        <w:jc w:val="both"/>
      </w:pPr>
    </w:p>
    <w:p w:rsidR="00000000" w:rsidRDefault="008E3A03">
      <w:pPr>
        <w:pStyle w:val="ConsPlusTitle"/>
        <w:jc w:val="center"/>
        <w:outlineLvl w:val="1"/>
      </w:pPr>
      <w:r>
        <w:t>1. Общие положения</w:t>
      </w: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Normal"/>
        <w:ind w:firstLine="540"/>
        <w:jc w:val="both"/>
      </w:pPr>
      <w:r>
        <w:t>1.1. На</w:t>
      </w:r>
      <w:r>
        <w:t>стоящее Положение (далее - Положение) о внесении изменений в схему размещения рекламных конструкций на территории муниципального образования город Тула (далее - Схема) устанавливает порядок внесения изменений в Схему в случае поступления запроса (заявления</w:t>
      </w:r>
      <w:r>
        <w:t>) заинтересованного лица.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1.2. Внесение изменений в Схему осуществляется в соответствии с: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 xml:space="preserve">1.2.1. Федеральным </w:t>
      </w:r>
      <w:hyperlink r:id="rId18" w:tooltip="Федеральный закон от 13.03.2006 N 38-ФЗ (ред. от 02.08.2019) &quot;О рекламе&quot;{КонсультантПлюс}" w:history="1">
        <w:r>
          <w:rPr>
            <w:color w:val="0000FF"/>
          </w:rPr>
          <w:t>законом</w:t>
        </w:r>
      </w:hyperlink>
      <w:r>
        <w:t xml:space="preserve"> от 13.0</w:t>
      </w:r>
      <w:r>
        <w:t>3.2006 N 38-ФЗ "О рекламе".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 xml:space="preserve">1.2.2. </w:t>
      </w:r>
      <w:hyperlink r:id="rId19" w:tooltip="Постановление правительства Тульской области от 13.06.2013 N 279 (ред. от 16.12.2016) &quot;Об утверждении Порядка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Тульской области или муниципальной собственности, и вносимых в них изменений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13.06.2013 N 279 "Об утверждении Порядка согласования схем размещения рекламных конструкций на земельных участках независимо от форм собственно</w:t>
      </w:r>
      <w:r>
        <w:t>сти, а также на зданиях или ином недвижимом имуществе, находящихся в собственности Тульской области или муниципальной собственности, и вносимых в них изменений".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 xml:space="preserve">1.2.3. </w:t>
      </w:r>
      <w:hyperlink r:id="rId20" w:tooltip="Решение Тульской городской Думы от 30.10.2019 N 3/25 &quot;Об установке и эксплуатации рекламных конструкций в муниципальном образовании город Тула&quot; (вместе с &quot;Положением &quot;Об организации и проведении торгов в форме конкурсов на право заключения договора на установку и эксплуатацию рекламной конструкции на муниципальном рекламном месте&quot;){КонсультантПлюс}" w:history="1">
        <w:r>
          <w:rPr>
            <w:color w:val="0000FF"/>
          </w:rPr>
          <w:t>Решением</w:t>
        </w:r>
      </w:hyperlink>
      <w:r>
        <w:t xml:space="preserve"> Тульской городской Думы от 30.10.2019 N 3/25 "О Положении "Об установке и эксплуатаци</w:t>
      </w:r>
      <w:r>
        <w:t>и рекламных конструкций в муниципальном образовании город Тула".</w:t>
      </w:r>
    </w:p>
    <w:p w:rsidR="00000000" w:rsidRDefault="008E3A03">
      <w:pPr>
        <w:pStyle w:val="ConsPlusNormal"/>
        <w:jc w:val="both"/>
      </w:pPr>
      <w:r>
        <w:t xml:space="preserve">(п. 1.2.3 в ред. </w:t>
      </w:r>
      <w:hyperlink r:id="rId21" w:tooltip="Постановление администрации г. Тулы от 24.03.2020 N 971 &quot;О внесении изменений в Постановление администрации города Тулы от 26.09.2014 N 3154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24.03.2020 N 971)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 xml:space="preserve">1.2.4. </w:t>
      </w:r>
      <w:hyperlink r:id="rId22" w:tooltip="Приказ министерства имущественных и земельных отношений Тульской области от 28.06.2013 N 42 (ред. от 18.12.2013) &quot;О создании межведомственной комиссии по согласованию схем размещения рекламных конструкций и вносимых в них изменений в муниципальных образованиях Тульской области&quot; (вместе с &quot;Составом межведомственной комиссии по согласованию схем размещения рекламных конструкций и вносимых в них изменений в муниципальных образованиях Тульской области&quot;, &quot;Порядком работы межведомственной комиссии по согласованию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имущественных и земельных отношений Тульской области от </w:t>
      </w:r>
      <w:r>
        <w:t>28.06.2013 N 42 "О создании межведомственной комиссии по согласованию схем размещения рекламных конструкций и вносимых в них изменений в муниципальных образованиях Тульской области".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1.2.5. Положением о внесении изменений в схему размещения рекламных конст</w:t>
      </w:r>
      <w:r>
        <w:t>рукций на территории муниципального образования город Тула.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1.3. Изменения, вносимые в Схему, утверждаются постановлением администрации города Тулы.</w:t>
      </w: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Title"/>
        <w:jc w:val="center"/>
        <w:outlineLvl w:val="1"/>
      </w:pPr>
      <w:r>
        <w:t>2. Порядок внесения изменений в Схему</w:t>
      </w: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Normal"/>
        <w:ind w:firstLine="540"/>
        <w:jc w:val="both"/>
      </w:pPr>
      <w:r>
        <w:t>2.1. Схема может изменяться не чаще одного раза в год с момента утв</w:t>
      </w:r>
      <w:r>
        <w:t>ерждения (изменения).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2.2. В качестве заявителей могут выступать лица, которым на праве собственности либо на ином законном основании принадлежит земельный участок, к которому присоединяется рекламная конструкция, либо являющиеся владельцами рекламной конс</w:t>
      </w:r>
      <w:r>
        <w:t>трукции, заключившими договор на установку и эксплуатацию рекламной конструкции с лицом, обладающим имущественным правом на земельный участок, к которому присоединяется рекламная конструкция, а также иные лица, желающие разместить рекламную конструкцию.</w:t>
      </w:r>
    </w:p>
    <w:p w:rsidR="00000000" w:rsidRDefault="008E3A03">
      <w:pPr>
        <w:pStyle w:val="ConsPlusNormal"/>
        <w:spacing w:before="200"/>
        <w:ind w:firstLine="540"/>
        <w:jc w:val="both"/>
      </w:pPr>
      <w:bookmarkStart w:id="2" w:name="Par58"/>
      <w:bookmarkEnd w:id="2"/>
      <w:r>
        <w:t>2.3. Внесение изменений в Схему осуществляется на основании следующих документов: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 xml:space="preserve">2.3.1. Заявления о внесении изменений в Схему, оформленного по форме согласно </w:t>
      </w:r>
      <w:hyperlink w:anchor="Par138" w:tooltip="Заявление" w:history="1">
        <w:r>
          <w:rPr>
            <w:color w:val="0000FF"/>
          </w:rPr>
          <w:t>приложению</w:t>
        </w:r>
      </w:hyperlink>
      <w:r>
        <w:t xml:space="preserve"> к настоящему Положению.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2.3.2. Данных о</w:t>
      </w:r>
      <w:r>
        <w:t xml:space="preserve"> заявителе - физическом лице: копии паспорта или иного документа, удостоверяющего личность.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Указанный документ представляется один раз при первом обращении заявителя о внесении изменений в Схему. В дальнейшем представляется копия изменений к указанному док</w:t>
      </w:r>
      <w:r>
        <w:t>ументу (при наличии таковых) или копия нового документа.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2.3.3. Документа, подтверждающего полномочия представителя заявителя, в случае обращения с заявлением о внесении изменений в Схему представителя заявителя.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2.3.4. Документов, подтверждающих право зая</w:t>
      </w:r>
      <w:r>
        <w:t>вителя на занимаемый земельный участок, к которому присоединяется рекламная конструкция: представляется нотариально заверенная копия (либо копия с предъявлением оригинала).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2.3.5. Договора на установку и эксплуатацию рекламной конструкции с лицом, обладающ</w:t>
      </w:r>
      <w:r>
        <w:t>им имущественным правом на земельный участок, к которому присоединяется рекламная конструкция, если заявитель не является собственником либо иным законным владельцем соответствующего земельного участка.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2.3.6. Паспорта рекламной конструкции - документа, со</w:t>
      </w:r>
      <w:r>
        <w:t>держащего сведения, относящиеся к территориальному размещению, внешнему виду и техническим параметрам конструкции, включающего в себя: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основные характеристики рекламной конструкции (длина, ширина, высота, основные материалы конструкции, форма конструкции</w:t>
      </w:r>
      <w:r>
        <w:t>, тип конструкции, способ освещения);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ортогональный чертеж рекламной конструкции (основной вид, вид сбоку, вид сверху - при криволинейной форме конструкции);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сведения о привязке рекламной конструкции по высоте к поверхности проезжей части, расстоянию о</w:t>
      </w:r>
      <w:r>
        <w:t>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чертежи и расчет конструкции (паспорт изготовител</w:t>
      </w:r>
      <w:r>
        <w:t>я для изделий заводского производства);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вид (фасад) средства в цвете с указанием отделки, технологии размещения рекламной информации, подсветки в темное время суток (при ее наличии);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цветные фотомонтажи средства в городской среде с визуальных сторон ра</w:t>
      </w:r>
      <w:r>
        <w:t>змещения рекламной информации (размером не менее 10 x 15 см);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план размещения, выполненный на топографической съемке (М 1:500), для средств, устанавливаемых на земле, с привязкой в плане к ближайшей опоре освещения или капитальному сооружению, согласованный с организациями, осуществляющими обслуживание инженерных к</w:t>
      </w:r>
      <w:r>
        <w:t>оммуникаций на территории муниципального образования город Тула;</w:t>
      </w:r>
    </w:p>
    <w:p w:rsidR="00000000" w:rsidRDefault="008E3A03">
      <w:pPr>
        <w:pStyle w:val="ConsPlusNormal"/>
        <w:jc w:val="both"/>
      </w:pPr>
      <w:r>
        <w:t xml:space="preserve">(в ред. </w:t>
      </w:r>
      <w:hyperlink r:id="rId23" w:tooltip="Постановление администрации г. Тулы от 23.06.2015 N 3383 &quot;О внесении изменения в Постановление администрации города Тулы от 26.09.2014 N 3154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23.06.2015 N 3383)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схему размещения (М 1:500 - 1:2000) для средств, устанавливаемых на здании (сооружении), с привязкой в плане к ближайшей опоре освещения или капитальному сооружению;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схему предполагаемого места установки рекламной конструкции, а также расстояния до бли</w:t>
      </w:r>
      <w:r>
        <w:t>жайших существующих объектов (домов, опор освещения, дорожных знаков, пешеходных переходов, перекрестков, ближайших рекламных конструкций, остановок), с отражением границ коридора безопасности, определяемых в соответствии с требованиями ГОСТ Р 52044-2003 "</w:t>
      </w:r>
      <w: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</w:r>
    </w:p>
    <w:p w:rsidR="00000000" w:rsidRDefault="008E3A03">
      <w:pPr>
        <w:pStyle w:val="ConsPlusNormal"/>
        <w:jc w:val="both"/>
      </w:pPr>
      <w:r>
        <w:t xml:space="preserve">(абзац введен </w:t>
      </w:r>
      <w:hyperlink r:id="rId24" w:tooltip="Постановление администрации г. Тулы от 24.03.2020 N 971 &quot;О внесении изменений в Постановление администрации города Тулы от 26.09.2014 N 3154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г. Тулы от 24.03.2020 N 971)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 xml:space="preserve">2.4. Документы, указанные в </w:t>
      </w:r>
      <w:hyperlink w:anchor="Par58" w:tooltip="2.3. Внесение изменений в Схему осуществляется на основании следующих документов:" w:history="1">
        <w:r>
          <w:rPr>
            <w:color w:val="0000FF"/>
          </w:rPr>
          <w:t>пункте 2.3</w:t>
        </w:r>
      </w:hyperlink>
      <w:r>
        <w:t xml:space="preserve"> настоящего Положения, подаются заявителем в уп</w:t>
      </w:r>
      <w:r>
        <w:t>равление по административно-техническому надзору администрации города Тулы.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2.5. Ответственный сотрудник управления по административно-техническому надзору администрации города Тулы в течение 14 рабочих дней проводит проверку заявления и приложенных к нему</w:t>
      </w:r>
      <w:r>
        <w:t xml:space="preserve"> документов на соответствие требованиям, установленным </w:t>
      </w:r>
      <w:hyperlink w:anchor="Par58" w:tooltip="2.3. Внесение изменений в Схему осуществляется на основании следующих документов:" w:history="1">
        <w:r>
          <w:rPr>
            <w:color w:val="0000FF"/>
          </w:rPr>
          <w:t>пунктом 2.3</w:t>
        </w:r>
      </w:hyperlink>
      <w:r>
        <w:t xml:space="preserve"> настоящего Положения.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2.5.1. В случае несоответствия заявления и приложенных к н</w:t>
      </w:r>
      <w:r>
        <w:t xml:space="preserve">ему документов требованиям, установленным </w:t>
      </w:r>
      <w:hyperlink w:anchor="Par58" w:tooltip="2.3. Внесение изменений в Схему осуществляется на основании следующих документов:" w:history="1">
        <w:r>
          <w:rPr>
            <w:color w:val="0000FF"/>
          </w:rPr>
          <w:t>пунктом 2.3</w:t>
        </w:r>
      </w:hyperlink>
      <w:r>
        <w:t xml:space="preserve"> настоящего Положения, они подлежат возврату заявителю. После устранения оснований для возврат</w:t>
      </w:r>
      <w:r>
        <w:t>а представленного пакета документов заинтересованное лицо вправе вновь подать заявление в соответствии с настоящим Положением.</w:t>
      </w:r>
    </w:p>
    <w:p w:rsidR="00000000" w:rsidRDefault="008E3A03">
      <w:pPr>
        <w:pStyle w:val="ConsPlusNormal"/>
        <w:jc w:val="both"/>
      </w:pPr>
      <w:r>
        <w:t xml:space="preserve">(пп. 2.5.1 введен </w:t>
      </w:r>
      <w:hyperlink r:id="rId25" w:tooltip="Постановление администрации г. Тулы от 24.03.2020 N 971 &quot;О внесении изменений в Постановление администрации города Тулы от 26.09.2014 N 3154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г. Т</w:t>
      </w:r>
      <w:r>
        <w:t>улы от 24.03.2020 N 971)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 xml:space="preserve">2.5.2. В случае если по результатам проверки установлено, что заявление и приложенные к нему документы соответствуют требованиям, предусмотренным </w:t>
      </w:r>
      <w:hyperlink w:anchor="Par58" w:tooltip="2.3. Внесение изменений в Схему осуществляется на основании следующих документов:" w:history="1">
        <w:r>
          <w:rPr>
            <w:color w:val="0000FF"/>
          </w:rPr>
          <w:t>пунктом 2.3</w:t>
        </w:r>
      </w:hyperlink>
      <w:r>
        <w:t xml:space="preserve"> настоящего Положения, ответственный сотрудник управления по административно-техническому надзору администрации города Тулы направляет их в Муниципальную комиссию по рассмотрению изменений в Схему (далее - Комиссия).</w:t>
      </w:r>
    </w:p>
    <w:p w:rsidR="00000000" w:rsidRDefault="008E3A03">
      <w:pPr>
        <w:pStyle w:val="ConsPlusNormal"/>
        <w:jc w:val="both"/>
      </w:pPr>
      <w:r>
        <w:t>(пп.</w:t>
      </w:r>
      <w:r>
        <w:t xml:space="preserve"> 2.5.2 введен </w:t>
      </w:r>
      <w:hyperlink r:id="rId26" w:tooltip="Постановление администрации г. Тулы от 24.03.2020 N 971 &quot;О внесении изменений в Постановление администрации города Тулы от 26.09.2014 N 3154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г. Тулы от 24.03.2020 N 971)</w:t>
      </w:r>
    </w:p>
    <w:p w:rsidR="00000000" w:rsidRDefault="008E3A03">
      <w:pPr>
        <w:pStyle w:val="ConsPlusNormal"/>
        <w:jc w:val="both"/>
      </w:pPr>
      <w:r>
        <w:t xml:space="preserve">(п. 2.5 в ред. </w:t>
      </w:r>
      <w:hyperlink r:id="rId27" w:tooltip="Постановление администрации г. Тулы от 24.03.2020 N 971 &quot;О внесении изменений в Постановление администрации города Тулы от 26.09.2014 N 3154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24.03.2020 N 971)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2.6. К полномочиям Комиссии относится принятие решения о согласовании или отказе в согласовании изменений в Схему.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2.7. Комиссия формируется в составе представителей управления по административно-техническому над</w:t>
      </w:r>
      <w:r>
        <w:t>зору администрации города Тулы, главного управления администрации города Тулы по соответствующему территориальному округу, управления градостроительства и архитектуры администрации города Тулы и состоит из председателя Комиссии, заместителя председателя Ко</w:t>
      </w:r>
      <w:r>
        <w:t>миссии и членов Комиссии.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Члены Комиссии не вправе делегировать свои полномочия другим лицам.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Персональный состав Комиссии утверждается распоряжением администрации города Тулы.</w:t>
      </w:r>
    </w:p>
    <w:p w:rsidR="00000000" w:rsidRDefault="008E3A03">
      <w:pPr>
        <w:pStyle w:val="ConsPlusNormal"/>
        <w:jc w:val="both"/>
      </w:pPr>
      <w:r>
        <w:t xml:space="preserve">(п. 2.7 в ред. </w:t>
      </w:r>
      <w:hyperlink r:id="rId28" w:tooltip="Постановление администрации г. Тулы от 24.03.2020 N 971 &quot;О внесении изменений в Постановление администрации города Тулы от 26.09.2014 N 3154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24.03.2020 N 971)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2.8. Заседания Комиссии проводятся в соответствии с планом ее работы, но не реже одного раза в квартал и считаются правомочными, если на них присутствовало не менее половины от общего с</w:t>
      </w:r>
      <w:r>
        <w:t>остава Комиссии.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В случае возникновения вопросов, требующих оперативного рассмотрения, проводятся внеочередные заседания.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Заседания Комиссии проводит председатель Комиссии, а в его отсутствие по его поручению - заместитель председателя Комиссии.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Решения Ко</w:t>
      </w:r>
      <w:r>
        <w:t>миссии принимаются большинством голосов, при этом председатель Комиссии имеет право решающего голоса, и оформляются протоколами заседания Комиссии, которые подписывает председатель Комиссии или заместитель председателя Комиссии, проводивший данное заседани</w:t>
      </w:r>
      <w:r>
        <w:t>е, в течение 5 рабочих дней после проведения заседания Комиссии.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 xml:space="preserve">2.9. В случае принятия Комиссией решения об отказе в согласовании изменений в Схему по основаниям, предусмотренным </w:t>
      </w:r>
      <w:hyperlink w:anchor="Par106" w:tooltip="2.14. Основаниями для отказа Комиссией во внесении изменений в Схему являются:" w:history="1">
        <w:r>
          <w:rPr>
            <w:color w:val="0000FF"/>
          </w:rPr>
          <w:t>пунктом 2.14</w:t>
        </w:r>
      </w:hyperlink>
      <w:r>
        <w:t xml:space="preserve"> настоящего Положения, ответственный сотрудник управления по административно-техническому надзору администрации города Тулы в течение 10 рабочих дней готовит проект отказа о внесении изменений в Схему и направляет</w:t>
      </w:r>
      <w:r>
        <w:t xml:space="preserve"> его начальнику управления по административно-техническому надзору администрации города Тулы, который подписывает его в течение 5 рабочих дней.</w:t>
      </w:r>
    </w:p>
    <w:p w:rsidR="00000000" w:rsidRDefault="008E3A03">
      <w:pPr>
        <w:pStyle w:val="ConsPlusNormal"/>
        <w:jc w:val="both"/>
      </w:pPr>
      <w:r>
        <w:t xml:space="preserve">(п. 2.9 в ред. </w:t>
      </w:r>
      <w:hyperlink r:id="rId29" w:tooltip="Постановление администрации г. Тулы от 24.03.2020 N 971 &quot;О внесении изменений в Постановление администрации города Тулы от 26.09.2014 N 3154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</w:t>
      </w:r>
      <w:r>
        <w:t>истрации г. Тулы от 24.03.2020 N 971)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 xml:space="preserve">2.10. В случае принятия Комиссией решения о согласовании изменений в Схему управление по административно-техническому надзору администрации города Тулы в течение 30 рабочих дней до истечения года с момента утверждения </w:t>
      </w:r>
      <w:r>
        <w:t>(изменения) Схемы обращается в министерство имущественных и земельных отношений Тульской области с заявлением о согласовании вносимых в Схему изменений, к которому прилагается проект схемы размещения рекламных конструкций либо вносимых в нее изменений.</w:t>
      </w:r>
    </w:p>
    <w:p w:rsidR="00000000" w:rsidRDefault="008E3A03">
      <w:pPr>
        <w:pStyle w:val="ConsPlusNormal"/>
        <w:jc w:val="both"/>
      </w:pPr>
      <w:r>
        <w:t>(п.</w:t>
      </w:r>
      <w:r>
        <w:t xml:space="preserve"> 2.10 в ред. </w:t>
      </w:r>
      <w:hyperlink r:id="rId30" w:tooltip="Постановление администрации г. Тулы от 24.03.2020 N 971 &quot;О внесении изменений в Постановление администрации города Тулы от 26.09.2014 N 3154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24.03.2020 N 971)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2.11. В случае поступления в управление по административно-техническому надзору администрации города Тулы ак</w:t>
      </w:r>
      <w:r>
        <w:t>та министерства имущественных и земельных отношений Тульской области об отказе в согласовании вносимых в Схему изменений ответственный сотрудник управления по административно-техническому надзору администрации города Тулы в течение 5 рабочих дней готовит п</w:t>
      </w:r>
      <w:r>
        <w:t>роект отказа о внесении изменений в Схему и направляет его начальнику управления по административно-техническому надзору администрации города Тулы, который подписывает его в течение 5 рабочих дней.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2.12. В случае поступления в управление по административно</w:t>
      </w:r>
      <w:r>
        <w:t>-техническому надзору администрации города Тулы акта министерства имущественных и земельных отношений Тульской области о согласовании вносимых в Схему изменений ответственный сотрудник управления по административно-техническому надзору администрации города</w:t>
      </w:r>
      <w:r>
        <w:t xml:space="preserve"> Тулы в течение 5 рабочих дней готовит проект ответа заявителю и передает его начальнику управления по административно-техническому надзору администрации города Тулы на подпись.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Начальник управления по административно-техническому надзору администрации города Тулы подписывает проект ответа заявителю в течение 10 рабочих дней со дня поступления в управление по административно-техническому надзору администрации города Тулы акта мини</w:t>
      </w:r>
      <w:r>
        <w:t>стерства имущественных и земельных отношений Тульской области о согласовании вносимых в Схему изменений.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 xml:space="preserve">2.12.1. По истечении года с момента утверждения (изменения) Схемы управление по административно-техническому надзору администрации города Тулы готовит </w:t>
      </w:r>
      <w:r>
        <w:t>проект постановления администрации города Тулы о внесении изменений в Схему.</w:t>
      </w:r>
    </w:p>
    <w:p w:rsidR="00000000" w:rsidRDefault="008E3A03">
      <w:pPr>
        <w:pStyle w:val="ConsPlusNormal"/>
        <w:jc w:val="both"/>
      </w:pPr>
      <w:r>
        <w:t xml:space="preserve">(п. 2.12.1 в ред. </w:t>
      </w:r>
      <w:hyperlink r:id="rId31" w:tooltip="Постановление администрации г. Тулы от 24.03.2020 N 971 &quot;О внесении изменений в Постановление администрации города Тулы от 26.09.2014 N 3154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24.03.2020 N 971)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2.13. Ответственный сотруд</w:t>
      </w:r>
      <w:r>
        <w:t>ник управления по административно-техническому надзору администрации города Тулы Схему в течение 5 рабочих дней с даты подписания начальником управления по административно-техническому надзору администрации города Тулы ответа, содержащего отказ во внесении</w:t>
      </w:r>
      <w:r>
        <w:t xml:space="preserve"> изменений в Схему либо согласование во внесении изменений в Схему, направляет указанный ответ следующими способами: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1) указанным заявителем при подаче заявления;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2) которым было подано заявление;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3) любым иным доступным способом.</w:t>
      </w:r>
    </w:p>
    <w:p w:rsidR="00000000" w:rsidRDefault="008E3A03">
      <w:pPr>
        <w:pStyle w:val="ConsPlusNormal"/>
        <w:spacing w:before="200"/>
        <w:ind w:firstLine="540"/>
        <w:jc w:val="both"/>
      </w:pPr>
      <w:bookmarkStart w:id="3" w:name="Par106"/>
      <w:bookmarkEnd w:id="3"/>
      <w:r>
        <w:t>2.14. Основан</w:t>
      </w:r>
      <w:r>
        <w:t>иями для отказа Комиссией во внесении изменений в Схему являются: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заявленная конструкция не может быть классифицирована как рекламная;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наличие акта министерства имущественных и земельных отношений Тульской области об отказе в согласовании вносимых в Сх</w:t>
      </w:r>
      <w:r>
        <w:t>ему изменений;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указанная в заявлении рекламная конструкция не соответствует типам и видам рекламных конструкций, предусмотренным в схеме размещения рекламных конструкций;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несоответствие места размещения рекламной конструкции требованиям технических ста</w:t>
      </w:r>
      <w:r>
        <w:t>ндартов и (или) нормативных правовых актов Российской Федерации о безопасности дорожного движения;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несоответствие места размещения рекламной конструкции требованиям законодательства в области сохранения, использования, популяризации и государственной охр</w:t>
      </w:r>
      <w:r>
        <w:t>аны объектов культурного наследия;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несоответствие места размещения рекламной конструкции требованиям внешнего архитектурного облика сложившейся застройки поселения, городского округа;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несоответствие места размещения рекламной конструкции документам тер</w:t>
      </w:r>
      <w:r>
        <w:t>риториального планирования, нарушение градостроительных норм и правил;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несоответствие места размещения рекламной конструкции требованиям земельного законодательства и законодательства о рекламе;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представление заинтересованным лицом документов, содержащ</w:t>
      </w:r>
      <w:r>
        <w:t>их недостоверные сведения;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если в отношении предполагаемого места установки и эксплуатации рекламной конструкции, указанного в заявлении, ранее в установленном порядке поступило заявление иного лица;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 xml:space="preserve">- отсутствие заключения либо отрицательное заключение </w:t>
      </w:r>
      <w:r>
        <w:t>ресурсоснабжающих организаций;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несоответствие места размещения рекламной конструкции требованиям архитектурного облика сложившейся застройки муниципального образования город Тула;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>- несоответствие места размещения рекламной конструкции основным принципам</w:t>
      </w:r>
      <w:r>
        <w:t xml:space="preserve"> построения схемы.</w:t>
      </w:r>
    </w:p>
    <w:p w:rsidR="00000000" w:rsidRDefault="008E3A03">
      <w:pPr>
        <w:pStyle w:val="ConsPlusNormal"/>
        <w:jc w:val="both"/>
      </w:pPr>
      <w:r>
        <w:t xml:space="preserve">(п. 2.14 в ред. </w:t>
      </w:r>
      <w:hyperlink r:id="rId32" w:tooltip="Постановление администрации г. Тулы от 24.03.2020 N 971 &quot;О внесении изменений в Постановление администрации города Тулы от 26.09.2014 N 3154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24.03.2020 N 971)</w:t>
      </w:r>
    </w:p>
    <w:p w:rsidR="00000000" w:rsidRDefault="008E3A03">
      <w:pPr>
        <w:pStyle w:val="ConsPlusNormal"/>
        <w:spacing w:before="200"/>
        <w:ind w:firstLine="540"/>
        <w:jc w:val="both"/>
      </w:pPr>
      <w:r>
        <w:t xml:space="preserve">2.14.1 - 2.14.5. Исключены. - </w:t>
      </w:r>
      <w:hyperlink r:id="rId33" w:tooltip="Постановление администрации г. Тулы от 24.03.2020 N 971 &quot;О внесении изменений в Постановление администрации города Тулы от 26.09.2014 N 3154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г. Тулы от 24.03.2020 N 971.</w:t>
      </w: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Title"/>
        <w:jc w:val="center"/>
        <w:outlineLvl w:val="1"/>
      </w:pPr>
      <w:r>
        <w:t>3. Заключительные положения</w:t>
      </w: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Normal"/>
        <w:ind w:firstLine="540"/>
        <w:jc w:val="both"/>
      </w:pPr>
      <w:r>
        <w:t>3.1. Все вносимые в Схему изменения подлежат обязательному опубликованию на официальном сайте администрации города Тулы в сети "Интернет".</w:t>
      </w:r>
    </w:p>
    <w:p w:rsidR="00000000" w:rsidRDefault="008E3A03">
      <w:pPr>
        <w:pStyle w:val="ConsPlusNormal"/>
        <w:jc w:val="both"/>
      </w:pPr>
      <w:r>
        <w:t xml:space="preserve">(п. 3.1 в ред. </w:t>
      </w:r>
      <w:hyperlink r:id="rId34" w:tooltip="Постановление администрации г. Тулы от 24.03.2020 N 971 &quot;О внесении изменений в Постановление администрации города Тулы от 26.09.2014 N 3154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Тулы от 24.03.2020 N 971)</w:t>
      </w: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Normal"/>
        <w:jc w:val="right"/>
        <w:outlineLvl w:val="1"/>
      </w:pPr>
      <w:r>
        <w:t>Приложение</w:t>
      </w:r>
    </w:p>
    <w:p w:rsidR="00000000" w:rsidRDefault="008E3A03">
      <w:pPr>
        <w:pStyle w:val="ConsPlusNormal"/>
        <w:jc w:val="right"/>
      </w:pPr>
      <w:r>
        <w:t>к Положению о внесении изменений</w:t>
      </w:r>
    </w:p>
    <w:p w:rsidR="00000000" w:rsidRDefault="008E3A03">
      <w:pPr>
        <w:pStyle w:val="ConsPlusNormal"/>
        <w:jc w:val="right"/>
      </w:pPr>
      <w:r>
        <w:t>в схему размещения рекламных конструкций</w:t>
      </w:r>
    </w:p>
    <w:p w:rsidR="00000000" w:rsidRDefault="008E3A03">
      <w:pPr>
        <w:pStyle w:val="ConsPlusNormal"/>
        <w:jc w:val="right"/>
      </w:pPr>
      <w:r>
        <w:t>на территории му</w:t>
      </w:r>
      <w:r>
        <w:t>ниципального образования</w:t>
      </w:r>
    </w:p>
    <w:p w:rsidR="00000000" w:rsidRDefault="008E3A03">
      <w:pPr>
        <w:pStyle w:val="ConsPlusNormal"/>
        <w:jc w:val="right"/>
      </w:pPr>
      <w:r>
        <w:t>город Тула</w:t>
      </w: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Normal"/>
        <w:jc w:val="center"/>
      </w:pPr>
      <w:bookmarkStart w:id="4" w:name="Par138"/>
      <w:bookmarkEnd w:id="4"/>
      <w:r>
        <w:t>Заявление</w:t>
      </w:r>
    </w:p>
    <w:p w:rsidR="00000000" w:rsidRDefault="008E3A03">
      <w:pPr>
        <w:pStyle w:val="ConsPlusNormal"/>
        <w:jc w:val="center"/>
      </w:pPr>
      <w:r>
        <w:t>о внесении изменений в схему размещения рекламных</w:t>
      </w:r>
    </w:p>
    <w:p w:rsidR="00000000" w:rsidRDefault="008E3A03">
      <w:pPr>
        <w:pStyle w:val="ConsPlusNormal"/>
        <w:jc w:val="center"/>
      </w:pPr>
      <w:r>
        <w:t>конструкций на территории муниципального образования</w:t>
      </w:r>
    </w:p>
    <w:p w:rsidR="00000000" w:rsidRDefault="008E3A03">
      <w:pPr>
        <w:pStyle w:val="ConsPlusNormal"/>
        <w:jc w:val="center"/>
      </w:pPr>
      <w:r>
        <w:t>город Тула</w:t>
      </w: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Nonformat"/>
        <w:jc w:val="both"/>
      </w:pPr>
      <w:r>
        <w:t xml:space="preserve">                                            Главе администрации города Тулы</w:t>
      </w:r>
    </w:p>
    <w:p w:rsidR="00000000" w:rsidRDefault="008E3A03">
      <w:pPr>
        <w:pStyle w:val="ConsPlusNonformat"/>
        <w:jc w:val="both"/>
      </w:pPr>
      <w:r>
        <w:t xml:space="preserve">      </w:t>
      </w:r>
      <w:r>
        <w:t xml:space="preserve">                                      _______________________________</w:t>
      </w:r>
    </w:p>
    <w:p w:rsidR="00000000" w:rsidRDefault="008E3A03">
      <w:pPr>
        <w:pStyle w:val="ConsPlusNonformat"/>
        <w:jc w:val="both"/>
      </w:pPr>
      <w:r>
        <w:t xml:space="preserve">                                           (Ф.И.О., наименование заявителя,</w:t>
      </w:r>
    </w:p>
    <w:p w:rsidR="00000000" w:rsidRDefault="008E3A03">
      <w:pPr>
        <w:pStyle w:val="ConsPlusNonformat"/>
        <w:jc w:val="both"/>
      </w:pPr>
      <w:r>
        <w:t xml:space="preserve">                                             юр./фактич. адрес организации,</w:t>
      </w:r>
    </w:p>
    <w:p w:rsidR="00000000" w:rsidRDefault="008E3A03">
      <w:pPr>
        <w:pStyle w:val="ConsPlusNonformat"/>
        <w:jc w:val="both"/>
      </w:pPr>
      <w:r>
        <w:t xml:space="preserve">                                  </w:t>
      </w:r>
      <w:r>
        <w:t xml:space="preserve">         индивидуального предпринимателя,</w:t>
      </w:r>
    </w:p>
    <w:p w:rsidR="00000000" w:rsidRDefault="008E3A03">
      <w:pPr>
        <w:pStyle w:val="ConsPlusNonformat"/>
        <w:jc w:val="both"/>
      </w:pPr>
      <w:r>
        <w:t xml:space="preserve">                                       ИНН, КПП, ОГРН, контактные телефоны)</w:t>
      </w:r>
    </w:p>
    <w:p w:rsidR="00000000" w:rsidRDefault="008E3A03">
      <w:pPr>
        <w:pStyle w:val="ConsPlusNonformat"/>
        <w:jc w:val="both"/>
      </w:pPr>
    </w:p>
    <w:p w:rsidR="00000000" w:rsidRDefault="008E3A03">
      <w:pPr>
        <w:pStyle w:val="ConsPlusNonformat"/>
        <w:jc w:val="both"/>
      </w:pPr>
      <w:r>
        <w:t xml:space="preserve">    Прошу  внести  изменения  в  схему  размещения рекламных конструкций на</w:t>
      </w:r>
    </w:p>
    <w:p w:rsidR="00000000" w:rsidRDefault="008E3A03">
      <w:pPr>
        <w:pStyle w:val="ConsPlusNonformat"/>
        <w:jc w:val="both"/>
      </w:pPr>
      <w:r>
        <w:t>территории  муниципального  образования город Тула, включив в нее следующую</w:t>
      </w:r>
    </w:p>
    <w:p w:rsidR="00000000" w:rsidRDefault="008E3A03">
      <w:pPr>
        <w:pStyle w:val="ConsPlusNonformat"/>
        <w:jc w:val="both"/>
      </w:pPr>
      <w:r>
        <w:t>рекламную конструкцию:</w:t>
      </w:r>
    </w:p>
    <w:p w:rsidR="00000000" w:rsidRDefault="008E3A03">
      <w:pPr>
        <w:pStyle w:val="ConsPlusNonformat"/>
        <w:jc w:val="both"/>
      </w:pPr>
      <w:r>
        <w:t xml:space="preserve">    тип конструкции:</w:t>
      </w:r>
    </w:p>
    <w:p w:rsidR="00000000" w:rsidRDefault="008E3A03">
      <w:pPr>
        <w:pStyle w:val="ConsPlusNonformat"/>
        <w:jc w:val="both"/>
      </w:pPr>
      <w:r>
        <w:t xml:space="preserve">    количество конструкций:</w:t>
      </w:r>
    </w:p>
    <w:p w:rsidR="00000000" w:rsidRDefault="008E3A03">
      <w:pPr>
        <w:pStyle w:val="ConsPlusNonformat"/>
        <w:jc w:val="both"/>
      </w:pPr>
      <w:r>
        <w:t xml:space="preserve">    адрес установки:</w:t>
      </w:r>
    </w:p>
    <w:p w:rsidR="00000000" w:rsidRDefault="008E3A03">
      <w:pPr>
        <w:pStyle w:val="ConsPlusNonformat"/>
        <w:jc w:val="both"/>
      </w:pPr>
      <w:r>
        <w:t xml:space="preserve">    параметры конструкции:</w:t>
      </w:r>
    </w:p>
    <w:p w:rsidR="00000000" w:rsidRDefault="008E3A03">
      <w:pPr>
        <w:pStyle w:val="ConsPlusNonformat"/>
        <w:jc w:val="both"/>
      </w:pPr>
      <w:r>
        <w:t xml:space="preserve">    сведения  об  имущественных  правах на земельный участок</w:t>
      </w:r>
      <w:r>
        <w:t>, о договоре на</w:t>
      </w:r>
    </w:p>
    <w:p w:rsidR="00000000" w:rsidRDefault="008E3A03">
      <w:pPr>
        <w:pStyle w:val="ConsPlusNonformat"/>
        <w:jc w:val="both"/>
      </w:pPr>
      <w:r>
        <w:t>установку и эксплуатацию рекламной конструкции:</w:t>
      </w:r>
    </w:p>
    <w:p w:rsidR="00000000" w:rsidRDefault="008E3A03">
      <w:pPr>
        <w:pStyle w:val="ConsPlusNonformat"/>
        <w:jc w:val="both"/>
      </w:pPr>
    </w:p>
    <w:p w:rsidR="00000000" w:rsidRDefault="008E3A03">
      <w:pPr>
        <w:pStyle w:val="ConsPlusNonformat"/>
        <w:jc w:val="both"/>
      </w:pPr>
      <w:r>
        <w:t xml:space="preserve">    Перечень приложенных документов:</w:t>
      </w:r>
    </w:p>
    <w:p w:rsidR="00000000" w:rsidRDefault="008E3A03">
      <w:pPr>
        <w:pStyle w:val="ConsPlusNonformat"/>
        <w:jc w:val="both"/>
      </w:pPr>
    </w:p>
    <w:p w:rsidR="00000000" w:rsidRDefault="008E3A03">
      <w:pPr>
        <w:pStyle w:val="ConsPlusNonformat"/>
        <w:jc w:val="both"/>
      </w:pPr>
      <w:r>
        <w:t xml:space="preserve">                                                    "___" _________ 20__ г.</w:t>
      </w:r>
    </w:p>
    <w:p w:rsidR="00000000" w:rsidRDefault="008E3A03">
      <w:pPr>
        <w:pStyle w:val="ConsPlusNonformat"/>
        <w:jc w:val="both"/>
      </w:pPr>
    </w:p>
    <w:p w:rsidR="00000000" w:rsidRDefault="008E3A03">
      <w:pPr>
        <w:pStyle w:val="ConsPlusNonformat"/>
        <w:jc w:val="both"/>
      </w:pPr>
      <w:r>
        <w:t>Должность, Ф.И.О.                        Подпись</w:t>
      </w:r>
    </w:p>
    <w:p w:rsidR="00000000" w:rsidRDefault="008E3A03">
      <w:pPr>
        <w:pStyle w:val="ConsPlusNonformat"/>
        <w:jc w:val="both"/>
      </w:pPr>
      <w:r>
        <w:t>Печать</w:t>
      </w: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Normal"/>
        <w:jc w:val="both"/>
      </w:pPr>
    </w:p>
    <w:p w:rsidR="00000000" w:rsidRDefault="008E3A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35"/>
      <w:footerReference w:type="default" r:id="rId3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3A03">
      <w:pPr>
        <w:spacing w:after="0" w:line="240" w:lineRule="auto"/>
      </w:pPr>
      <w:r>
        <w:separator/>
      </w:r>
    </w:p>
  </w:endnote>
  <w:endnote w:type="continuationSeparator" w:id="0">
    <w:p w:rsidR="00000000" w:rsidRDefault="008E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3A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3A0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3A0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3A0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8E3A0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3A03">
      <w:pPr>
        <w:spacing w:after="0" w:line="240" w:lineRule="auto"/>
      </w:pPr>
      <w:r>
        <w:separator/>
      </w:r>
    </w:p>
  </w:footnote>
  <w:footnote w:type="continuationSeparator" w:id="0">
    <w:p w:rsidR="00000000" w:rsidRDefault="008E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3A0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</w:t>
          </w:r>
          <w:r>
            <w:rPr>
              <w:rFonts w:ascii="Tahoma" w:hAnsi="Tahoma" w:cs="Tahoma"/>
              <w:sz w:val="16"/>
              <w:szCs w:val="16"/>
            </w:rPr>
            <w:t>овление администрации г. Тулы от 26.09.2014 N 3154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внесении измен...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3A0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07.07.2020</w:t>
          </w:r>
        </w:p>
      </w:tc>
    </w:tr>
  </w:tbl>
  <w:p w:rsidR="00000000" w:rsidRDefault="008E3A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E3A0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A03"/>
    <w:rsid w:val="008E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5356527-4BFB-4828-AB6C-F9DA4AB7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4BDD9628D7DE185046F8A7B7E9EFE5709664EF4D02F2F507F6A1CDD4D33C491352D6403CACDA7C6E6168BFA68F44B4BB8F5F45AF45AE370W1NEH" TargetMode="External"/><Relationship Id="rId18" Type="http://schemas.openxmlformats.org/officeDocument/2006/relationships/hyperlink" Target="consultantplus://offline/ref=24BDD9628D7DE185046F8A7B7E9EFE57096145F7D7292F507F6A1CDD4D33C491352D6403C8CFAE94B4598AA62CA6584BB8F5F65DE8W5N8H" TargetMode="External"/><Relationship Id="rId26" Type="http://schemas.openxmlformats.org/officeDocument/2006/relationships/hyperlink" Target="consultantplus://offline/ref=24BDD9628D7DE185046F947668F2A05C0D6813FBD42E260527381A8A1263C2C4756D62568988A8C1E51DDFAA28AA121AFBBEF95DED46E3750068280DW7N0H" TargetMode="External"/><Relationship Id="rId21" Type="http://schemas.openxmlformats.org/officeDocument/2006/relationships/hyperlink" Target="consultantplus://offline/ref=24BDD9628D7DE185046F947668F2A05C0D6813FBD42E260527381A8A1263C2C4756D62568988A8C1E51DDFAB2AAA121AFBBEF95DED46E3750068280DW7N0H" TargetMode="External"/><Relationship Id="rId34" Type="http://schemas.openxmlformats.org/officeDocument/2006/relationships/hyperlink" Target="consultantplus://offline/ref=24BDD9628D7DE185046F947668F2A05C0D6813FBD42E260527381A8A1263C2C4756D62568988A8C1E51DDFAF2DAA121AFBBEF95DED46E3750068280DW7N0H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24BDD9628D7DE185046F8A7B7E9EFE57096145F7D7292F507F6A1CDD4D33C491352D6403C8CFAE94B4598AA62CA6584BB8F5F65DE8W5N8H" TargetMode="External"/><Relationship Id="rId17" Type="http://schemas.openxmlformats.org/officeDocument/2006/relationships/hyperlink" Target="consultantplus://offline/ref=24BDD9628D7DE185046F947668F2A05C0D6813FBD42E260527381A8A1263C2C4756D62568988A8C1E51DDFAB2AAA121AFBBEF95DED46E3750068280DW7N0H" TargetMode="External"/><Relationship Id="rId25" Type="http://schemas.openxmlformats.org/officeDocument/2006/relationships/hyperlink" Target="consultantplus://offline/ref=24BDD9628D7DE185046F947668F2A05C0D6813FBD42E260527381A8A1263C2C4756D62568988A8C1E51DDFAA2EAA121AFBBEF95DED46E3750068280DW7N0H" TargetMode="External"/><Relationship Id="rId33" Type="http://schemas.openxmlformats.org/officeDocument/2006/relationships/hyperlink" Target="consultantplus://offline/ref=24BDD9628D7DE185046F947668F2A05C0D6813FBD42E260527381A8A1263C2C4756D62568988A8C1E51DDFAF2CAA121AFBBEF95DED46E3750068280DW7N0H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BDD9628D7DE185046F947668F2A05C0D6813FBD2272402233547801A3ACEC672623D418EC1A4C0E51DDFAE27F5170FEAE6F45AF458E46C1C6A2AW0NFH" TargetMode="External"/><Relationship Id="rId20" Type="http://schemas.openxmlformats.org/officeDocument/2006/relationships/hyperlink" Target="consultantplus://offline/ref=24BDD9628D7DE185046F947668F2A05C0D6813FBDC272107203547801A3ACEC672623D538E99A8C0E203DFAC32A34649WBNFH" TargetMode="External"/><Relationship Id="rId29" Type="http://schemas.openxmlformats.org/officeDocument/2006/relationships/hyperlink" Target="consultantplus://offline/ref=24BDD9628D7DE185046F947668F2A05C0D6813FBD42E260527381A8A1263C2C4756D62568988A8C1E51DDFAA25AA121AFBBEF95DED46E3750068280DW7N0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4BDD9628D7DE185046F947668F2A05C0D6813FBD42E260527381A8A1263C2C4756D62568988A8C1E51DDFAB29AA121AFBBEF95DED46E3750068280DW7N0H" TargetMode="External"/><Relationship Id="rId24" Type="http://schemas.openxmlformats.org/officeDocument/2006/relationships/hyperlink" Target="consultantplus://offline/ref=24BDD9628D7DE185046F947668F2A05C0D6813FBD42E260527381A8A1263C2C4756D62568988A8C1E51DDFAB24AA121AFBBEF95DED46E3750068280DW7N0H" TargetMode="External"/><Relationship Id="rId32" Type="http://schemas.openxmlformats.org/officeDocument/2006/relationships/hyperlink" Target="consultantplus://offline/ref=24BDD9628D7DE185046F947668F2A05C0D6813FBD42E260527381A8A1263C2C4756D62568988A8C1E51DDFA929AA121AFBBEF95DED46E3750068280DW7N0H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4BDD9628D7DE185046F947668F2A05C0D6813FBD3292604223547801A3ACEC672623D418EC1A4C0E51DDFAE27F5170FEAE6F45AF458E46C1C6A2AW0NFH" TargetMode="External"/><Relationship Id="rId23" Type="http://schemas.openxmlformats.org/officeDocument/2006/relationships/hyperlink" Target="consultantplus://offline/ref=24BDD9628D7DE185046F947668F2A05C0D6813FBD3292604223547801A3ACEC672623D418EC1A4C0E51DDFAE27F5170FEAE6F45AF458E46C1C6A2AW0NFH" TargetMode="External"/><Relationship Id="rId28" Type="http://schemas.openxmlformats.org/officeDocument/2006/relationships/hyperlink" Target="consultantplus://offline/ref=24BDD9628D7DE185046F947668F2A05C0D6813FBD42E260527381A8A1263C2C4756D62568988A8C1E51DDFAA29AA121AFBBEF95DED46E3750068280DW7N0H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24BDD9628D7DE185046F947668F2A05C0D6813FBD2272402233547801A3ACEC672623D418EC1A4C0E51DDFAE27F5170FEAE6F45AF458E46C1C6A2AW0NFH" TargetMode="External"/><Relationship Id="rId19" Type="http://schemas.openxmlformats.org/officeDocument/2006/relationships/hyperlink" Target="consultantplus://offline/ref=24BDD9628D7DE185046F947668F2A05C0D6813FBD2272703203547801A3ACEC672623D538E99A8C0E203DFAC32A34649WBNFH" TargetMode="External"/><Relationship Id="rId31" Type="http://schemas.openxmlformats.org/officeDocument/2006/relationships/hyperlink" Target="consultantplus://offline/ref=24BDD9628D7DE185046F947668F2A05C0D6813FBD42E260527381A8A1263C2C4756D62568988A8C1E51DDFA92FAA121AFBBEF95DED46E3750068280DW7N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4BDD9628D7DE185046F947668F2A05C0D6813FBD3292604223547801A3ACEC672623D418EC1A4C0E51DDFAE27F5170FEAE6F45AF458E46C1C6A2AW0NFH" TargetMode="External"/><Relationship Id="rId14" Type="http://schemas.openxmlformats.org/officeDocument/2006/relationships/hyperlink" Target="consultantplus://offline/ref=24BDD9628D7DE185046F947668F2A05C0D6813FBD42E2501233E1A8A1263C2C4756D62568988A8C1E518DDAE29AA121AFBBEF95DED46E3750068280DW7N0H" TargetMode="External"/><Relationship Id="rId22" Type="http://schemas.openxmlformats.org/officeDocument/2006/relationships/hyperlink" Target="consultantplus://offline/ref=24BDD9628D7DE185046F947668F2A05C0D6813FBD028270E273547801A3ACEC672623D538E99A8C0E203DFAC32A34649WBNFH" TargetMode="External"/><Relationship Id="rId27" Type="http://schemas.openxmlformats.org/officeDocument/2006/relationships/hyperlink" Target="consultantplus://offline/ref=24BDD9628D7DE185046F947668F2A05C0D6813FBD42E260527381A8A1263C2C4756D62568988A8C1E51DDFAA2CAA121AFBBEF95DED46E3750068280DW7N0H" TargetMode="External"/><Relationship Id="rId30" Type="http://schemas.openxmlformats.org/officeDocument/2006/relationships/hyperlink" Target="consultantplus://offline/ref=24BDD9628D7DE185046F947668F2A05C0D6813FBD42E260527381A8A1263C2C4756D62568988A8C1E51DDFA92DAA121AFBBEF95DED46E3750068280DW7N0H" TargetMode="External"/><Relationship Id="rId35" Type="http://schemas.openxmlformats.org/officeDocument/2006/relationships/header" Target="header1.xml"/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4098</Words>
  <Characters>23364</Characters>
  <Application>Microsoft Office Word</Application>
  <DocSecurity>6</DocSecurity>
  <Lines>194</Lines>
  <Paragraphs>54</Paragraphs>
  <ScaleCrop>false</ScaleCrop>
  <Company>КонсультантПлюс Версия 4019.00.23</Company>
  <LinksUpToDate>false</LinksUpToDate>
  <CharactersWithSpaces>27408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Тулы от 26.09.2014 N 3154(ред. от 24.03.2020)"Об утверждении Положения о внесении изменений в схему размещения рекламных конструкций на территории муниципального образования город Тула"</dc:title>
  <dc:subject/>
  <dc:creator/>
  <cp:keywords/>
  <dc:description/>
  <cp:lastModifiedBy>word</cp:lastModifiedBy>
  <cp:revision>2</cp:revision>
  <dcterms:created xsi:type="dcterms:W3CDTF">2023-01-04T11:51:00Z</dcterms:created>
  <dcterms:modified xsi:type="dcterms:W3CDTF">2023-01-04T11:51:00Z</dcterms:modified>
</cp:coreProperties>
</file>