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21" w:rsidRDefault="00533D21" w:rsidP="00533D21">
      <w:pPr>
        <w:pStyle w:val="ConsPlusNormal"/>
        <w:jc w:val="right"/>
        <w:outlineLvl w:val="0"/>
      </w:pPr>
      <w:r>
        <w:t>Приложение 2</w:t>
      </w:r>
    </w:p>
    <w:p w:rsidR="00533D21" w:rsidRDefault="00533D21" w:rsidP="00533D21">
      <w:pPr>
        <w:pStyle w:val="ConsPlusNormal"/>
        <w:jc w:val="right"/>
      </w:pPr>
      <w:r>
        <w:t>к Постановлению</w:t>
      </w:r>
    </w:p>
    <w:p w:rsidR="00533D21" w:rsidRDefault="00533D21" w:rsidP="00533D21">
      <w:pPr>
        <w:pStyle w:val="ConsPlusNormal"/>
        <w:jc w:val="right"/>
      </w:pPr>
      <w:r>
        <w:t>администрации города Тулы</w:t>
      </w:r>
    </w:p>
    <w:p w:rsidR="00533D21" w:rsidRDefault="00533D21" w:rsidP="00533D21">
      <w:pPr>
        <w:pStyle w:val="ConsPlusNormal"/>
        <w:jc w:val="right"/>
      </w:pPr>
      <w:r>
        <w:t>от 10.04.2014 N 1000</w:t>
      </w:r>
    </w:p>
    <w:p w:rsidR="00533D21" w:rsidRDefault="00533D21" w:rsidP="00533D21">
      <w:pPr>
        <w:pStyle w:val="ConsPlusNormal"/>
        <w:jc w:val="both"/>
      </w:pPr>
    </w:p>
    <w:p w:rsidR="00533D21" w:rsidRDefault="00533D21" w:rsidP="00533D21">
      <w:pPr>
        <w:pStyle w:val="ConsPlusTitle"/>
        <w:jc w:val="center"/>
      </w:pPr>
      <w:r>
        <w:t>ТЕРМИНЫ</w:t>
      </w:r>
    </w:p>
    <w:p w:rsidR="00533D21" w:rsidRDefault="00533D21" w:rsidP="00533D21">
      <w:pPr>
        <w:pStyle w:val="ConsPlusTitle"/>
        <w:jc w:val="center"/>
      </w:pPr>
      <w:r>
        <w:t>И ОПРЕДЕЛЕНИЯ СРЕДСТВ НАРУЖНОЙ РЕКЛАМЫ</w:t>
      </w:r>
    </w:p>
    <w:p w:rsidR="00533D21" w:rsidRDefault="00533D21" w:rsidP="00533D21">
      <w:pPr>
        <w:pStyle w:val="ConsPlusTitle"/>
        <w:jc w:val="center"/>
      </w:pPr>
      <w:r>
        <w:t>(РЕКЛАМНЫХ КОНСТРУКЦИЙ)</w:t>
      </w:r>
    </w:p>
    <w:p w:rsidR="00533D21" w:rsidRDefault="00533D21" w:rsidP="00533D2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33D21" w:rsidTr="00996BC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3D21" w:rsidRDefault="00533D21" w:rsidP="00996B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33D21" w:rsidRDefault="00533D21" w:rsidP="00996B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4" w:tooltip="Постановление администрации г. Тулы от 25.09.2020 N 3281 &quot;О внесении дополнения в Постановление администрации города Тулы от 10.04.2014 N 1000&quot; (вместе с &quot;Терминами и определениями средств наружной рекламы (рекламных конструкций)&quot;)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Тулы</w:t>
            </w:r>
          </w:p>
          <w:p w:rsidR="00533D21" w:rsidRDefault="00533D21" w:rsidP="00996B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25.09.2020 N 3281)</w:t>
            </w:r>
          </w:p>
        </w:tc>
      </w:tr>
    </w:tbl>
    <w:p w:rsidR="00533D21" w:rsidRDefault="00533D21" w:rsidP="00533D21">
      <w:pPr>
        <w:pStyle w:val="ConsPlusNormal"/>
        <w:jc w:val="both"/>
      </w:pPr>
    </w:p>
    <w:p w:rsidR="00533D21" w:rsidRDefault="00533D21" w:rsidP="00533D21">
      <w:pPr>
        <w:pStyle w:val="ConsPlusNormal"/>
        <w:ind w:firstLine="540"/>
        <w:jc w:val="both"/>
      </w:pPr>
      <w:r>
        <w:t>Афишный стенд - рекламная конструкция с одним или двумя информационными полями, присоединяемая к земельному участку и состоящая из фундамента, каркаса и рекламной поверхности, предназначенная для размещения рекламы и информации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Громкоговоритель - рекламная конструкция с электроакустическим преобразователем (излучателем) для громкого воспроизведения рекламы и информации, преобразующим электрические сигналы звуковой частоты в акустические.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Информационно-ориентирующий модульный указатель - отдельно стоящая рекламная конструкция, состоящая из фундамента, каркаса и модулей для размещения информации о местах расположения субъектов малого и среднего предпринимательства, предприятий, учреждений, памятников архитектуры и социально значимых городских объектов.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Остановочный павильон - отдельно стоящая рекламная конструкция, предназначенная для организации ожидания транспортных средств общественного пассажирского транспорта, устанавливаемая в местах остановок общественного пассажирского транспорта на маршруте следования.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Остановочный павильон с встроенным рекламно-информационным носителем - павильон для организации ожидания транспортных средств общественного пассажирского транспорта, устанавливаемый в местах промежуточных остановок общественного пассажирского транспорта на маршруте следования, имеющий встроенный афишный стенд или афишную доску либо сити-формат.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Сити-формат - отдельно стоящая рекламная конструкция, представляющая собой световой короб в виде плоской тумбы-рамки, открытой с обеих сторон, из алюминиевого или анодированного стального профиля, с двумя рекламными поверхностями с внутренней подсветкой, которые прикрыты стеклом или прозрачным пластиком (акрил или литой поликарбонат, триплекс) и за которыми размещается плакат с рекламно-информационным материалом.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proofErr w:type="spellStart"/>
      <w:r>
        <w:t>Ситиборд</w:t>
      </w:r>
      <w:proofErr w:type="spellEnd"/>
      <w:r>
        <w:t xml:space="preserve"> - отдельно стоящая рекламная конструкция формата 3,7 на 2,7 метра. Может иметь внутреннюю подсветку и использоваться как для размещения нескольких рекламных изображений, которые динамически меняются, так и для одного статичного рекламного постера.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Стела - высокая, вытянутая в вертикальной плоскости, отдельно стоящая нестандартная рекламная конструкция, устанавливаемая в непосредственной близости с объектом рекламы на собственном бетонном фундаменте. Может иметь различные навесные световые элементы, накладные декоративные элементы и сложную архитектурную форму.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Тумба - отдельно стоящая рекламная конструкция цилиндрической формы, внешние поверхности которой предназначены для размещения рекламы и информации.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proofErr w:type="spellStart"/>
      <w:r>
        <w:t>Флаговая</w:t>
      </w:r>
      <w:proofErr w:type="spellEnd"/>
      <w:r>
        <w:t xml:space="preserve"> композиция - отдельно стоящая рекламная конструкция, состоящая из фундамента и металлической или пластиковой стойки, на которой поднимается флаг. Габаритные размеры флагштока </w:t>
      </w:r>
      <w:r>
        <w:lastRenderedPageBreak/>
        <w:t>определяются в каждом конкретном случае индивидуально, а размер и пропорции флага подбираются в зависимости от высоты флагштока.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Щит - отдельно стоящая рекламная конструкция, представляет собой каркас (раму), обитый листами оцинкованной стали или фанеры, покрытый атмосфероустойчивыми составами, закрепленный на опоре. Рекламные данные наносятся на поверхность поля с помощью бумаги или винилового полотна. Могут устанавливаться и динамичные конструкции - призмы, а также цифровые щиты, которые представляют собой отдельно стоящую конструкцию, в качестве рекламного поля на которой используется электронное табло. Щиты можно классифицировать по различным признакам: количество сторон, несущих рекламную информацию (одно-, двух-, трехсторонние), взаимное положение этих сторон (плоские, V-образные, треугольные), размер рекламного поля (3 x 2, 6 x 3 метра и др.), по конструкции (разборные и неразборные).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Щит (электронное воспроизведение изображения без возможности демонстрации видео) - щит с электронным экраном, предназначенным для воспроизведения изображений на плоскости экрана за счет светоизлучения светодиодов, ламп и иных источников света или светоотражающих элементов.</w:t>
      </w:r>
    </w:p>
    <w:p w:rsidR="00533D21" w:rsidRDefault="00533D21" w:rsidP="00533D21">
      <w:pPr>
        <w:pStyle w:val="ConsPlusNormal"/>
        <w:spacing w:before="200"/>
        <w:ind w:firstLine="540"/>
        <w:jc w:val="both"/>
      </w:pPr>
      <w:r>
        <w:t>Экран - высокотехнологичная рекламная конструкция с рекламной поверхностью на основе полупроводниковых элементов (диодов), циклично демонстрирующая информацию в виде анимированных изображений или видеороликов.</w:t>
      </w:r>
    </w:p>
    <w:p w:rsidR="00533D21" w:rsidRDefault="00533D21" w:rsidP="00533D21">
      <w:pPr>
        <w:pStyle w:val="ConsPlusNormal"/>
        <w:jc w:val="both"/>
      </w:pPr>
    </w:p>
    <w:p w:rsidR="00533D21" w:rsidRDefault="00533D21" w:rsidP="00533D21">
      <w:pPr>
        <w:pStyle w:val="ConsPlusNormal"/>
        <w:jc w:val="both"/>
      </w:pPr>
    </w:p>
    <w:p w:rsidR="00533D21" w:rsidRDefault="00533D21" w:rsidP="00533D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797" w:rsidRDefault="00817797">
      <w:bookmarkStart w:id="0" w:name="_GoBack"/>
      <w:bookmarkEnd w:id="0"/>
    </w:p>
    <w:sectPr w:rsidR="00817797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3D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3D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3D2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3D2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33D21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3D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Тулы от 10.04.2014 N 1000</w:t>
          </w:r>
          <w:r>
            <w:rPr>
              <w:rFonts w:ascii="Tahoma" w:hAnsi="Tahoma" w:cs="Tahoma"/>
              <w:sz w:val="16"/>
              <w:szCs w:val="16"/>
            </w:rPr>
            <w:br/>
            <w:t>(ред. от 25.09.2020)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схемы размещения рекламных...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3D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10.03.2021</w:t>
          </w:r>
        </w:p>
      </w:tc>
    </w:tr>
  </w:tbl>
  <w:p w:rsidR="00000000" w:rsidRDefault="00533D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3D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7C"/>
    <w:rsid w:val="00533D21"/>
    <w:rsid w:val="00817797"/>
    <w:rsid w:val="00B4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1BB8-5EE8-446B-BD67-B76A6D07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3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0649634DFEF6B3A87830995317A36299A257C230C998340CBC31A0DC8B2A4BE3D0E44FD313827B0C38FEAB9B7E4FC5AAE335CC18423045183322BF95yF31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Company>DNA Project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Перцева Мария Сергеевна</dc:creator>
  <cp:keywords/>
  <dc:description/>
  <cp:lastModifiedBy>Перцева Мария Сергеевна</cp:lastModifiedBy>
  <cp:revision>2</cp:revision>
  <dcterms:created xsi:type="dcterms:W3CDTF">2021-03-10T07:24:00Z</dcterms:created>
  <dcterms:modified xsi:type="dcterms:W3CDTF">2021-03-10T07:24:00Z</dcterms:modified>
</cp:coreProperties>
</file>