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B5" w:rsidRDefault="003709B5" w:rsidP="00B16845">
      <w:pPr>
        <w:pStyle w:val="a3"/>
        <w:spacing w:before="120"/>
        <w:ind w:right="564"/>
        <w:jc w:val="center"/>
      </w:pPr>
      <w:r>
        <w:t>Должностная инструкция</w:t>
      </w:r>
    </w:p>
    <w:p w:rsidR="003709B5" w:rsidRDefault="003709B5" w:rsidP="00B16845">
      <w:pPr>
        <w:pStyle w:val="a3"/>
        <w:spacing w:before="120"/>
        <w:ind w:right="564"/>
        <w:jc w:val="center"/>
      </w:pPr>
      <w:r>
        <w:t>по должности, не отнесенной к должности муниципальной службы, референта сектора учета и отчетности главного управления администрации города Тулы по Советскому территориальному округу</w:t>
      </w:r>
    </w:p>
    <w:p w:rsidR="003709B5" w:rsidRDefault="003709B5" w:rsidP="00B16845">
      <w:pPr>
        <w:pStyle w:val="a3"/>
        <w:spacing w:before="120"/>
        <w:ind w:right="564"/>
      </w:pPr>
    </w:p>
    <w:p w:rsidR="003709B5" w:rsidRDefault="003709B5" w:rsidP="00B16845">
      <w:pPr>
        <w:pStyle w:val="a3"/>
        <w:spacing w:before="120"/>
        <w:ind w:right="564"/>
        <w:jc w:val="center"/>
      </w:pPr>
      <w:r>
        <w:t>1.</w:t>
      </w:r>
      <w:r>
        <w:tab/>
        <w:t>Общие положения.</w:t>
      </w:r>
    </w:p>
    <w:p w:rsidR="003709B5" w:rsidRDefault="003709B5" w:rsidP="00B16845">
      <w:pPr>
        <w:pStyle w:val="a3"/>
        <w:spacing w:before="120"/>
        <w:ind w:right="564"/>
      </w:pPr>
      <w:r>
        <w:t>1.1.</w:t>
      </w:r>
      <w:r>
        <w:tab/>
        <w:t>Настоящая   должностная</w:t>
      </w:r>
      <w:r>
        <w:tab/>
        <w:t>инструкци</w:t>
      </w:r>
      <w:r w:rsidR="005B68D8">
        <w:t xml:space="preserve">я </w:t>
      </w:r>
      <w:r>
        <w:t>определяет квалификационные требования, обязанности, права и ответственность референта сектора учета и отчетности главного управления администрации города Тулы по Советскому территориальному округу (далее-референт).</w:t>
      </w:r>
    </w:p>
    <w:p w:rsidR="003709B5" w:rsidRDefault="003709B5" w:rsidP="00B16845">
      <w:pPr>
        <w:pStyle w:val="a3"/>
        <w:spacing w:before="120"/>
        <w:ind w:right="564"/>
      </w:pPr>
      <w:r>
        <w:t>1.2.</w:t>
      </w:r>
      <w:r>
        <w:tab/>
        <w:t>Должность референта сектора учета и отчетности является должностью, не отнесенной к должности муниципальной службы.</w:t>
      </w:r>
    </w:p>
    <w:p w:rsidR="003709B5" w:rsidRDefault="003709B5" w:rsidP="00B16845">
      <w:pPr>
        <w:pStyle w:val="a3"/>
        <w:spacing w:before="120"/>
        <w:ind w:right="564"/>
      </w:pPr>
      <w:r>
        <w:t>1.3.</w:t>
      </w:r>
      <w:r>
        <w:tab/>
        <w:t>Референт принимается на должность и освобождается от должности главой администрации города по представлению начальника главного управления администрации города Тулы по Советскому территориальному округу в порядке, установленном законодательством.</w:t>
      </w:r>
    </w:p>
    <w:p w:rsidR="003709B5" w:rsidRDefault="003709B5" w:rsidP="00B16845">
      <w:pPr>
        <w:pStyle w:val="a3"/>
        <w:spacing w:before="120"/>
        <w:ind w:right="564"/>
      </w:pPr>
      <w:r>
        <w:t>1.4.</w:t>
      </w:r>
      <w:r>
        <w:tab/>
        <w:t>В своей работе референт руководствуется:</w:t>
      </w:r>
    </w:p>
    <w:p w:rsidR="003709B5" w:rsidRDefault="003709B5" w:rsidP="00B16845">
      <w:pPr>
        <w:pStyle w:val="a3"/>
        <w:spacing w:before="120"/>
        <w:ind w:right="564"/>
      </w:pPr>
      <w:r>
        <w:t>а) Конституцией Российской Федерации, Налоговым, Бюджетным, Трудовым Кодексами, федеральными законами и законами Тульской области, указали Президента Российской Федерации;</w:t>
      </w:r>
    </w:p>
    <w:p w:rsidR="003709B5" w:rsidRDefault="003709B5" w:rsidP="00B16845">
      <w:pPr>
        <w:pStyle w:val="a3"/>
        <w:spacing w:before="120"/>
        <w:ind w:right="564"/>
      </w:pPr>
      <w:r>
        <w:t>б) постановлениями Правительства Российской Федерации;</w:t>
      </w:r>
    </w:p>
    <w:p w:rsidR="003709B5" w:rsidRDefault="003709B5" w:rsidP="00B16845">
      <w:pPr>
        <w:pStyle w:val="a3"/>
        <w:spacing w:before="120"/>
        <w:ind w:right="564"/>
      </w:pPr>
      <w:r>
        <w:t>в) инструкцией по бухгалтерскому учету в бюджетных учреждениях</w:t>
      </w:r>
    </w:p>
    <w:p w:rsidR="003709B5" w:rsidRDefault="003709B5" w:rsidP="00B16845">
      <w:pPr>
        <w:pStyle w:val="a3"/>
        <w:spacing w:before="120"/>
        <w:ind w:right="564"/>
      </w:pPr>
      <w:r>
        <w:t>г) положением о главном управлении администрации города Тулы по Советскому территориальному округу, иными нормативными правовыми актами в сфере муниципальной службы и трудового законодательства;</w:t>
      </w:r>
    </w:p>
    <w:p w:rsidR="005B68D8" w:rsidRDefault="003709B5" w:rsidP="00B16845">
      <w:pPr>
        <w:pStyle w:val="a3"/>
        <w:spacing w:before="120"/>
        <w:ind w:right="564"/>
      </w:pPr>
      <w:r>
        <w:t xml:space="preserve">д) уставом муниципального образования город Тула; </w:t>
      </w:r>
    </w:p>
    <w:p w:rsidR="003709B5" w:rsidRDefault="003709B5" w:rsidP="00B16845">
      <w:pPr>
        <w:pStyle w:val="a3"/>
        <w:spacing w:before="120"/>
        <w:ind w:right="564"/>
      </w:pPr>
      <w:r>
        <w:t>е) правилами внутреннего распорядка;</w:t>
      </w:r>
    </w:p>
    <w:p w:rsidR="003709B5" w:rsidRDefault="003709B5" w:rsidP="00B16845">
      <w:pPr>
        <w:pStyle w:val="a3"/>
        <w:spacing w:before="120"/>
        <w:ind w:right="564"/>
      </w:pPr>
      <w:r>
        <w:t>ж) настоящей должностной инструкцией.</w:t>
      </w:r>
    </w:p>
    <w:p w:rsidR="003709B5" w:rsidRDefault="003709B5" w:rsidP="00B16845">
      <w:pPr>
        <w:pStyle w:val="a3"/>
        <w:spacing w:before="120"/>
        <w:ind w:right="564"/>
      </w:pPr>
      <w:r>
        <w:t>1.5.</w:t>
      </w:r>
      <w:r>
        <w:tab/>
        <w:t>Референт работает под непосредственным руководством начальника сектора учета и отчетности.</w:t>
      </w:r>
    </w:p>
    <w:p w:rsidR="003709B5" w:rsidRDefault="003709B5" w:rsidP="00B16845">
      <w:pPr>
        <w:pStyle w:val="a3"/>
        <w:spacing w:before="120"/>
        <w:ind w:right="564"/>
      </w:pPr>
      <w:r>
        <w:t>1.6 Референт осуществляет свою деятельность на основании Положения о главном управлении администрации города Тулы по Советскому территориальному округу.</w:t>
      </w:r>
    </w:p>
    <w:p w:rsidR="003709B5" w:rsidRDefault="003709B5" w:rsidP="00B16845">
      <w:pPr>
        <w:pStyle w:val="a3"/>
        <w:spacing w:before="120"/>
        <w:ind w:right="564"/>
      </w:pPr>
      <w:r>
        <w:t>1.7.</w:t>
      </w:r>
      <w:r>
        <w:tab/>
        <w:t xml:space="preserve">В случае временного отсутствия референта, в том числе болезни, отпуска, командировки, его обязанности исполняет начальник сектора учета и отчетности. </w:t>
      </w:r>
    </w:p>
    <w:p w:rsidR="003709B5" w:rsidRDefault="003709B5" w:rsidP="00B16845">
      <w:pPr>
        <w:pStyle w:val="a3"/>
        <w:spacing w:before="120"/>
        <w:ind w:right="564"/>
      </w:pPr>
      <w:r>
        <w:t>1.8.</w:t>
      </w:r>
      <w:r>
        <w:tab/>
        <w:t>Изменения и дополнения в настоящую инструкцию вносятся в порядке, предусмотренном Инструкцией по разработке и утверждению должностных инструкций муниципальных служащих и работников, занимающих должности, не отнесенные к должностям муниципальной службы, администрации муниципального образования город Тула.</w:t>
      </w:r>
    </w:p>
    <w:p w:rsidR="003709B5" w:rsidRDefault="003709B5" w:rsidP="00B16845">
      <w:pPr>
        <w:pStyle w:val="a3"/>
        <w:spacing w:before="120"/>
        <w:ind w:right="564"/>
        <w:jc w:val="center"/>
      </w:pPr>
      <w:r>
        <w:t>2.</w:t>
      </w:r>
      <w:r>
        <w:tab/>
        <w:t>Квалификационные требования.</w:t>
      </w:r>
    </w:p>
    <w:p w:rsidR="003709B5" w:rsidRDefault="003709B5" w:rsidP="00B16845">
      <w:pPr>
        <w:pStyle w:val="a3"/>
        <w:spacing w:before="120"/>
        <w:ind w:right="564"/>
      </w:pPr>
      <w:r>
        <w:t>2.1.</w:t>
      </w:r>
      <w:r>
        <w:tab/>
        <w:t>Работник, занимающий должность, не отнесенную к должностям муниципальной службы, референта, должен знать законодательные акты РФ, Тульской области, муниципальные правовые акты муниципального образования город Тула.</w:t>
      </w:r>
    </w:p>
    <w:p w:rsidR="003709B5" w:rsidRDefault="003709B5" w:rsidP="00B16845">
      <w:pPr>
        <w:pStyle w:val="a3"/>
        <w:spacing w:before="120"/>
        <w:ind w:right="564"/>
      </w:pPr>
      <w:r>
        <w:t>2.2.</w:t>
      </w:r>
      <w:r>
        <w:tab/>
        <w:t>Работник, замещающий должность референта, должен знать:</w:t>
      </w:r>
    </w:p>
    <w:p w:rsidR="003709B5" w:rsidRDefault="003709B5" w:rsidP="00B16845">
      <w:pPr>
        <w:pStyle w:val="a3"/>
        <w:spacing w:before="120"/>
        <w:ind w:right="564"/>
      </w:pPr>
      <w:r>
        <w:t>а) Конституцию Российской Федерации, федеральные законы и законы Тульской области, указы Президента Российской Федерации и постановления Правительства Российской Федерации, иные нормативные правовые акты</w:t>
      </w:r>
      <w:r w:rsidR="00421DEE">
        <w:t>,</w:t>
      </w:r>
      <w:r>
        <w:t xml:space="preserve"> регулирующие соответствующие сферы деятельности, применительно к исполнению своих должностных обязанностей, правам и ответственности, в том числе:</w:t>
      </w:r>
    </w:p>
    <w:p w:rsidR="003709B5" w:rsidRDefault="003709B5" w:rsidP="00B16845">
      <w:pPr>
        <w:pStyle w:val="a3"/>
        <w:spacing w:before="120"/>
        <w:ind w:right="564"/>
      </w:pPr>
      <w:r>
        <w:t>б) Устав муниципального образования город Тула;</w:t>
      </w:r>
    </w:p>
    <w:p w:rsidR="003709B5" w:rsidRDefault="003709B5" w:rsidP="00B16845">
      <w:pPr>
        <w:pStyle w:val="a3"/>
        <w:spacing w:before="120"/>
        <w:ind w:right="564"/>
      </w:pPr>
      <w:r>
        <w:t>в) законодательные и иные нормативные правовые акты Российской Федерации и Тульской области, муниципальные правовые акты, регламентирующие статус, структуру, компетенции, порядок организации и деятельности представительных и исполнительно-распорядительных органов местного самоуправления;</w:t>
      </w:r>
    </w:p>
    <w:p w:rsidR="003709B5" w:rsidRDefault="003709B5" w:rsidP="00B16845">
      <w:pPr>
        <w:pStyle w:val="a3"/>
        <w:spacing w:before="120"/>
        <w:ind w:right="564"/>
      </w:pPr>
      <w:r>
        <w:t>г) положение о главном управлении администрации города Тулы по Советскому территориальному округу;</w:t>
      </w:r>
    </w:p>
    <w:p w:rsidR="003709B5" w:rsidRDefault="003709B5" w:rsidP="00B16845">
      <w:pPr>
        <w:pStyle w:val="a3"/>
        <w:spacing w:before="120"/>
        <w:ind w:right="564"/>
      </w:pPr>
      <w:r>
        <w:t>д) правила внутреннего трудового распорядка;</w:t>
      </w:r>
    </w:p>
    <w:p w:rsidR="003709B5" w:rsidRDefault="003709B5" w:rsidP="00B16845">
      <w:pPr>
        <w:pStyle w:val="a3"/>
        <w:spacing w:before="120"/>
        <w:ind w:right="564"/>
      </w:pPr>
      <w:r>
        <w:t>е) правила документооборота и работы со служебной информацией, инструкцию по делопроизводству;</w:t>
      </w:r>
    </w:p>
    <w:p w:rsidR="003709B5" w:rsidRDefault="003709B5" w:rsidP="00B16845">
      <w:pPr>
        <w:pStyle w:val="a3"/>
        <w:spacing w:before="120"/>
        <w:ind w:right="564"/>
      </w:pPr>
      <w:r>
        <w:t>ж) требования к служебному поведению;</w:t>
      </w:r>
    </w:p>
    <w:p w:rsidR="003709B5" w:rsidRDefault="003709B5" w:rsidP="00B16845">
      <w:pPr>
        <w:pStyle w:val="a3"/>
        <w:spacing w:before="120"/>
        <w:ind w:right="564"/>
      </w:pPr>
      <w:r>
        <w:t>з) задачи и функции органов местного самоуправления и главного органа местной администрации;</w:t>
      </w:r>
    </w:p>
    <w:p w:rsidR="003709B5" w:rsidRDefault="003709B5" w:rsidP="00B16845">
      <w:pPr>
        <w:pStyle w:val="a3"/>
        <w:spacing w:before="120"/>
        <w:ind w:right="564"/>
      </w:pPr>
      <w:r>
        <w:t>и) основы права и экономики;</w:t>
      </w:r>
    </w:p>
    <w:p w:rsidR="003709B5" w:rsidRDefault="003709B5" w:rsidP="00B16845">
      <w:pPr>
        <w:pStyle w:val="a3"/>
        <w:spacing w:before="120"/>
        <w:ind w:right="564"/>
      </w:pPr>
      <w:r>
        <w:t>к) порядок подготовки, согласования и принятия муниципальных правовых актов,</w:t>
      </w:r>
    </w:p>
    <w:p w:rsidR="003709B5" w:rsidRDefault="003709B5" w:rsidP="00B16845">
      <w:pPr>
        <w:pStyle w:val="a3"/>
        <w:spacing w:before="120"/>
        <w:ind w:right="564"/>
      </w:pPr>
      <w:r>
        <w:t>л) основы информационного, документационного, финансового обеспечения</w:t>
      </w:r>
    </w:p>
    <w:p w:rsidR="003709B5" w:rsidRDefault="003709B5" w:rsidP="00B16845">
      <w:pPr>
        <w:pStyle w:val="a3"/>
        <w:spacing w:before="120"/>
        <w:ind w:right="564"/>
      </w:pPr>
      <w:r>
        <w:t>сфер деятельности органа местного самоуправления и главного органа местной администрации;</w:t>
      </w:r>
    </w:p>
    <w:p w:rsidR="003709B5" w:rsidRDefault="003709B5" w:rsidP="00B16845">
      <w:pPr>
        <w:pStyle w:val="a3"/>
        <w:spacing w:before="120"/>
        <w:ind w:right="564"/>
      </w:pPr>
      <w:r>
        <w:t>м) правовые аспекты в области информационно-коммуникационных технологий;</w:t>
      </w:r>
    </w:p>
    <w:p w:rsidR="003709B5" w:rsidRDefault="003709B5" w:rsidP="00B16845">
      <w:pPr>
        <w:pStyle w:val="a3"/>
        <w:spacing w:before="120"/>
        <w:ind w:right="564"/>
      </w:pPr>
      <w:r>
        <w:t>н) основы законодательства о труде;</w:t>
      </w:r>
    </w:p>
    <w:p w:rsidR="003709B5" w:rsidRDefault="00421DEE" w:rsidP="00B16845">
      <w:pPr>
        <w:pStyle w:val="a3"/>
        <w:spacing w:before="120"/>
        <w:ind w:right="564"/>
      </w:pPr>
      <w:r>
        <w:t xml:space="preserve">о) </w:t>
      </w:r>
      <w:r w:rsidR="003709B5">
        <w:t>законодательные и нормативные документы, регулирующие вопросы бухгалтерского учета и отчетности;</w:t>
      </w:r>
    </w:p>
    <w:p w:rsidR="003709B5" w:rsidRDefault="003709B5" w:rsidP="00B16845">
      <w:pPr>
        <w:pStyle w:val="a3"/>
        <w:spacing w:before="120"/>
        <w:ind w:right="564"/>
      </w:pPr>
      <w:r>
        <w:t>п) нормативные документы и методические материалы по вопросам выполняемой работы;</w:t>
      </w:r>
    </w:p>
    <w:p w:rsidR="003709B5" w:rsidRDefault="003709B5" w:rsidP="00B16845">
      <w:pPr>
        <w:pStyle w:val="a3"/>
        <w:spacing w:before="120"/>
        <w:ind w:right="564"/>
      </w:pPr>
      <w:r>
        <w:t>р) правовые аспекты в сфере предоставления государственных услуг населению и организациям посредством применения информационно- коммуникационных технологий;</w:t>
      </w:r>
    </w:p>
    <w:p w:rsidR="003709B5" w:rsidRDefault="003709B5" w:rsidP="00B16845">
      <w:pPr>
        <w:pStyle w:val="a3"/>
        <w:spacing w:before="120"/>
        <w:ind w:right="-704"/>
      </w:pPr>
      <w:r>
        <w:t>с)</w:t>
      </w:r>
      <w:r w:rsidR="00421DEE">
        <w:t xml:space="preserve"> </w:t>
      </w:r>
      <w:r>
        <w:t>аппаратное и программное обеспечение;</w:t>
      </w:r>
    </w:p>
    <w:p w:rsidR="003709B5" w:rsidRDefault="003709B5" w:rsidP="00B16845">
      <w:pPr>
        <w:pStyle w:val="a3"/>
        <w:spacing w:before="120"/>
        <w:ind w:left="0" w:right="564"/>
      </w:pPr>
      <w:r>
        <w:t>т)</w:t>
      </w:r>
      <w:r w:rsidR="00421DEE">
        <w:t xml:space="preserve"> </w:t>
      </w:r>
      <w:r>
        <w:t>возможности и особенности применения современных информационно-коммуникационных технологий в территориальных органах администрации муниципального образования город Тула, включая использование возможностей межведомственного документооборота;</w:t>
      </w:r>
    </w:p>
    <w:p w:rsidR="003709B5" w:rsidRDefault="003709B5" w:rsidP="00B16845">
      <w:pPr>
        <w:pStyle w:val="a3"/>
        <w:spacing w:before="120"/>
        <w:ind w:right="564"/>
      </w:pPr>
      <w:r>
        <w:t>у) общие вопросы в области обеспечения информационной безопасности.</w:t>
      </w:r>
    </w:p>
    <w:p w:rsidR="003709B5" w:rsidRDefault="003709B5" w:rsidP="00B16845">
      <w:pPr>
        <w:pStyle w:val="a3"/>
        <w:spacing w:before="120"/>
        <w:ind w:right="564"/>
      </w:pPr>
      <w:r>
        <w:t>2.4. Работник, замещающий должность референта сектора должен иметь навыки:</w:t>
      </w:r>
    </w:p>
    <w:p w:rsidR="003709B5" w:rsidRDefault="003709B5" w:rsidP="00B16845">
      <w:pPr>
        <w:pStyle w:val="a3"/>
        <w:spacing w:before="120"/>
        <w:ind w:right="564"/>
      </w:pPr>
      <w:r>
        <w:t>а) эффективной организации профессиональной деятельности во взаимосвязи с государственными органами и органами местного самоуправления Тульской области, государственными гражданскими и муниципальными служащими Тульской области, организациями, гражданами;</w:t>
      </w:r>
    </w:p>
    <w:p w:rsidR="003709B5" w:rsidRDefault="00421DEE" w:rsidP="00B16845">
      <w:pPr>
        <w:pStyle w:val="a3"/>
        <w:spacing w:before="120"/>
        <w:ind w:right="564"/>
      </w:pPr>
      <w:r>
        <w:t>б</w:t>
      </w:r>
      <w:r w:rsidR="003709B5">
        <w:t>) ведения деловых переговоров и составления делового письма;</w:t>
      </w:r>
    </w:p>
    <w:p w:rsidR="003709B5" w:rsidRDefault="003709B5" w:rsidP="00B16845">
      <w:pPr>
        <w:pStyle w:val="a3"/>
        <w:spacing w:before="120"/>
        <w:ind w:right="564"/>
      </w:pPr>
      <w:r>
        <w:t>в) владения современными средствами, методами и технологией работы с информацией и документами;</w:t>
      </w:r>
    </w:p>
    <w:p w:rsidR="003709B5" w:rsidRDefault="003709B5" w:rsidP="00B16845">
      <w:pPr>
        <w:pStyle w:val="a3"/>
        <w:spacing w:before="120"/>
        <w:ind w:right="564"/>
      </w:pPr>
      <w:r>
        <w:t>г) организации личного труда и планирования рабочего времени; д) владения оргтехникой и средствами коммуникации;</w:t>
      </w:r>
    </w:p>
    <w:p w:rsidR="003709B5" w:rsidRDefault="003709B5" w:rsidP="00B16845">
      <w:pPr>
        <w:pStyle w:val="a3"/>
        <w:spacing w:before="120"/>
        <w:ind w:right="564"/>
      </w:pPr>
      <w:r>
        <w:t>и) разработки</w:t>
      </w:r>
      <w:r>
        <w:tab/>
        <w:t>предложений</w:t>
      </w:r>
      <w:r>
        <w:tab/>
        <w:t>для последующего</w:t>
      </w:r>
      <w:r>
        <w:tab/>
        <w:t>принятия</w:t>
      </w:r>
      <w:r>
        <w:tab/>
        <w:t>управленческих решений по профилю деятельности;</w:t>
      </w:r>
    </w:p>
    <w:p w:rsidR="003709B5" w:rsidRDefault="003709B5" w:rsidP="00B16845">
      <w:pPr>
        <w:pStyle w:val="a3"/>
        <w:spacing w:before="120"/>
        <w:ind w:right="564"/>
      </w:pPr>
      <w:r>
        <w:t>к)</w:t>
      </w:r>
      <w:r>
        <w:tab/>
        <w:t>организации</w:t>
      </w:r>
      <w:r>
        <w:tab/>
        <w:t>взаимодействия</w:t>
      </w:r>
      <w:r>
        <w:tab/>
        <w:t>со</w:t>
      </w:r>
      <w:r>
        <w:tab/>
        <w:t>специалистами</w:t>
      </w:r>
      <w:r>
        <w:tab/>
        <w:t>органов</w:t>
      </w:r>
      <w:r>
        <w:tab/>
        <w:t>местного самоуправления;</w:t>
      </w:r>
    </w:p>
    <w:p w:rsidR="003709B5" w:rsidRDefault="003709B5" w:rsidP="00B16845">
      <w:pPr>
        <w:pStyle w:val="a3"/>
        <w:spacing w:before="120"/>
        <w:ind w:right="564"/>
      </w:pPr>
      <w:r>
        <w:t>л) разработки проектов законов и иных нормативных</w:t>
      </w:r>
      <w:r>
        <w:tab/>
        <w:t>правовых актов по направлению деятельности;</w:t>
      </w:r>
    </w:p>
    <w:p w:rsidR="00421DEE" w:rsidRDefault="003709B5" w:rsidP="00B16845">
      <w:pPr>
        <w:pStyle w:val="a3"/>
        <w:spacing w:before="120"/>
        <w:ind w:right="564"/>
      </w:pPr>
      <w:r>
        <w:t xml:space="preserve">м) составления и исполнения перспективных и текущих планов; </w:t>
      </w:r>
    </w:p>
    <w:p w:rsidR="003709B5" w:rsidRDefault="003709B5" w:rsidP="00B16845">
      <w:pPr>
        <w:pStyle w:val="a3"/>
        <w:spacing w:before="120"/>
        <w:ind w:right="564"/>
      </w:pPr>
      <w:r>
        <w:t>н) аналитической, экспертной работы по профилю деятельности;</w:t>
      </w:r>
    </w:p>
    <w:p w:rsidR="003709B5" w:rsidRDefault="003709B5" w:rsidP="00B16845">
      <w:pPr>
        <w:pStyle w:val="a3"/>
        <w:spacing w:before="120"/>
        <w:ind w:right="564"/>
      </w:pPr>
      <w:r>
        <w:t>о) ведения служебного документооборота, исполнения служебных документов, подготовки проектов ответов на обращения организаций, граждан;</w:t>
      </w:r>
    </w:p>
    <w:p w:rsidR="003709B5" w:rsidRDefault="005B68D8" w:rsidP="00B16845">
      <w:pPr>
        <w:pStyle w:val="a3"/>
        <w:spacing w:before="120"/>
        <w:ind w:right="564"/>
      </w:pPr>
      <w:r>
        <w:t>п) систематизации</w:t>
      </w:r>
      <w:r w:rsidR="003709B5">
        <w:t xml:space="preserve"> и подготовки аналитического, информационного материала, в том числе для средств массовой информации;</w:t>
      </w:r>
    </w:p>
    <w:p w:rsidR="003709B5" w:rsidRDefault="003709B5" w:rsidP="00B16845">
      <w:pPr>
        <w:pStyle w:val="a3"/>
        <w:spacing w:before="120"/>
        <w:ind w:right="564"/>
      </w:pPr>
      <w:r>
        <w:t>р)</w:t>
      </w:r>
      <w:r w:rsidR="00421DEE">
        <w:t xml:space="preserve"> </w:t>
      </w:r>
      <w:proofErr w:type="spellStart"/>
      <w:r>
        <w:t>коммуникативности</w:t>
      </w:r>
      <w:proofErr w:type="spellEnd"/>
      <w:r>
        <w:t xml:space="preserve"> и умения строить межличностные отношения;</w:t>
      </w:r>
    </w:p>
    <w:p w:rsidR="003709B5" w:rsidRDefault="003709B5" w:rsidP="00B16845">
      <w:pPr>
        <w:pStyle w:val="a3"/>
        <w:spacing w:before="120"/>
        <w:ind w:right="564"/>
      </w:pPr>
      <w:r>
        <w:t>с)</w:t>
      </w:r>
      <w:r w:rsidR="00421DEE">
        <w:t xml:space="preserve"> </w:t>
      </w:r>
      <w:r>
        <w:t>организационно</w:t>
      </w:r>
      <w:r w:rsidR="00B16845" w:rsidRPr="00B16845">
        <w:t>-</w:t>
      </w:r>
      <w:r>
        <w:t>аналитической работы, подготовки и проведения мероприятий в соответствующей сфере деятельности, а также навыки работы с людьми, заключающиеся в умении: планировать профессиональную деятельность, проявлять активность и инициативу; реализовать основные формы работы: служебную переписку, ведение переговоров, рационально применять имеющиеся профессиональные знания и опыт;</w:t>
      </w:r>
    </w:p>
    <w:p w:rsidR="003709B5" w:rsidRDefault="00421DEE" w:rsidP="00B16845">
      <w:pPr>
        <w:pStyle w:val="a3"/>
        <w:spacing w:before="120"/>
        <w:ind w:right="564"/>
      </w:pPr>
      <w:r>
        <w:t xml:space="preserve">т) </w:t>
      </w:r>
      <w:r w:rsidR="003709B5">
        <w:t xml:space="preserve">стратегического планирования и управления групповой деятельностью с учетом возможностей и особенностей применения современных информационно-коммуникативных технологий в территориальных органах администрации муниципального образования город </w:t>
      </w:r>
      <w:r w:rsidR="007B338E">
        <w:t>Тула;</w:t>
      </w:r>
    </w:p>
    <w:p w:rsidR="003709B5" w:rsidRDefault="003709B5" w:rsidP="00B16845">
      <w:pPr>
        <w:pStyle w:val="a3"/>
        <w:spacing w:before="120"/>
        <w:ind w:right="564"/>
      </w:pPr>
      <w:r>
        <w:t>у) работы с внутренними и периферийными устройствами компьютера;</w:t>
      </w:r>
    </w:p>
    <w:p w:rsidR="003709B5" w:rsidRDefault="003709B5" w:rsidP="00B16845">
      <w:pPr>
        <w:pStyle w:val="a3"/>
        <w:spacing w:before="120"/>
        <w:ind w:right="564"/>
      </w:pPr>
      <w:r>
        <w:t>ф) работы с информационно-телекоммуникационными сетями, в том числе сетью Интернет;</w:t>
      </w:r>
    </w:p>
    <w:p w:rsidR="00421DEE" w:rsidRDefault="003709B5" w:rsidP="00B16845">
      <w:pPr>
        <w:pStyle w:val="a3"/>
        <w:spacing w:before="120"/>
        <w:ind w:right="564"/>
      </w:pPr>
      <w:r>
        <w:t xml:space="preserve">х) работы в операционной системе; </w:t>
      </w:r>
    </w:p>
    <w:p w:rsidR="005B68D8" w:rsidRDefault="003709B5" w:rsidP="00B16845">
      <w:pPr>
        <w:pStyle w:val="a3"/>
        <w:spacing w:before="120"/>
        <w:ind w:right="564"/>
      </w:pPr>
      <w:r>
        <w:t xml:space="preserve">ц) управления электронной почтой; </w:t>
      </w:r>
    </w:p>
    <w:p w:rsidR="003709B5" w:rsidRDefault="003709B5" w:rsidP="00B16845">
      <w:pPr>
        <w:pStyle w:val="a3"/>
        <w:spacing w:before="120"/>
        <w:ind w:right="564"/>
      </w:pPr>
      <w:r>
        <w:t>ч) работы в текстовом редакторе;</w:t>
      </w:r>
    </w:p>
    <w:p w:rsidR="003709B5" w:rsidRDefault="003709B5" w:rsidP="00B16845">
      <w:pPr>
        <w:pStyle w:val="a3"/>
        <w:spacing w:before="120"/>
        <w:ind w:right="564"/>
      </w:pPr>
      <w:r>
        <w:t>ш) работы с электронными таблицами;</w:t>
      </w:r>
    </w:p>
    <w:p w:rsidR="00421DEE" w:rsidRDefault="003709B5" w:rsidP="00B16845">
      <w:pPr>
        <w:pStyle w:val="a3"/>
        <w:spacing w:before="120"/>
        <w:ind w:right="564"/>
      </w:pPr>
      <w:r>
        <w:t>щ) использования графических объ</w:t>
      </w:r>
      <w:r w:rsidR="00421DEE">
        <w:t>ектов в электронных документах;</w:t>
      </w:r>
    </w:p>
    <w:p w:rsidR="003709B5" w:rsidRDefault="003709B5" w:rsidP="00B16845">
      <w:pPr>
        <w:pStyle w:val="a3"/>
        <w:spacing w:before="120"/>
        <w:ind w:right="564"/>
      </w:pPr>
      <w:r>
        <w:t>ю) работы с базами данных.</w:t>
      </w:r>
    </w:p>
    <w:p w:rsidR="003709B5" w:rsidRDefault="003709B5" w:rsidP="00B16845">
      <w:pPr>
        <w:pStyle w:val="a3"/>
        <w:spacing w:before="120"/>
        <w:ind w:right="564"/>
        <w:jc w:val="center"/>
      </w:pPr>
      <w:r>
        <w:t>3.</w:t>
      </w:r>
      <w:r>
        <w:tab/>
        <w:t>Обязанности.</w:t>
      </w:r>
    </w:p>
    <w:p w:rsidR="003709B5" w:rsidRDefault="003709B5" w:rsidP="00B16845">
      <w:pPr>
        <w:pStyle w:val="a3"/>
        <w:spacing w:before="120"/>
        <w:ind w:right="564"/>
      </w:pPr>
      <w:r>
        <w:t>3.1.</w:t>
      </w:r>
      <w:r>
        <w:tab/>
        <w:t>Основными задачами референта являются:</w:t>
      </w:r>
    </w:p>
    <w:p w:rsidR="003709B5" w:rsidRDefault="00421DEE" w:rsidP="00B16845">
      <w:pPr>
        <w:pStyle w:val="a3"/>
        <w:keepNext/>
        <w:keepLines/>
        <w:widowControl/>
        <w:suppressLineNumbers/>
        <w:suppressAutoHyphens/>
        <w:spacing w:before="120"/>
        <w:ind w:left="0" w:right="561" w:firstLine="709"/>
      </w:pPr>
      <w:r>
        <w:t xml:space="preserve">а) ведение бухгалтерского учета </w:t>
      </w:r>
      <w:r w:rsidR="003709B5">
        <w:t>хоз</w:t>
      </w:r>
      <w:r w:rsidRPr="00421DEE">
        <w:t>я</w:t>
      </w:r>
      <w:r w:rsidR="003709B5">
        <w:t>йственной</w:t>
      </w:r>
      <w:r>
        <w:t xml:space="preserve"> деятельности </w:t>
      </w:r>
      <w:r w:rsidR="003709B5">
        <w:t>главного управления в части, закрепленной за ним по договору оказания услуг с MK</w:t>
      </w:r>
      <w:r>
        <w:t xml:space="preserve">У </w:t>
      </w:r>
      <w:r w:rsidR="003709B5">
        <w:t>«ЦБ</w:t>
      </w:r>
      <w:r>
        <w:t xml:space="preserve"> </w:t>
      </w:r>
      <w:r w:rsidR="00B16845">
        <w:t xml:space="preserve">  </w:t>
      </w:r>
      <w:r w:rsidR="003709B5">
        <w:t>администрации</w:t>
      </w:r>
      <w:r w:rsidR="003709B5">
        <w:tab/>
        <w:t>города</w:t>
      </w:r>
      <w:r w:rsidR="00B16845" w:rsidRPr="00B16845">
        <w:t xml:space="preserve"> </w:t>
      </w:r>
      <w:r>
        <w:t xml:space="preserve">Тулы» </w:t>
      </w:r>
      <w:r w:rsidR="003709B5">
        <w:t>в</w:t>
      </w:r>
      <w:r>
        <w:t xml:space="preserve"> единой </w:t>
      </w:r>
      <w:r w:rsidR="00B16845">
        <w:t xml:space="preserve">информационной </w:t>
      </w:r>
      <w:r w:rsidR="003709B5">
        <w:t>автоматизированной системе ведения регламентиро</w:t>
      </w:r>
      <w:r w:rsidR="005B68D8">
        <w:t>ванного учета в ПП 1С</w:t>
      </w:r>
      <w:r w:rsidR="003709B5">
        <w:t>:</w:t>
      </w:r>
      <w:r>
        <w:t xml:space="preserve"> </w:t>
      </w:r>
      <w:r w:rsidR="003709B5">
        <w:t>«Бухгалтерия государственного учреждения»;</w:t>
      </w:r>
    </w:p>
    <w:p w:rsidR="003709B5" w:rsidRDefault="003709B5" w:rsidP="00B16845">
      <w:pPr>
        <w:pStyle w:val="a3"/>
        <w:spacing w:before="120"/>
        <w:ind w:right="564"/>
      </w:pPr>
      <w:r>
        <w:t>б) сбор и предоставление в MK</w:t>
      </w:r>
      <w:r w:rsidR="00421DEE">
        <w:t>У</w:t>
      </w:r>
      <w:r>
        <w:t xml:space="preserve"> </w:t>
      </w:r>
      <w:bookmarkStart w:id="0" w:name="_GoBack"/>
      <w:bookmarkEnd w:id="0"/>
      <w:r>
        <w:t>«ЦБ администрации города Тулы» документов, необходимых для ведения бухгалтерского учета (счета-фактуры, акты выполненных работ; накладные; копии распоряжений, решений и прочей документации на перемещение, списание, отчуждение основных средств, авансовые отчеты с приложением документов, подтверждающих произведенные расходы; решений налоговых органов и внебюджетных фондов о применении к главному управлению финансовых санкций за нарушение действующего налогового законодательства; копии документов об удостоверении личности, ИНН, СНИЛС, заявлений на перечисление заработной платы, заявлений о предоставлении вычетов, справок с предыдущего места работы; копии локальных актов по утверждению комиссий, назнач</w:t>
      </w:r>
      <w:r w:rsidR="00F15BA6">
        <w:t>ению МОЛ, копий договоров, заклю</w:t>
      </w:r>
      <w:r>
        <w:t>ченных с материально ответственными лицами; заявления на выдачу аванса при командировании сотрудника с резолюцией руководителя о выдаче аванса и копии приказа о командировании);</w:t>
      </w:r>
    </w:p>
    <w:p w:rsidR="003709B5" w:rsidRDefault="003709B5" w:rsidP="00B16845">
      <w:pPr>
        <w:pStyle w:val="a3"/>
        <w:spacing w:before="120"/>
        <w:ind w:right="564"/>
      </w:pPr>
      <w:r>
        <w:t>в) форми</w:t>
      </w:r>
      <w:r w:rsidR="00F15BA6">
        <w:t>рование</w:t>
      </w:r>
      <w:r>
        <w:t xml:space="preserve"> заявок на финансирование всех видов расходов в АС</w:t>
      </w:r>
      <w:r w:rsidR="007F721A">
        <w:t xml:space="preserve"> </w:t>
      </w:r>
      <w:r>
        <w:t>«</w:t>
      </w:r>
      <w:r w:rsidR="007F721A">
        <w:t>У</w:t>
      </w:r>
      <w:r>
        <w:t>PM»;</w:t>
      </w:r>
    </w:p>
    <w:p w:rsidR="003709B5" w:rsidRDefault="003709B5" w:rsidP="00B16845">
      <w:pPr>
        <w:pStyle w:val="a3"/>
        <w:spacing w:before="120"/>
        <w:ind w:right="564"/>
      </w:pPr>
      <w:r>
        <w:t>г) в области учета расчетов с поставщиками и подрядчиками:</w:t>
      </w:r>
    </w:p>
    <w:p w:rsidR="003709B5" w:rsidRDefault="003709B5" w:rsidP="00B16845">
      <w:pPr>
        <w:pStyle w:val="a3"/>
        <w:spacing w:before="120"/>
        <w:ind w:right="564"/>
      </w:pPr>
      <w:r>
        <w:t>-</w:t>
      </w:r>
      <w:r>
        <w:tab/>
        <w:t>введение информации (муниципальных контрактов и договоров) в программу</w:t>
      </w:r>
    </w:p>
    <w:p w:rsidR="003709B5" w:rsidRDefault="003709B5" w:rsidP="00B16845">
      <w:pPr>
        <w:pStyle w:val="a3"/>
        <w:spacing w:before="120"/>
        <w:ind w:right="564" w:firstLine="0"/>
      </w:pPr>
      <w:r>
        <w:t xml:space="preserve">«Удаленное рабочее место автоматизированная система «Бюджет» (далее - </w:t>
      </w:r>
      <w:r w:rsidR="007F721A">
        <w:t>У</w:t>
      </w:r>
      <w:r>
        <w:t>PM), отправка по каналам связи в электронном виде и на бумажном носителе в отдел предварительного и текущего контроля, получение бюджетных обязательств;</w:t>
      </w:r>
    </w:p>
    <w:p w:rsidR="003709B5" w:rsidRDefault="003709B5" w:rsidP="00B16845">
      <w:pPr>
        <w:pStyle w:val="a3"/>
        <w:spacing w:before="120"/>
        <w:ind w:right="564"/>
      </w:pPr>
      <w:r>
        <w:t>-</w:t>
      </w:r>
      <w:r>
        <w:tab/>
        <w:t>обработка и введение документов исполнения (счетов, счетов-фактур, актов выполненных работ) в программу «</w:t>
      </w:r>
      <w:r w:rsidR="00421DEE">
        <w:t>У</w:t>
      </w:r>
      <w:r>
        <w:t>PM» с последующим утверждением их в отделе предварительного и текущего контроля финансового управления администрации города Тулы;</w:t>
      </w:r>
    </w:p>
    <w:p w:rsidR="003709B5" w:rsidRDefault="003709B5" w:rsidP="00B16845">
      <w:pPr>
        <w:pStyle w:val="a3"/>
        <w:spacing w:before="120"/>
        <w:ind w:right="564"/>
      </w:pPr>
      <w:r>
        <w:t xml:space="preserve"> -</w:t>
      </w:r>
      <w:r w:rsidR="00B16845" w:rsidRPr="00B16845">
        <w:t xml:space="preserve"> </w:t>
      </w:r>
      <w:r>
        <w:t>Контроль за погашением кредиторской задолженнос</w:t>
      </w:r>
      <w:r w:rsidR="00F15BA6">
        <w:t xml:space="preserve">ти. Составление </w:t>
      </w:r>
      <w:r>
        <w:t>отчета</w:t>
      </w:r>
    </w:p>
    <w:p w:rsidR="003709B5" w:rsidRDefault="003709B5" w:rsidP="00B16845">
      <w:pPr>
        <w:pStyle w:val="a3"/>
        <w:spacing w:before="120"/>
        <w:ind w:right="564"/>
      </w:pPr>
      <w:r>
        <w:t>«Сведения о кредиторской задолженности» и утверждение данного отчета в отделе предварительного и текущего контроля. Проведение сверки расчетов с организациями;</w:t>
      </w:r>
    </w:p>
    <w:p w:rsidR="003709B5" w:rsidRDefault="003709B5" w:rsidP="00B16845">
      <w:pPr>
        <w:pStyle w:val="a3"/>
        <w:spacing w:before="120"/>
        <w:ind w:right="564"/>
      </w:pPr>
      <w:r>
        <w:t>д) в области учета расчетов с дебиторами по доходам: работа в АС «СУФД»: формирование заявки на возврат,</w:t>
      </w:r>
      <w:r w:rsidR="00F15BA6">
        <w:t xml:space="preserve"> формирование уведомления об ут</w:t>
      </w:r>
      <w:r>
        <w:t>очнении вида и принадлежности платежа.</w:t>
      </w:r>
    </w:p>
    <w:p w:rsidR="003709B5" w:rsidRDefault="003709B5" w:rsidP="00B16845">
      <w:pPr>
        <w:pStyle w:val="a3"/>
        <w:spacing w:before="120"/>
        <w:ind w:right="564"/>
      </w:pPr>
      <w:r>
        <w:t>-отражение на счетах бухгалтерского учета и в учетных регистрах фактов финансово-хозяйственной жизни, связанных с поступлением доходов в единой информационной автоматизированной системе ведения регламентированного учета ПП 1С «БГУ». Формирование журнала операций N 5 расчетов с дебиторами по доходам;</w:t>
      </w:r>
    </w:p>
    <w:p w:rsidR="003709B5" w:rsidRDefault="003709B5" w:rsidP="00B16845">
      <w:pPr>
        <w:pStyle w:val="a3"/>
        <w:spacing w:before="120"/>
        <w:ind w:right="564"/>
      </w:pPr>
      <w:r>
        <w:t>е)</w:t>
      </w:r>
      <w:r w:rsidR="00D95A04">
        <w:t xml:space="preserve"> </w:t>
      </w:r>
      <w:r>
        <w:t>в области учета расчетов по санкционированию расходов:</w:t>
      </w:r>
    </w:p>
    <w:p w:rsidR="003709B5" w:rsidRDefault="003709B5" w:rsidP="00B16845">
      <w:pPr>
        <w:pStyle w:val="a3"/>
        <w:spacing w:before="120"/>
        <w:ind w:right="564"/>
      </w:pPr>
      <w:r>
        <w:t>- отражение на счетах бухгалтерского учета и в учетных регистрах финансово-хозяйствен</w:t>
      </w:r>
      <w:r w:rsidR="00F15BA6">
        <w:t>ных операций, связанных с расчётами</w:t>
      </w:r>
      <w:r>
        <w:t xml:space="preserve"> по санкционированию расходов, на основании полученных и надлежащим образом оформленных первичных документов. Формирование журналов операций N 9.1, 9.2 по санкционированию;</w:t>
      </w:r>
    </w:p>
    <w:p w:rsidR="003709B5" w:rsidRDefault="003709B5" w:rsidP="00B16845">
      <w:pPr>
        <w:pStyle w:val="a3"/>
        <w:spacing w:before="120"/>
        <w:ind w:right="564"/>
      </w:pPr>
      <w:r>
        <w:t xml:space="preserve">ж) в области учета </w:t>
      </w:r>
      <w:r w:rsidR="00F15BA6">
        <w:t>основных средств</w:t>
      </w:r>
      <w:r w:rsidR="00421DEE">
        <w:t>: подписание сформированных MKУ</w:t>
      </w:r>
      <w:r w:rsidR="005B6290">
        <w:t xml:space="preserve"> </w:t>
      </w:r>
      <w:r>
        <w:t xml:space="preserve">«ЦБ администрации города Тулы» актов о приеме-передаче объектов нефинансовых активов и др. и направление их в </w:t>
      </w:r>
      <w:r w:rsidR="00AC23B3">
        <w:t>МКУ</w:t>
      </w:r>
      <w:r>
        <w:t xml:space="preserve"> для принятия к учету.</w:t>
      </w:r>
      <w:r w:rsidR="00421DEE">
        <w:t xml:space="preserve"> </w:t>
      </w:r>
      <w:r>
        <w:t xml:space="preserve">Проведение инвентаризации основных средств с совместно </w:t>
      </w:r>
      <w:r w:rsidR="00AC23B3">
        <w:t>МКУ</w:t>
      </w:r>
      <w:r>
        <w:t xml:space="preserve"> «ЦБ администрации города Тулы». Оформление доверенностей на получение основных средств, товарно-материальных ценностей, ведение журнала учёта доверенностей.</w:t>
      </w:r>
    </w:p>
    <w:p w:rsidR="003709B5" w:rsidRDefault="003709B5" w:rsidP="00B16845">
      <w:pPr>
        <w:pStyle w:val="a3"/>
        <w:spacing w:before="120"/>
        <w:ind w:right="564"/>
      </w:pPr>
      <w:r>
        <w:t xml:space="preserve">з) в области </w:t>
      </w:r>
      <w:r w:rsidR="00F15BA6">
        <w:t>учета</w:t>
      </w:r>
      <w:r>
        <w:t xml:space="preserve"> операций с денежными документами - учет денежных средств и денежных документов в кассе учреждения Заказчика. Формирование </w:t>
      </w:r>
      <w:r w:rsidR="00F15BA6">
        <w:t>журнала операций №1 по счету «Касса</w:t>
      </w:r>
      <w:r w:rsidR="00421DEE">
        <w:t xml:space="preserve">», № </w:t>
      </w:r>
      <w:r>
        <w:t>8.2 по денежным документам;</w:t>
      </w:r>
    </w:p>
    <w:p w:rsidR="003709B5" w:rsidRDefault="003709B5" w:rsidP="00B16845">
      <w:pPr>
        <w:pStyle w:val="a3"/>
        <w:spacing w:before="120"/>
        <w:ind w:right="564"/>
      </w:pPr>
      <w:r>
        <w:t>и) ежемесячное формирование регистра бухгалтерского учета «Главная книга».</w:t>
      </w:r>
    </w:p>
    <w:p w:rsidR="003709B5" w:rsidRDefault="003709B5" w:rsidP="00B16845">
      <w:pPr>
        <w:pStyle w:val="a3"/>
        <w:spacing w:before="120"/>
        <w:ind w:right="564"/>
      </w:pPr>
      <w:r>
        <w:t>3.2.</w:t>
      </w:r>
      <w:r>
        <w:tab/>
        <w:t>Референт обязан:</w:t>
      </w:r>
    </w:p>
    <w:p w:rsidR="003709B5" w:rsidRDefault="003709B5" w:rsidP="00B16845">
      <w:pPr>
        <w:pStyle w:val="a3"/>
        <w:spacing w:before="120"/>
        <w:ind w:right="564"/>
      </w:pPr>
      <w:r>
        <w:t>а) выполнять свою работу в соответствии с квартальными и текущими планами работы, а также в соответствии с указаниями и поручениями начальника главного управления, начальника сектора учета и отчетности;</w:t>
      </w:r>
    </w:p>
    <w:p w:rsidR="003709B5" w:rsidRDefault="003709B5" w:rsidP="00B16845">
      <w:pPr>
        <w:pStyle w:val="a3"/>
        <w:spacing w:before="120"/>
        <w:ind w:right="564"/>
      </w:pPr>
      <w:r>
        <w:t>б) выполнять внутренний распорядок работы;</w:t>
      </w:r>
    </w:p>
    <w:p w:rsidR="003709B5" w:rsidRDefault="003709B5" w:rsidP="00B16845">
      <w:pPr>
        <w:pStyle w:val="a3"/>
        <w:spacing w:before="120"/>
        <w:ind w:right="564"/>
      </w:pPr>
      <w:r>
        <w:t>в) осуществлять контроль за первичной документацией;</w:t>
      </w:r>
    </w:p>
    <w:p w:rsidR="003709B5" w:rsidRDefault="003709B5" w:rsidP="00B16845">
      <w:pPr>
        <w:pStyle w:val="a3"/>
        <w:spacing w:before="120"/>
        <w:ind w:right="564"/>
      </w:pPr>
      <w:r>
        <w:t xml:space="preserve">д) составлять журналы </w:t>
      </w:r>
      <w:r w:rsidR="005B68D8">
        <w:t>операций,</w:t>
      </w:r>
      <w:r>
        <w:t xml:space="preserve"> перечисленные в разделе 3.1;</w:t>
      </w:r>
    </w:p>
    <w:p w:rsidR="00421DEE" w:rsidRDefault="003709B5" w:rsidP="00B16845">
      <w:pPr>
        <w:pStyle w:val="a3"/>
        <w:spacing w:before="120"/>
        <w:ind w:right="564"/>
      </w:pPr>
      <w:r>
        <w:t xml:space="preserve">е) составлять отчетность по кредиторской, дебиторской задолженности; </w:t>
      </w:r>
    </w:p>
    <w:p w:rsidR="003709B5" w:rsidRDefault="003709B5" w:rsidP="00B16845">
      <w:pPr>
        <w:pStyle w:val="a3"/>
        <w:spacing w:before="120"/>
        <w:ind w:right="564"/>
      </w:pPr>
      <w:r>
        <w:t>ж) отвечать за выдачу доверенностей;</w:t>
      </w:r>
    </w:p>
    <w:p w:rsidR="003709B5" w:rsidRDefault="003709B5" w:rsidP="00B16845">
      <w:pPr>
        <w:pStyle w:val="a3"/>
        <w:spacing w:before="120"/>
        <w:ind w:right="564"/>
      </w:pPr>
      <w:r>
        <w:t>з) вести работу, связанную с размещением государственных муниципальных заказов в соответствии с Федеральным законом 44</w:t>
      </w:r>
      <w:r w:rsidR="00421DEE">
        <w:t>-</w:t>
      </w:r>
      <w:r>
        <w:t>Ф3 от 13.04.2013</w:t>
      </w:r>
      <w:r w:rsidR="00B16845">
        <w:t xml:space="preserve"> г</w:t>
      </w:r>
      <w:r>
        <w:t>.;</w:t>
      </w:r>
    </w:p>
    <w:p w:rsidR="003709B5" w:rsidRDefault="00D95A04" w:rsidP="00B16845">
      <w:pPr>
        <w:pStyle w:val="a3"/>
        <w:spacing w:before="120"/>
        <w:ind w:right="564"/>
      </w:pPr>
      <w:r>
        <w:t xml:space="preserve">и) вести реестр договоров, муниципальных контрактов в соответствии </w:t>
      </w:r>
      <w:r w:rsidR="003709B5">
        <w:t>с</w:t>
      </w:r>
      <w:r>
        <w:t xml:space="preserve"> </w:t>
      </w:r>
      <w:r w:rsidR="003709B5">
        <w:t>номенклатурой;</w:t>
      </w:r>
    </w:p>
    <w:p w:rsidR="003709B5" w:rsidRDefault="003709B5" w:rsidP="00B16845">
      <w:pPr>
        <w:pStyle w:val="a3"/>
        <w:spacing w:before="120"/>
        <w:ind w:right="564"/>
      </w:pPr>
      <w:r>
        <w:t>к) осуществлять выполнение других функций, обязанностей и поручений.</w:t>
      </w:r>
    </w:p>
    <w:p w:rsidR="003709B5" w:rsidRDefault="003709B5" w:rsidP="00B16845">
      <w:pPr>
        <w:pStyle w:val="a3"/>
        <w:spacing w:before="120"/>
        <w:ind w:right="564"/>
        <w:jc w:val="center"/>
      </w:pPr>
      <w:r>
        <w:t>4.</w:t>
      </w:r>
      <w:r>
        <w:tab/>
        <w:t>Права.</w:t>
      </w:r>
    </w:p>
    <w:p w:rsidR="003709B5" w:rsidRDefault="003709B5" w:rsidP="00B16845">
      <w:pPr>
        <w:pStyle w:val="a3"/>
        <w:spacing w:before="120"/>
        <w:ind w:right="564"/>
      </w:pPr>
      <w:r>
        <w:t>4.1.</w:t>
      </w:r>
      <w:r>
        <w:tab/>
        <w:t>Референт имеет право:</w:t>
      </w:r>
    </w:p>
    <w:p w:rsidR="003709B5" w:rsidRDefault="003709B5" w:rsidP="00B16845">
      <w:pPr>
        <w:pStyle w:val="a3"/>
        <w:spacing w:before="120"/>
        <w:ind w:right="564"/>
      </w:pPr>
      <w:r>
        <w:t>а) знакомиться с проектами р</w:t>
      </w:r>
      <w:r w:rsidR="005B68D8">
        <w:t>ешений руководителя, касающимися</w:t>
      </w:r>
      <w:r>
        <w:t xml:space="preserve"> его деятельности;</w:t>
      </w:r>
    </w:p>
    <w:p w:rsidR="003709B5" w:rsidRDefault="003709B5" w:rsidP="00B16845">
      <w:pPr>
        <w:pStyle w:val="a3"/>
        <w:spacing w:before="120"/>
        <w:ind w:right="564"/>
      </w:pPr>
      <w:r>
        <w:t>б) вносить предложения по совершенствованию работы, связанной с предусмотренными настоящей инструкцией обязанностями;</w:t>
      </w:r>
    </w:p>
    <w:p w:rsidR="003709B5" w:rsidRDefault="003709B5" w:rsidP="00B16845">
      <w:pPr>
        <w:pStyle w:val="a3"/>
        <w:spacing w:before="120"/>
        <w:ind w:right="564"/>
      </w:pPr>
      <w:r>
        <w:t>в) сообщать непосредственному руководителю о всех недостатках, выявленных в процессе выполнени</w:t>
      </w:r>
      <w:r w:rsidR="005B68D8">
        <w:t>ю своих должностн</w:t>
      </w:r>
      <w:r>
        <w:t>ых обязанностей и вносить предложения по их устранению;</w:t>
      </w:r>
    </w:p>
    <w:p w:rsidR="003709B5" w:rsidRDefault="003709B5" w:rsidP="00B16845">
      <w:pPr>
        <w:pStyle w:val="a3"/>
        <w:spacing w:before="120"/>
        <w:ind w:right="564"/>
      </w:pPr>
      <w:r>
        <w:t>г) представлять главное управление администрации города Тулы по Советскому территориальному округу в пределах делегируемых полномочий в органах местного самоуправления, в MK</w:t>
      </w:r>
      <w:r w:rsidR="00421DEE">
        <w:t>У</w:t>
      </w:r>
      <w:r>
        <w:t xml:space="preserve"> «ЦБ администрации города Тулы», в организациях любой формы собственности;</w:t>
      </w:r>
    </w:p>
    <w:p w:rsidR="003709B5" w:rsidRDefault="003709B5" w:rsidP="00B16845">
      <w:pPr>
        <w:pStyle w:val="a3"/>
        <w:spacing w:before="120"/>
        <w:ind w:right="564"/>
      </w:pPr>
      <w:r>
        <w:t xml:space="preserve">д) запрашивать лично или по поручению начальника сектора учета и отчетности от подразделений главного управления или специалистов </w:t>
      </w:r>
      <w:r w:rsidR="005B68D8">
        <w:t>информацию,</w:t>
      </w:r>
      <w:r>
        <w:t xml:space="preserve"> или материалы в установленном порядке, необходимые для исполнения должностных обязанностей;</w:t>
      </w:r>
    </w:p>
    <w:p w:rsidR="003709B5" w:rsidRDefault="003709B5" w:rsidP="00B16845">
      <w:pPr>
        <w:pStyle w:val="a3"/>
        <w:spacing w:before="120"/>
        <w:ind w:right="564"/>
      </w:pPr>
      <w:r>
        <w:t>е) контролировать состояние выполнения поручаемых служебных заданий; ж) визировать документы, контроль за которыми входит в его обязанности.</w:t>
      </w:r>
    </w:p>
    <w:p w:rsidR="003709B5" w:rsidRDefault="003709B5" w:rsidP="00B16845">
      <w:pPr>
        <w:pStyle w:val="a3"/>
        <w:spacing w:before="120"/>
        <w:ind w:right="564"/>
        <w:jc w:val="center"/>
      </w:pPr>
      <w:r>
        <w:t>5.</w:t>
      </w:r>
      <w:r>
        <w:tab/>
        <w:t>Ответственность.</w:t>
      </w:r>
    </w:p>
    <w:p w:rsidR="003709B5" w:rsidRDefault="003709B5" w:rsidP="00B16845">
      <w:pPr>
        <w:pStyle w:val="a3"/>
        <w:spacing w:before="120"/>
        <w:ind w:right="564"/>
      </w:pPr>
      <w:r>
        <w:t>5.1.</w:t>
      </w:r>
      <w:r>
        <w:tab/>
        <w:t>Референт несет ответственность за своевременность и качество выполненных работ, состояние служебной дисциплины и резу</w:t>
      </w:r>
      <w:r w:rsidR="005B68D8">
        <w:t>л</w:t>
      </w:r>
      <w:r>
        <w:t>ьтаты своей работы.</w:t>
      </w:r>
    </w:p>
    <w:p w:rsidR="003709B5" w:rsidRDefault="003709B5" w:rsidP="00B16845">
      <w:pPr>
        <w:pStyle w:val="a3"/>
        <w:spacing w:before="120"/>
        <w:ind w:right="564"/>
      </w:pPr>
      <w:r>
        <w:t>5.2.</w:t>
      </w:r>
      <w:r>
        <w:tab/>
        <w:t>За соблюдение ограничений, предусмотренных ст. 13 Федерального закона от 02.03.2007 № 25-ФЗ «О муниципальной службе в Российской Федерации».</w:t>
      </w:r>
    </w:p>
    <w:p w:rsidR="003709B5" w:rsidRDefault="003709B5" w:rsidP="00B16845">
      <w:pPr>
        <w:pStyle w:val="a3"/>
        <w:spacing w:before="120"/>
        <w:ind w:right="564"/>
      </w:pPr>
      <w:r>
        <w:t>5.3.</w:t>
      </w:r>
      <w:r>
        <w:tab/>
        <w:t>За ненадлежащее выполнение основных обязанностей муниципального служащего, предусмотренных ст. 12 Федерал</w:t>
      </w:r>
      <w:r w:rsidR="00421DEE">
        <w:t xml:space="preserve">ьного закона от 02.03.2007 </w:t>
      </w:r>
      <w:r w:rsidR="00B16845">
        <w:t>№</w:t>
      </w:r>
      <w:r w:rsidR="00421DEE">
        <w:t xml:space="preserve"> 25-</w:t>
      </w:r>
      <w:r>
        <w:t>ФЗ «О муниципальной службе в Российской Федерации».</w:t>
      </w:r>
    </w:p>
    <w:p w:rsidR="003709B5" w:rsidRDefault="003709B5" w:rsidP="00B16845">
      <w:pPr>
        <w:pStyle w:val="a3"/>
        <w:spacing w:before="120"/>
        <w:ind w:right="564"/>
      </w:pPr>
      <w:r>
        <w:t>5.4.</w:t>
      </w:r>
      <w:r>
        <w:tab/>
        <w:t>За соблюдение запретов, связанных с муниципальной службой, предусмотренных ст. 14 Феде</w:t>
      </w:r>
      <w:r w:rsidR="005B68D8">
        <w:t xml:space="preserve">рального закона от 02.03.2007 </w:t>
      </w:r>
      <w:r w:rsidR="00B16845">
        <w:t>№</w:t>
      </w:r>
      <w:r>
        <w:t xml:space="preserve"> 25-ФЗ «О муниципальной службе в Российской Федерации».</w:t>
      </w:r>
    </w:p>
    <w:p w:rsidR="003709B5" w:rsidRDefault="003709B5" w:rsidP="00B16845">
      <w:pPr>
        <w:pStyle w:val="a3"/>
        <w:spacing w:before="120"/>
        <w:ind w:right="564"/>
      </w:pPr>
      <w:r>
        <w:t>5.5.</w:t>
      </w:r>
      <w:r>
        <w:tab/>
        <w:t>За достоверность</w:t>
      </w:r>
      <w:r w:rsidR="005B68D8">
        <w:t xml:space="preserve"> и своевременность представлении </w:t>
      </w:r>
      <w:r>
        <w:t>информаций, справок по направлениям своей деятельности.</w:t>
      </w:r>
    </w:p>
    <w:p w:rsidR="003709B5" w:rsidRDefault="003709B5" w:rsidP="00B16845">
      <w:pPr>
        <w:pStyle w:val="a3"/>
        <w:spacing w:before="120"/>
        <w:ind w:right="564"/>
      </w:pPr>
      <w:r>
        <w:t>5.6.</w:t>
      </w:r>
      <w:r>
        <w:tab/>
        <w:t xml:space="preserve">За сохранность конфиденциальной и другой охраняемой информации, полученной при исполнении должностных </w:t>
      </w:r>
      <w:r w:rsidR="005B68D8">
        <w:t>обязанностей</w:t>
      </w:r>
      <w:r>
        <w:t xml:space="preserve"> по муниципальной службе.</w:t>
      </w:r>
    </w:p>
    <w:p w:rsidR="003709B5" w:rsidRDefault="003709B5" w:rsidP="00B16845">
      <w:pPr>
        <w:pStyle w:val="a3"/>
        <w:spacing w:before="120"/>
        <w:ind w:right="564"/>
      </w:pPr>
      <w:r>
        <w:t>5.7.</w:t>
      </w:r>
      <w:r>
        <w:tab/>
        <w:t>Референт сектора несет ответственность за выполнение возложенных на него обязанностей в соответствии с действующим законодательством и настоящей должностной инструкцией.</w:t>
      </w:r>
    </w:p>
    <w:p w:rsidR="0039283D" w:rsidRDefault="003709B5" w:rsidP="00B16845">
      <w:pPr>
        <w:pStyle w:val="a3"/>
        <w:spacing w:before="120"/>
        <w:ind w:right="564"/>
      </w:pPr>
      <w:r>
        <w:t xml:space="preserve"> 5.8.</w:t>
      </w:r>
      <w:r>
        <w:tab/>
        <w:t>Референт отдела обязан уведомлять главу администрации города Тулы, органы прокуратуры и другие государственные органы обо всех случаях обращения к нему каких</w:t>
      </w:r>
      <w:r w:rsidR="00B16845">
        <w:t>-</w:t>
      </w:r>
      <w:r>
        <w:t xml:space="preserve">либо лиц в целях склонения его к совершению коррупционных правонарушений. </w:t>
      </w:r>
    </w:p>
    <w:p w:rsidR="0039283D" w:rsidRPr="00A13FDF" w:rsidRDefault="0039283D" w:rsidP="00B16845">
      <w:pPr>
        <w:pStyle w:val="a3"/>
        <w:spacing w:before="120"/>
        <w:ind w:left="0" w:right="564" w:firstLine="0"/>
      </w:pPr>
    </w:p>
    <w:sectPr w:rsidR="0039283D" w:rsidRPr="00A13FDF" w:rsidSect="00F020CF">
      <w:type w:val="continuous"/>
      <w:pgSz w:w="11910" w:h="16840"/>
      <w:pgMar w:top="1040" w:right="708" w:bottom="99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77F6"/>
    <w:multiLevelType w:val="multilevel"/>
    <w:tmpl w:val="4DDA0708"/>
    <w:lvl w:ilvl="0">
      <w:start w:val="1"/>
      <w:numFmt w:val="decimal"/>
      <w:lvlText w:val="%1."/>
      <w:lvlJc w:val="left"/>
      <w:pPr>
        <w:ind w:left="406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40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739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9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9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8" w:hanging="406"/>
      </w:pPr>
      <w:rPr>
        <w:rFonts w:hint="default"/>
        <w:lang w:val="ru-RU" w:eastAsia="en-US" w:bidi="ar-SA"/>
      </w:rPr>
    </w:lvl>
  </w:abstractNum>
  <w:abstractNum w:abstractNumId="1" w15:restartNumberingAfterBreak="0">
    <w:nsid w:val="1AFB4EA2"/>
    <w:multiLevelType w:val="hybridMultilevel"/>
    <w:tmpl w:val="D0888672"/>
    <w:lvl w:ilvl="0" w:tplc="2D9E6472">
      <w:numFmt w:val="bullet"/>
      <w:lvlText w:val="-"/>
      <w:lvlJc w:val="left"/>
      <w:pPr>
        <w:ind w:left="708" w:hanging="708"/>
      </w:pPr>
      <w:rPr>
        <w:rFonts w:ascii="Sitka Subheading" w:eastAsia="Sitka Subheading" w:hAnsi="Sitka Subheading" w:cs="Sitka Subheading" w:hint="default"/>
        <w:spacing w:val="0"/>
        <w:w w:val="100"/>
        <w:lang w:val="ru-RU" w:eastAsia="en-US" w:bidi="ar-SA"/>
      </w:rPr>
    </w:lvl>
    <w:lvl w:ilvl="1" w:tplc="C9D0EE9E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BA9A51A6">
      <w:numFmt w:val="bullet"/>
      <w:lvlText w:val="•"/>
      <w:lvlJc w:val="left"/>
      <w:pPr>
        <w:ind w:left="1598" w:hanging="164"/>
      </w:pPr>
      <w:rPr>
        <w:rFonts w:hint="default"/>
        <w:lang w:val="ru-RU" w:eastAsia="en-US" w:bidi="ar-SA"/>
      </w:rPr>
    </w:lvl>
    <w:lvl w:ilvl="3" w:tplc="AF467DA6">
      <w:numFmt w:val="bullet"/>
      <w:lvlText w:val="•"/>
      <w:lvlJc w:val="left"/>
      <w:pPr>
        <w:ind w:left="2497" w:hanging="164"/>
      </w:pPr>
      <w:rPr>
        <w:rFonts w:hint="default"/>
        <w:lang w:val="ru-RU" w:eastAsia="en-US" w:bidi="ar-SA"/>
      </w:rPr>
    </w:lvl>
    <w:lvl w:ilvl="4" w:tplc="CEBEDFBC">
      <w:numFmt w:val="bullet"/>
      <w:lvlText w:val="•"/>
      <w:lvlJc w:val="left"/>
      <w:pPr>
        <w:ind w:left="3396" w:hanging="164"/>
      </w:pPr>
      <w:rPr>
        <w:rFonts w:hint="default"/>
        <w:lang w:val="ru-RU" w:eastAsia="en-US" w:bidi="ar-SA"/>
      </w:rPr>
    </w:lvl>
    <w:lvl w:ilvl="5" w:tplc="AF9684D2">
      <w:numFmt w:val="bullet"/>
      <w:lvlText w:val="•"/>
      <w:lvlJc w:val="left"/>
      <w:pPr>
        <w:ind w:left="4294" w:hanging="164"/>
      </w:pPr>
      <w:rPr>
        <w:rFonts w:hint="default"/>
        <w:lang w:val="ru-RU" w:eastAsia="en-US" w:bidi="ar-SA"/>
      </w:rPr>
    </w:lvl>
    <w:lvl w:ilvl="6" w:tplc="D996FB70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7" w:tplc="C1D6E112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8" w:tplc="EF14614C">
      <w:numFmt w:val="bullet"/>
      <w:lvlText w:val="•"/>
      <w:lvlJc w:val="left"/>
      <w:pPr>
        <w:ind w:left="6990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DA45429"/>
    <w:multiLevelType w:val="multilevel"/>
    <w:tmpl w:val="F54C19F8"/>
    <w:lvl w:ilvl="0">
      <w:start w:val="1"/>
      <w:numFmt w:val="decimal"/>
      <w:lvlText w:val="%1."/>
      <w:lvlJc w:val="left"/>
      <w:pPr>
        <w:ind w:left="4483" w:hanging="4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" w:hanging="5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4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92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500" w:hanging="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0" w:hanging="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2" w:hanging="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160"/>
      </w:pPr>
      <w:rPr>
        <w:rFonts w:hint="default"/>
        <w:lang w:val="ru-RU" w:eastAsia="en-US" w:bidi="ar-SA"/>
      </w:rPr>
    </w:lvl>
  </w:abstractNum>
  <w:abstractNum w:abstractNumId="3" w15:restartNumberingAfterBreak="0">
    <w:nsid w:val="347A7C7A"/>
    <w:multiLevelType w:val="hybridMultilevel"/>
    <w:tmpl w:val="57049A90"/>
    <w:lvl w:ilvl="0" w:tplc="E3CA5A18">
      <w:start w:val="1"/>
      <w:numFmt w:val="bullet"/>
      <w:lvlText w:val="-"/>
      <w:lvlJc w:val="left"/>
      <w:pPr>
        <w:ind w:left="1571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6314418"/>
    <w:multiLevelType w:val="hybridMultilevel"/>
    <w:tmpl w:val="1870DC7A"/>
    <w:lvl w:ilvl="0" w:tplc="1E200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72C0A"/>
    <w:multiLevelType w:val="hybridMultilevel"/>
    <w:tmpl w:val="4D225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C4"/>
    <w:rsid w:val="00180204"/>
    <w:rsid w:val="002A7A5A"/>
    <w:rsid w:val="002B4D3B"/>
    <w:rsid w:val="003709B5"/>
    <w:rsid w:val="0039283D"/>
    <w:rsid w:val="00421DEE"/>
    <w:rsid w:val="004A4213"/>
    <w:rsid w:val="00571457"/>
    <w:rsid w:val="005B6290"/>
    <w:rsid w:val="005B68D8"/>
    <w:rsid w:val="007B338E"/>
    <w:rsid w:val="007F721A"/>
    <w:rsid w:val="00A13FDF"/>
    <w:rsid w:val="00AC23B3"/>
    <w:rsid w:val="00B16845"/>
    <w:rsid w:val="00C90765"/>
    <w:rsid w:val="00D42CC4"/>
    <w:rsid w:val="00D95A04"/>
    <w:rsid w:val="00E50ABB"/>
    <w:rsid w:val="00F020CF"/>
    <w:rsid w:val="00F1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2388"/>
  <w15:docId w15:val="{3DCAF8E6-CD00-4E4B-B60E-1ABCFBC9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13FD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1349B-8C0E-4699-956F-DE752887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Горелкина Наталья Александровна</dc:creator>
  <cp:lastModifiedBy>Горелкина Наталья Александровна</cp:lastModifiedBy>
  <cp:revision>4</cp:revision>
  <dcterms:created xsi:type="dcterms:W3CDTF">2025-05-23T07:55:00Z</dcterms:created>
  <dcterms:modified xsi:type="dcterms:W3CDTF">2025-05-29T07:00:00Z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2016</vt:lpwstr>
  </property>
</Properties>
</file>