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"/>
        <w:gridCol w:w="4020"/>
        <w:gridCol w:w="880"/>
        <w:gridCol w:w="880"/>
        <w:gridCol w:w="1300"/>
        <w:gridCol w:w="1300"/>
        <w:gridCol w:w="1720"/>
        <w:gridCol w:w="1700"/>
        <w:gridCol w:w="2354"/>
      </w:tblGrid>
      <w:tr w:rsidR="00323EE7" w:rsidRPr="00323EE7" w:rsidTr="00323EE7">
        <w:trPr>
          <w:trHeight w:val="315"/>
        </w:trPr>
        <w:tc>
          <w:tcPr>
            <w:tcW w:w="300" w:type="dxa"/>
            <w:noWrap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2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774" w:type="dxa"/>
            <w:gridSpan w:val="3"/>
            <w:hideMark/>
          </w:tcPr>
          <w:p w:rsidR="00323EE7" w:rsidRPr="00323EE7" w:rsidRDefault="00323EE7" w:rsidP="00323EE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23EE7">
              <w:rPr>
                <w:rFonts w:ascii="PT Astra Serif" w:hAnsi="PT Astra Serif"/>
                <w:sz w:val="24"/>
                <w:szCs w:val="24"/>
              </w:rPr>
              <w:t>Приложение 4</w:t>
            </w:r>
          </w:p>
        </w:tc>
      </w:tr>
      <w:tr w:rsidR="00323EE7" w:rsidRPr="00323EE7" w:rsidTr="00323EE7">
        <w:trPr>
          <w:trHeight w:val="315"/>
        </w:trPr>
        <w:tc>
          <w:tcPr>
            <w:tcW w:w="300" w:type="dxa"/>
            <w:noWrap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2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774" w:type="dxa"/>
            <w:gridSpan w:val="3"/>
            <w:hideMark/>
          </w:tcPr>
          <w:p w:rsidR="00323EE7" w:rsidRPr="00323EE7" w:rsidRDefault="00323EE7" w:rsidP="00323EE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23EE7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323EE7" w:rsidRPr="00323EE7" w:rsidTr="00323EE7">
        <w:trPr>
          <w:trHeight w:val="315"/>
        </w:trPr>
        <w:tc>
          <w:tcPr>
            <w:tcW w:w="300" w:type="dxa"/>
            <w:noWrap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2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774" w:type="dxa"/>
            <w:gridSpan w:val="3"/>
            <w:hideMark/>
          </w:tcPr>
          <w:p w:rsidR="00323EE7" w:rsidRPr="00323EE7" w:rsidRDefault="00323EE7" w:rsidP="00323EE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23EE7">
              <w:rPr>
                <w:rFonts w:ascii="PT Astra Serif" w:hAnsi="PT Astra Serif"/>
                <w:sz w:val="24"/>
                <w:szCs w:val="24"/>
              </w:rPr>
              <w:t>Думы от ___________№_____</w:t>
            </w:r>
          </w:p>
        </w:tc>
      </w:tr>
      <w:tr w:rsidR="00323EE7" w:rsidRPr="00323EE7" w:rsidTr="00323EE7">
        <w:trPr>
          <w:trHeight w:val="315"/>
        </w:trPr>
        <w:tc>
          <w:tcPr>
            <w:tcW w:w="300" w:type="dxa"/>
            <w:noWrap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2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2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354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23EE7" w:rsidRPr="00323EE7" w:rsidTr="00323EE7">
        <w:trPr>
          <w:trHeight w:val="825"/>
        </w:trPr>
        <w:tc>
          <w:tcPr>
            <w:tcW w:w="14454" w:type="dxa"/>
            <w:gridSpan w:val="9"/>
            <w:hideMark/>
          </w:tcPr>
          <w:p w:rsidR="00323EE7" w:rsidRPr="00323EE7" w:rsidRDefault="00323EE7" w:rsidP="00323EE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23EE7">
              <w:rPr>
                <w:rFonts w:ascii="PT Astra Serif" w:hAnsi="PT Astra Serif"/>
                <w:sz w:val="24"/>
                <w:szCs w:val="24"/>
              </w:rPr>
              <w:t xml:space="preserve">Общий объем бюджетных ассигнований, </w:t>
            </w:r>
            <w:r w:rsidRPr="00323EE7">
              <w:rPr>
                <w:rFonts w:ascii="PT Astra Serif" w:hAnsi="PT Astra Serif"/>
                <w:sz w:val="24"/>
                <w:szCs w:val="24"/>
              </w:rPr>
              <w:br/>
              <w:t xml:space="preserve">направляемых на исполнение публичных нормативных обязательств, </w:t>
            </w:r>
            <w:r w:rsidRPr="00323EE7">
              <w:rPr>
                <w:rFonts w:ascii="PT Astra Serif" w:hAnsi="PT Astra Serif"/>
                <w:sz w:val="24"/>
                <w:szCs w:val="24"/>
              </w:rPr>
              <w:br/>
              <w:t>на 2025 год и на плановый период 2026 и 2027 годов</w:t>
            </w:r>
          </w:p>
        </w:tc>
      </w:tr>
    </w:tbl>
    <w:p w:rsidR="00F7108B" w:rsidRDefault="00F7108B" w:rsidP="00F7108B">
      <w:pPr>
        <w:jc w:val="right"/>
        <w:rPr>
          <w:rFonts w:ascii="PT Astra Serif" w:hAnsi="PT Astra Serif"/>
          <w:sz w:val="18"/>
          <w:szCs w:val="18"/>
        </w:rPr>
      </w:pPr>
      <w:r w:rsidRPr="00F7108B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14537" w:type="dxa"/>
        <w:tblLook w:val="04A0" w:firstRow="1" w:lastRow="0" w:firstColumn="1" w:lastColumn="0" w:noHBand="0" w:noVBand="1"/>
      </w:tblPr>
      <w:tblGrid>
        <w:gridCol w:w="306"/>
        <w:gridCol w:w="4934"/>
        <w:gridCol w:w="880"/>
        <w:gridCol w:w="1105"/>
        <w:gridCol w:w="1300"/>
        <w:gridCol w:w="1300"/>
        <w:gridCol w:w="1594"/>
        <w:gridCol w:w="1559"/>
        <w:gridCol w:w="1559"/>
      </w:tblGrid>
      <w:tr w:rsidR="00F7108B" w:rsidRPr="00F7108B" w:rsidTr="00F7108B">
        <w:trPr>
          <w:trHeight w:val="20"/>
          <w:tblHeader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noWrap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Раздел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Подраздел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Целевая</w:t>
            </w:r>
            <w:r w:rsidRPr="00F7108B">
              <w:rPr>
                <w:rFonts w:ascii="PT Astra Serif" w:hAnsi="PT Astra Serif"/>
                <w:sz w:val="18"/>
                <w:szCs w:val="18"/>
              </w:rPr>
              <w:br/>
              <w:t xml:space="preserve"> статья</w:t>
            </w:r>
          </w:p>
        </w:tc>
        <w:tc>
          <w:tcPr>
            <w:tcW w:w="1300" w:type="dxa"/>
            <w:hideMark/>
          </w:tcPr>
          <w:p w:rsidR="00F7108B" w:rsidRPr="00F7108B" w:rsidRDefault="00B61FA5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Группа,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подгруппа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видов</w:t>
            </w:r>
            <w:r>
              <w:rPr>
                <w:rFonts w:ascii="PT Astra Serif" w:hAnsi="PT Astra Serif"/>
                <w:sz w:val="18"/>
                <w:szCs w:val="18"/>
              </w:rPr>
              <w:br/>
            </w:r>
            <w:r w:rsidR="00F7108B" w:rsidRPr="00F7108B">
              <w:rPr>
                <w:rFonts w:ascii="PT Astra Serif" w:hAnsi="PT Astra Serif"/>
                <w:sz w:val="18"/>
                <w:szCs w:val="18"/>
              </w:rPr>
              <w:t>расходов</w:t>
            </w:r>
          </w:p>
        </w:tc>
        <w:tc>
          <w:tcPr>
            <w:tcW w:w="1594" w:type="dxa"/>
            <w:noWrap/>
            <w:hideMark/>
          </w:tcPr>
          <w:p w:rsidR="00F7108B" w:rsidRPr="00F7108B" w:rsidRDefault="00F7108B" w:rsidP="00B61FA5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B61FA5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B61FA5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  <w:bookmarkStart w:id="0" w:name="_GoBack"/>
        <w:bookmarkEnd w:id="0"/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 xml:space="preserve">На реализацию решения Тульской городской </w:t>
            </w:r>
            <w:proofErr w:type="gramStart"/>
            <w:r w:rsidRPr="00F7108B">
              <w:rPr>
                <w:rFonts w:ascii="PT Astra Serif" w:hAnsi="PT Astra Serif"/>
                <w:sz w:val="18"/>
                <w:szCs w:val="18"/>
              </w:rPr>
              <w:t>Думы  от</w:t>
            </w:r>
            <w:proofErr w:type="gramEnd"/>
            <w:r w:rsidRPr="00F7108B">
              <w:rPr>
                <w:rFonts w:ascii="PT Astra Serif" w:hAnsi="PT Astra Serif"/>
                <w:sz w:val="18"/>
                <w:szCs w:val="18"/>
              </w:rPr>
              <w:t xml:space="preserve"> 30.05.2018 г. № 52/1287  "О единовременной выплате при рождении ребенка"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Единовременная выплата при рождении ребенка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На реализацию решения Тульской городской Думы от 24.10.2007 г. №36/815 "О Положении "О Почетном знаке "Серебряный знак - Депутат Тульской городской Думы"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Выплаты лицам, награжденным Почётным знаком "Серебряный знак - Депутат Тульской городской Думы"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3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На реализацию решения Тульской городской Думы от 21.11.2007 г. №37/840 "О звании "Почетный гражданин города-героя Тулы"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20 583 200,00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22 751 300,00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25 526 000,00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20 583 200,00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22 751 300,00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25 526 000,00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20 583 200,00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22 751 300,00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25 526 000,00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20 583 200,00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22 751 300,00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25 526 000,00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20 583 200,00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22 751 300,00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25 526 000,00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Реализация прав Почётного гражданина города-героя Тулы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20 583 200,00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22 751 300,00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25 526 000,00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20 583 200,00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22 751 300,00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25 526 000,00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lastRenderedPageBreak/>
              <w:t>4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На реализацию решения Тульской городской Думы от 28.01.2015 г. №7/</w:t>
            </w:r>
            <w:proofErr w:type="gramStart"/>
            <w:r w:rsidRPr="00F7108B">
              <w:rPr>
                <w:rFonts w:ascii="PT Astra Serif" w:hAnsi="PT Astra Serif"/>
                <w:sz w:val="18"/>
                <w:szCs w:val="18"/>
              </w:rPr>
              <w:t>151  "</w:t>
            </w:r>
            <w:proofErr w:type="gramEnd"/>
            <w:r w:rsidRPr="00F7108B">
              <w:rPr>
                <w:rFonts w:ascii="PT Astra Serif" w:hAnsi="PT Astra Serif"/>
                <w:sz w:val="18"/>
                <w:szCs w:val="18"/>
              </w:rPr>
              <w:t>О действии решения Собрания представителей муниципального образования Ленинский район от 21.06.2013 № 52-9 "Об утверждении Положения о предоставлении средств муниципального материнского капитала для семей при рождении второго и последующих детей в муниципальном образовании Ленинский район"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Предоставление средств муниципального материнского капитала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5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 xml:space="preserve">На реализацию Закона Тульской </w:t>
            </w:r>
            <w:proofErr w:type="gramStart"/>
            <w:r w:rsidRPr="00F7108B">
              <w:rPr>
                <w:rFonts w:ascii="PT Astra Serif" w:hAnsi="PT Astra Serif"/>
                <w:sz w:val="18"/>
                <w:szCs w:val="18"/>
              </w:rPr>
              <w:t>области  от</w:t>
            </w:r>
            <w:proofErr w:type="gramEnd"/>
            <w:r w:rsidRPr="00F7108B">
              <w:rPr>
                <w:rFonts w:ascii="PT Astra Serif" w:hAnsi="PT Astra Serif"/>
                <w:sz w:val="18"/>
                <w:szCs w:val="18"/>
              </w:rPr>
              <w:t xml:space="preserve"> 30.11.2015 № 2384-ЗТО "О наделении органов местного самоуправления отдельным государственным полномочием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образования"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Муниципальная программа "</w:t>
            </w:r>
            <w:proofErr w:type="gramStart"/>
            <w:r w:rsidRPr="00F7108B">
              <w:rPr>
                <w:rFonts w:ascii="PT Astra Serif" w:hAnsi="PT Astra Serif"/>
                <w:sz w:val="18"/>
                <w:szCs w:val="18"/>
              </w:rPr>
              <w:t>Развитие  образования</w:t>
            </w:r>
            <w:proofErr w:type="gramEnd"/>
            <w:r w:rsidRPr="00F7108B">
              <w:rPr>
                <w:rFonts w:ascii="PT Astra Serif" w:hAnsi="PT Astra Serif"/>
                <w:sz w:val="18"/>
                <w:szCs w:val="18"/>
              </w:rPr>
              <w:t>"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559" w:type="dxa"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noWrap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noWrap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594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7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 xml:space="preserve">На реализацию Закона Тульской </w:t>
            </w:r>
            <w:proofErr w:type="gramStart"/>
            <w:r w:rsidRPr="00F7108B">
              <w:rPr>
                <w:rFonts w:ascii="PT Astra Serif" w:hAnsi="PT Astra Serif"/>
                <w:sz w:val="18"/>
                <w:szCs w:val="18"/>
              </w:rPr>
              <w:t>области  от</w:t>
            </w:r>
            <w:proofErr w:type="gramEnd"/>
            <w:r w:rsidRPr="00F7108B">
              <w:rPr>
                <w:rFonts w:ascii="PT Astra Serif" w:hAnsi="PT Astra Serif"/>
                <w:sz w:val="18"/>
                <w:szCs w:val="18"/>
              </w:rPr>
              <w:t xml:space="preserve"> 29.10.2021 № 112-ЗТО "О наделении органов местного самоуправления отдельным государственным полномочием по предоставлению меры социальной поддержки родителям (законным представителям) детей-инвалидов, обучающихся по основным общеобразовательным программам на дому"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noWrap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noWrap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lastRenderedPageBreak/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noWrap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Муниципальная программа "</w:t>
            </w:r>
            <w:proofErr w:type="gramStart"/>
            <w:r w:rsidRPr="00F7108B">
              <w:rPr>
                <w:rFonts w:ascii="PT Astra Serif" w:hAnsi="PT Astra Serif"/>
                <w:sz w:val="18"/>
                <w:szCs w:val="18"/>
              </w:rPr>
              <w:t>Развитие  образования</w:t>
            </w:r>
            <w:proofErr w:type="gramEnd"/>
            <w:r w:rsidRPr="00F7108B">
              <w:rPr>
                <w:rFonts w:ascii="PT Astra Serif" w:hAnsi="PT Astra Serif"/>
                <w:sz w:val="18"/>
                <w:szCs w:val="18"/>
              </w:rPr>
              <w:t>"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noWrap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noWrap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noWrap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noWrap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F7108B" w:rsidRPr="00F7108B" w:rsidRDefault="00F7108B" w:rsidP="00F7108B">
            <w:pPr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05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300" w:type="dxa"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594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F7108B" w:rsidRPr="00F7108B" w:rsidTr="00F7108B">
        <w:trPr>
          <w:trHeight w:val="20"/>
        </w:trPr>
        <w:tc>
          <w:tcPr>
            <w:tcW w:w="306" w:type="dxa"/>
            <w:noWrap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noWrap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ВСЕГО</w:t>
            </w:r>
          </w:p>
        </w:tc>
        <w:tc>
          <w:tcPr>
            <w:tcW w:w="880" w:type="dxa"/>
            <w:noWrap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05" w:type="dxa"/>
            <w:noWrap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F7108B" w:rsidRPr="00F7108B" w:rsidRDefault="00F7108B" w:rsidP="00F7108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594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52 549 367,29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53 757 419,99</w:t>
            </w:r>
          </w:p>
        </w:tc>
        <w:tc>
          <w:tcPr>
            <w:tcW w:w="1559" w:type="dxa"/>
            <w:noWrap/>
            <w:hideMark/>
          </w:tcPr>
          <w:p w:rsidR="00F7108B" w:rsidRPr="00F7108B" w:rsidRDefault="00F7108B" w:rsidP="00F7108B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F7108B">
              <w:rPr>
                <w:rFonts w:ascii="PT Astra Serif" w:hAnsi="PT Astra Serif"/>
                <w:sz w:val="18"/>
                <w:szCs w:val="18"/>
              </w:rPr>
              <w:t>57 077 440,27</w:t>
            </w:r>
          </w:p>
        </w:tc>
      </w:tr>
    </w:tbl>
    <w:p w:rsidR="00F7108B" w:rsidRDefault="00F7108B" w:rsidP="00F7108B">
      <w:pPr>
        <w:jc w:val="both"/>
        <w:rPr>
          <w:rFonts w:ascii="PT Astra Serif" w:hAnsi="PT Astra Serif"/>
          <w:sz w:val="18"/>
          <w:szCs w:val="18"/>
        </w:rPr>
      </w:pPr>
    </w:p>
    <w:p w:rsidR="00F7108B" w:rsidRDefault="00F7108B" w:rsidP="00F7108B">
      <w:pPr>
        <w:jc w:val="both"/>
        <w:rPr>
          <w:rFonts w:ascii="PT Astra Serif" w:hAnsi="PT Astra Serif"/>
          <w:sz w:val="18"/>
          <w:szCs w:val="18"/>
        </w:rPr>
      </w:pPr>
    </w:p>
    <w:p w:rsidR="00F7108B" w:rsidRPr="00F7108B" w:rsidRDefault="00F7108B" w:rsidP="00F7108B">
      <w:pPr>
        <w:jc w:val="both"/>
        <w:rPr>
          <w:rFonts w:ascii="PT Astra Serif" w:hAnsi="PT Astra Serif"/>
          <w:sz w:val="24"/>
          <w:szCs w:val="24"/>
        </w:rPr>
      </w:pPr>
      <w:r w:rsidRPr="00F7108B">
        <w:rPr>
          <w:rFonts w:ascii="PT Astra Serif" w:hAnsi="PT Astra Serif"/>
          <w:sz w:val="24"/>
          <w:szCs w:val="24"/>
        </w:rPr>
        <w:t>Начальник финансового управления администрации города Тулы</w:t>
      </w:r>
      <w:r w:rsidRPr="00F7108B">
        <w:rPr>
          <w:rFonts w:ascii="PT Astra Serif" w:hAnsi="PT Astra Serif"/>
          <w:sz w:val="24"/>
          <w:szCs w:val="24"/>
        </w:rPr>
        <w:tab/>
      </w:r>
      <w:r w:rsidRPr="00F7108B">
        <w:rPr>
          <w:rFonts w:ascii="PT Astra Serif" w:hAnsi="PT Astra Serif"/>
          <w:sz w:val="24"/>
          <w:szCs w:val="24"/>
        </w:rPr>
        <w:tab/>
      </w:r>
      <w:r w:rsidRPr="00F7108B">
        <w:rPr>
          <w:rFonts w:ascii="PT Astra Serif" w:hAnsi="PT Astra Serif"/>
          <w:sz w:val="24"/>
          <w:szCs w:val="24"/>
        </w:rPr>
        <w:tab/>
      </w:r>
      <w:r w:rsidRPr="00F7108B">
        <w:rPr>
          <w:rFonts w:ascii="PT Astra Serif" w:hAnsi="PT Astra Serif"/>
          <w:sz w:val="24"/>
          <w:szCs w:val="24"/>
        </w:rPr>
        <w:tab/>
      </w:r>
      <w:r w:rsidRPr="00F7108B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</w:t>
      </w:r>
      <w:r w:rsidRPr="00F7108B">
        <w:rPr>
          <w:rFonts w:ascii="PT Astra Serif" w:hAnsi="PT Astra Serif"/>
          <w:sz w:val="24"/>
          <w:szCs w:val="24"/>
        </w:rPr>
        <w:t>Э.Р. Чубуева</w:t>
      </w:r>
      <w:r w:rsidRPr="00F7108B">
        <w:rPr>
          <w:rFonts w:ascii="PT Astra Serif" w:hAnsi="PT Astra Serif"/>
          <w:sz w:val="24"/>
          <w:szCs w:val="24"/>
        </w:rPr>
        <w:tab/>
      </w:r>
      <w:r w:rsidRPr="00F7108B">
        <w:rPr>
          <w:rFonts w:ascii="PT Astra Serif" w:hAnsi="PT Astra Serif"/>
          <w:sz w:val="24"/>
          <w:szCs w:val="24"/>
        </w:rPr>
        <w:tab/>
      </w:r>
      <w:r w:rsidRPr="00F7108B">
        <w:rPr>
          <w:rFonts w:ascii="PT Astra Serif" w:hAnsi="PT Astra Serif"/>
          <w:sz w:val="24"/>
          <w:szCs w:val="24"/>
        </w:rPr>
        <w:tab/>
      </w:r>
    </w:p>
    <w:sectPr w:rsidR="00F7108B" w:rsidRPr="00F7108B" w:rsidSect="00B61F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08B" w:rsidRDefault="00F7108B" w:rsidP="00F7108B">
      <w:pPr>
        <w:spacing w:after="0" w:line="240" w:lineRule="auto"/>
      </w:pPr>
      <w:r>
        <w:separator/>
      </w:r>
    </w:p>
  </w:endnote>
  <w:endnote w:type="continuationSeparator" w:id="0">
    <w:p w:rsidR="00F7108B" w:rsidRDefault="00F7108B" w:rsidP="00F71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08B" w:rsidRDefault="00F7108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08B" w:rsidRDefault="00F7108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08B" w:rsidRDefault="00F7108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08B" w:rsidRDefault="00F7108B" w:rsidP="00F7108B">
      <w:pPr>
        <w:spacing w:after="0" w:line="240" w:lineRule="auto"/>
      </w:pPr>
      <w:r>
        <w:separator/>
      </w:r>
    </w:p>
  </w:footnote>
  <w:footnote w:type="continuationSeparator" w:id="0">
    <w:p w:rsidR="00F7108B" w:rsidRDefault="00F7108B" w:rsidP="00F71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08B" w:rsidRDefault="00F7108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1534880"/>
      <w:docPartObj>
        <w:docPartGallery w:val="Page Numbers (Top of Page)"/>
        <w:docPartUnique/>
      </w:docPartObj>
    </w:sdtPr>
    <w:sdtEndPr/>
    <w:sdtContent>
      <w:p w:rsidR="00F7108B" w:rsidRDefault="00F7108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EE7">
          <w:rPr>
            <w:noProof/>
          </w:rPr>
          <w:t>3</w:t>
        </w:r>
        <w:r>
          <w:fldChar w:fldCharType="end"/>
        </w:r>
      </w:p>
    </w:sdtContent>
  </w:sdt>
  <w:p w:rsidR="00F7108B" w:rsidRDefault="00F7108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08B" w:rsidRDefault="00F7108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08B"/>
    <w:rsid w:val="00323EE7"/>
    <w:rsid w:val="00B61FA5"/>
    <w:rsid w:val="00F7108B"/>
    <w:rsid w:val="00FA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79069-EBFE-4C6E-8885-B3FDC3298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1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108B"/>
  </w:style>
  <w:style w:type="paragraph" w:styleId="a6">
    <w:name w:val="footer"/>
    <w:basedOn w:val="a"/>
    <w:link w:val="a7"/>
    <w:uiPriority w:val="99"/>
    <w:unhideWhenUsed/>
    <w:rsid w:val="00F71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108B"/>
  </w:style>
  <w:style w:type="paragraph" w:styleId="a8">
    <w:name w:val="Balloon Text"/>
    <w:basedOn w:val="a"/>
    <w:link w:val="a9"/>
    <w:uiPriority w:val="99"/>
    <w:semiHidden/>
    <w:unhideWhenUsed/>
    <w:rsid w:val="00B61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61F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KrjukovaSN</cp:lastModifiedBy>
  <cp:revision>3</cp:revision>
  <cp:lastPrinted>2024-11-08T10:35:00Z</cp:lastPrinted>
  <dcterms:created xsi:type="dcterms:W3CDTF">2024-11-07T16:26:00Z</dcterms:created>
  <dcterms:modified xsi:type="dcterms:W3CDTF">2024-11-08T10:35:00Z</dcterms:modified>
</cp:coreProperties>
</file>