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115858" w:rsidRDefault="00115858" w:rsidP="002E4A35">
      <w:pPr>
        <w:pStyle w:val="4"/>
        <w:tabs>
          <w:tab w:val="left" w:pos="5670"/>
          <w:tab w:val="left" w:pos="6663"/>
        </w:tabs>
        <w:ind w:right="4819"/>
        <w:rPr>
          <w:b w:val="0"/>
          <w:sz w:val="28"/>
          <w:szCs w:val="28"/>
        </w:rPr>
      </w:pPr>
    </w:p>
    <w:p w:rsidR="002E4A35" w:rsidRDefault="002E4A35" w:rsidP="002E4A35">
      <w:pPr>
        <w:pStyle w:val="4"/>
        <w:tabs>
          <w:tab w:val="left" w:pos="5670"/>
          <w:tab w:val="left" w:pos="6663"/>
        </w:tabs>
        <w:ind w:right="4819"/>
        <w:rPr>
          <w:b w:val="0"/>
          <w:bCs/>
          <w:sz w:val="28"/>
          <w:szCs w:val="28"/>
          <w:lang w:bidi="ru-RU"/>
        </w:rPr>
      </w:pPr>
      <w:r>
        <w:rPr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4905B2" w:rsidRPr="004905B2">
        <w:rPr>
          <w:rFonts w:ascii="PT Astra Serif" w:hAnsi="PT Astra Serif"/>
          <w:b w:val="0"/>
          <w:sz w:val="28"/>
        </w:rPr>
        <w:t>«Прекращение права аренды земельного участка»</w:t>
      </w:r>
    </w:p>
    <w:p w:rsidR="002E4A35" w:rsidRDefault="002E4A35" w:rsidP="002E4A35">
      <w:pPr>
        <w:tabs>
          <w:tab w:val="center" w:pos="4678"/>
          <w:tab w:val="left" w:pos="6663"/>
        </w:tabs>
        <w:ind w:right="4394"/>
        <w:rPr>
          <w:sz w:val="28"/>
          <w:szCs w:val="28"/>
          <w:lang w:bidi="ar-SA"/>
        </w:rPr>
      </w:pPr>
    </w:p>
    <w:p w:rsidR="002E4A35" w:rsidRDefault="002E4A35" w:rsidP="002E4A35">
      <w:pPr>
        <w:tabs>
          <w:tab w:val="center" w:pos="4678"/>
          <w:tab w:val="left" w:pos="6663"/>
        </w:tabs>
        <w:rPr>
          <w:sz w:val="28"/>
          <w:szCs w:val="28"/>
        </w:rPr>
      </w:pPr>
    </w:p>
    <w:p w:rsidR="002E4A35" w:rsidRDefault="002E4A35" w:rsidP="002E4A3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27.07.2010 № 210-ФЗ                       </w:t>
      </w:r>
      <w:proofErr w:type="gramStart"/>
      <w:r>
        <w:rPr>
          <w:sz w:val="28"/>
        </w:rPr>
        <w:t xml:space="preserve">   «</w:t>
      </w:r>
      <w:proofErr w:type="gramEnd"/>
      <w:r>
        <w:rPr>
          <w:sz w:val="28"/>
        </w:rPr>
        <w:t>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2E4A35" w:rsidRDefault="002E4A35" w:rsidP="002E4A3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1. Утвердить административный регламент предоставления муниципальной услуги </w:t>
      </w:r>
      <w:r w:rsidR="004905B2">
        <w:rPr>
          <w:rFonts w:ascii="PT Astra Serif" w:hAnsi="PT Astra Serif"/>
          <w:sz w:val="28"/>
        </w:rPr>
        <w:t>«Прекращение права аренды земельного участка»</w:t>
      </w:r>
      <w:r>
        <w:rPr>
          <w:sz w:val="28"/>
        </w:rPr>
        <w:t xml:space="preserve"> (приложение).</w:t>
      </w:r>
    </w:p>
    <w:p w:rsidR="002E4A35" w:rsidRDefault="002E4A35" w:rsidP="002E4A3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2E4A35" w:rsidRDefault="002E4A35" w:rsidP="002E4A35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3. Постановление вступает в силу со дня официального опубликования.</w:t>
      </w: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 xml:space="preserve">Первый заместитель главы </w:t>
      </w: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>администрации города Тулы                                                      И.И. Беспалов</w:t>
      </w:r>
    </w:p>
    <w:p w:rsidR="002E4A35" w:rsidRPr="002E4A35" w:rsidRDefault="002E4A35" w:rsidP="002E4A35">
      <w:pPr>
        <w:ind w:right="51" w:firstLine="709"/>
        <w:jc w:val="both"/>
        <w:rPr>
          <w:sz w:val="28"/>
          <w:szCs w:val="28"/>
        </w:rPr>
      </w:pPr>
    </w:p>
    <w:p w:rsidR="002E4A35" w:rsidRDefault="002E4A35" w:rsidP="002E4A35">
      <w:pPr>
        <w:ind w:right="51" w:firstLine="709"/>
        <w:jc w:val="both"/>
        <w:rPr>
          <w:sz w:val="28"/>
          <w:szCs w:val="28"/>
        </w:rPr>
      </w:pPr>
    </w:p>
    <w:p w:rsidR="002E4A35" w:rsidRDefault="002E4A35" w:rsidP="002E4A35">
      <w:pPr>
        <w:ind w:right="51" w:firstLine="709"/>
        <w:jc w:val="both"/>
        <w:rPr>
          <w:sz w:val="28"/>
          <w:szCs w:val="28"/>
        </w:rPr>
      </w:pPr>
    </w:p>
    <w:p w:rsidR="002E4A35" w:rsidRDefault="002E4A35" w:rsidP="002E4A35">
      <w:pPr>
        <w:ind w:right="51" w:firstLine="709"/>
        <w:jc w:val="both"/>
        <w:rPr>
          <w:sz w:val="28"/>
          <w:szCs w:val="28"/>
        </w:rPr>
      </w:pPr>
    </w:p>
    <w:p w:rsidR="002E4A35" w:rsidRDefault="002E4A35" w:rsidP="002E4A35">
      <w:pPr>
        <w:ind w:right="51" w:firstLine="709"/>
        <w:jc w:val="both"/>
        <w:rPr>
          <w:sz w:val="28"/>
          <w:szCs w:val="28"/>
        </w:rPr>
      </w:pPr>
    </w:p>
    <w:p w:rsidR="002E4A35" w:rsidRDefault="002E4A35" w:rsidP="002E4A35">
      <w:pPr>
        <w:ind w:right="51" w:firstLine="709"/>
        <w:jc w:val="both"/>
        <w:rPr>
          <w:sz w:val="28"/>
          <w:szCs w:val="28"/>
        </w:rPr>
      </w:pPr>
    </w:p>
    <w:p w:rsidR="004905B2" w:rsidRDefault="004905B2" w:rsidP="002E4A35">
      <w:pPr>
        <w:ind w:right="51" w:firstLine="709"/>
        <w:jc w:val="both"/>
        <w:rPr>
          <w:sz w:val="28"/>
          <w:szCs w:val="28"/>
        </w:rPr>
      </w:pPr>
    </w:p>
    <w:p w:rsidR="004905B2" w:rsidRDefault="004905B2" w:rsidP="002E4A35">
      <w:pPr>
        <w:ind w:right="51" w:firstLine="709"/>
        <w:jc w:val="both"/>
        <w:rPr>
          <w:sz w:val="28"/>
          <w:szCs w:val="28"/>
        </w:rPr>
      </w:pPr>
    </w:p>
    <w:p w:rsidR="004905B2" w:rsidRDefault="004905B2" w:rsidP="002E4A35">
      <w:pPr>
        <w:ind w:right="51" w:firstLine="709"/>
        <w:jc w:val="both"/>
        <w:rPr>
          <w:sz w:val="28"/>
          <w:szCs w:val="28"/>
        </w:rPr>
      </w:pPr>
    </w:p>
    <w:p w:rsidR="002E4A35" w:rsidRDefault="00115858" w:rsidP="002E4A35">
      <w:pPr>
        <w:ind w:right="5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="002E4A35">
        <w:rPr>
          <w:sz w:val="28"/>
          <w:szCs w:val="28"/>
        </w:rPr>
        <w:t>сполнитель:</w:t>
      </w:r>
    </w:p>
    <w:p w:rsidR="002E4A35" w:rsidRDefault="002E4A35" w:rsidP="002E4A35">
      <w:pPr>
        <w:pStyle w:val="af3"/>
        <w:ind w:firstLine="709"/>
        <w:rPr>
          <w:szCs w:val="24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>Председатель комитета</w:t>
      </w: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 xml:space="preserve">имущественных и земельных  </w:t>
      </w: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>отношений администрации</w:t>
      </w: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>города Тулы                                                                                       А.В. Слепцов</w:t>
      </w: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pStyle w:val="af3"/>
        <w:ind w:firstLine="709"/>
      </w:pPr>
      <w:r>
        <w:t>Согласовано:</w:t>
      </w:r>
    </w:p>
    <w:p w:rsidR="002E4A35" w:rsidRDefault="002E4A35" w:rsidP="002E4A35">
      <w:pPr>
        <w:pStyle w:val="af3"/>
        <w:ind w:firstLine="709"/>
      </w:pPr>
    </w:p>
    <w:p w:rsidR="002E4A35" w:rsidRDefault="002E4A35" w:rsidP="002E4A35">
      <w:pPr>
        <w:pStyle w:val="af3"/>
        <w:ind w:firstLine="709"/>
      </w:pPr>
      <w:r>
        <w:t xml:space="preserve">Руководитель аппарата </w:t>
      </w:r>
    </w:p>
    <w:p w:rsidR="002E4A35" w:rsidRDefault="002E4A35" w:rsidP="002E4A35">
      <w:pPr>
        <w:pStyle w:val="af3"/>
        <w:ind w:firstLine="709"/>
      </w:pPr>
      <w:r>
        <w:t xml:space="preserve">администрации города Тулы                                                         Д.В. </w:t>
      </w:r>
      <w:r>
        <w:rPr>
          <w:bCs/>
        </w:rPr>
        <w:t>Громов</w:t>
      </w: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 xml:space="preserve">Начальник правового управления </w:t>
      </w: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 xml:space="preserve">администрации города Тулы                                                           </w:t>
      </w:r>
      <w:r w:rsidR="007726C0">
        <w:rPr>
          <w:sz w:val="28"/>
        </w:rPr>
        <w:t>С.В. Зубченко</w:t>
      </w:r>
      <w:bookmarkStart w:id="0" w:name="_GoBack"/>
      <w:bookmarkEnd w:id="0"/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>Начальник управления делопроизводства</w:t>
      </w:r>
    </w:p>
    <w:p w:rsidR="002E4A35" w:rsidRPr="004905B2" w:rsidRDefault="002E4A35" w:rsidP="002E4A35">
      <w:pPr>
        <w:pStyle w:val="3"/>
        <w:shd w:val="clear" w:color="auto" w:fill="FFFFFF"/>
        <w:ind w:firstLine="709"/>
        <w:rPr>
          <w:rFonts w:ascii="Century Gothic" w:hAnsi="Century Gothic"/>
          <w:b w:val="0"/>
          <w:bCs/>
          <w:color w:val="3B3B3B"/>
          <w:sz w:val="27"/>
          <w:szCs w:val="27"/>
        </w:rPr>
      </w:pPr>
      <w:r w:rsidRPr="004905B2">
        <w:rPr>
          <w:b w:val="0"/>
          <w:sz w:val="28"/>
        </w:rPr>
        <w:t xml:space="preserve">администрации города Тулы                                                    Т.В. Тарасенко </w:t>
      </w:r>
    </w:p>
    <w:p w:rsidR="002E4A35" w:rsidRDefault="002E4A35" w:rsidP="002E4A35">
      <w:pPr>
        <w:ind w:firstLine="709"/>
        <w:jc w:val="both"/>
        <w:rPr>
          <w:color w:val="auto"/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 xml:space="preserve">Начальник управления информатизации </w:t>
      </w: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>и организации предоставления муниципальных услуг</w:t>
      </w:r>
    </w:p>
    <w:p w:rsidR="002E4A35" w:rsidRDefault="002E4A35" w:rsidP="002E4A35">
      <w:pPr>
        <w:ind w:firstLine="709"/>
        <w:jc w:val="both"/>
        <w:rPr>
          <w:sz w:val="28"/>
        </w:rPr>
      </w:pPr>
      <w:r>
        <w:rPr>
          <w:sz w:val="28"/>
        </w:rPr>
        <w:t xml:space="preserve">администрации города Тулы                                                       В.Г. Санников </w:t>
      </w: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center"/>
        <w:rPr>
          <w:sz w:val="28"/>
        </w:rPr>
      </w:pPr>
      <w:r>
        <w:rPr>
          <w:sz w:val="28"/>
        </w:rPr>
        <w:t xml:space="preserve">«Об утверждении административного регламента предоставления муниципальной услуги </w:t>
      </w:r>
      <w:r w:rsidR="004905B2">
        <w:rPr>
          <w:rFonts w:ascii="PT Astra Serif" w:hAnsi="PT Astra Serif"/>
          <w:sz w:val="28"/>
        </w:rPr>
        <w:t>«Прекращение права аренды земельного участка»</w:t>
      </w: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ind w:firstLine="709"/>
        <w:jc w:val="both"/>
        <w:rPr>
          <w:sz w:val="28"/>
        </w:rPr>
      </w:pPr>
    </w:p>
    <w:p w:rsidR="002E4A35" w:rsidRDefault="002E4A35" w:rsidP="002E4A35">
      <w:pPr>
        <w:jc w:val="both"/>
        <w:rPr>
          <w:sz w:val="28"/>
        </w:rPr>
      </w:pPr>
    </w:p>
    <w:p w:rsidR="002E4A35" w:rsidRDefault="002E4A35" w:rsidP="002E4A35">
      <w:pPr>
        <w:jc w:val="both"/>
        <w:rPr>
          <w:sz w:val="28"/>
        </w:rPr>
      </w:pPr>
    </w:p>
    <w:p w:rsidR="002E4A35" w:rsidRDefault="002E4A35" w:rsidP="002E4A35">
      <w:pPr>
        <w:jc w:val="both"/>
      </w:pPr>
    </w:p>
    <w:p w:rsidR="002E4A35" w:rsidRDefault="002E4A35" w:rsidP="002E4A35">
      <w:pPr>
        <w:jc w:val="both"/>
      </w:pPr>
      <w:r>
        <w:t>Половинкина Е.С.</w:t>
      </w:r>
    </w:p>
    <w:p w:rsidR="002E4A35" w:rsidRDefault="002E4A35" w:rsidP="002E4A35">
      <w:pPr>
        <w:jc w:val="both"/>
      </w:pPr>
    </w:p>
    <w:p w:rsidR="002E4A35" w:rsidRDefault="002E4A35" w:rsidP="002E4A35">
      <w:pPr>
        <w:jc w:val="both"/>
      </w:pPr>
      <w:proofErr w:type="spellStart"/>
      <w:r>
        <w:t>Исп.</w:t>
      </w:r>
      <w:r w:rsidR="004905B2">
        <w:t>Андреева</w:t>
      </w:r>
      <w:proofErr w:type="spellEnd"/>
      <w:r w:rsidR="004905B2">
        <w:t xml:space="preserve"> А.Н.</w:t>
      </w:r>
    </w:p>
    <w:p w:rsidR="002E4A35" w:rsidRDefault="002E4A35">
      <w:pPr>
        <w:jc w:val="right"/>
      </w:pPr>
    </w:p>
    <w:p w:rsidR="002E4A35" w:rsidRDefault="002E4A35">
      <w:pPr>
        <w:jc w:val="right"/>
      </w:pPr>
    </w:p>
    <w:p w:rsidR="002E4A35" w:rsidRDefault="002E4A35">
      <w:pPr>
        <w:jc w:val="right"/>
      </w:pPr>
    </w:p>
    <w:p w:rsidR="002E4A35" w:rsidRDefault="002E4A35">
      <w:pPr>
        <w:jc w:val="right"/>
      </w:pPr>
    </w:p>
    <w:p w:rsidR="002E4A35" w:rsidRDefault="002E4A35">
      <w:pPr>
        <w:jc w:val="right"/>
      </w:pPr>
    </w:p>
    <w:p w:rsidR="002E4A35" w:rsidRDefault="002E4A35">
      <w:pPr>
        <w:jc w:val="right"/>
      </w:pPr>
    </w:p>
    <w:p w:rsidR="00D459BA" w:rsidRDefault="00AC7124">
      <w:pPr>
        <w:jc w:val="right"/>
      </w:pPr>
      <w:r>
        <w:lastRenderedPageBreak/>
        <w:t xml:space="preserve"> </w:t>
      </w:r>
    </w:p>
    <w:p w:rsidR="00D459BA" w:rsidRDefault="00D459BA">
      <w:pPr>
        <w:jc w:val="right"/>
      </w:pPr>
    </w:p>
    <w:p w:rsidR="004905B2" w:rsidRPr="0044373E" w:rsidRDefault="004905B2" w:rsidP="004905B2">
      <w:pPr>
        <w:spacing w:line="276" w:lineRule="auto"/>
        <w:jc w:val="right"/>
        <w:rPr>
          <w:bCs/>
          <w:szCs w:val="24"/>
        </w:rPr>
      </w:pPr>
      <w:r w:rsidRPr="0044373E">
        <w:rPr>
          <w:rFonts w:eastAsia="Calibri"/>
          <w:sz w:val="28"/>
          <w:szCs w:val="28"/>
          <w:lang w:eastAsia="en-US"/>
        </w:rPr>
        <w:t xml:space="preserve">Приложение </w:t>
      </w:r>
    </w:p>
    <w:p w:rsidR="004905B2" w:rsidRPr="0044373E" w:rsidRDefault="004905B2" w:rsidP="004905B2">
      <w:pPr>
        <w:autoSpaceDE w:val="0"/>
        <w:autoSpaceDN w:val="0"/>
        <w:adjustRightInd w:val="0"/>
        <w:ind w:left="5245"/>
        <w:jc w:val="right"/>
        <w:rPr>
          <w:rFonts w:eastAsia="Calibri"/>
          <w:sz w:val="28"/>
          <w:szCs w:val="28"/>
          <w:lang w:eastAsia="en-US"/>
        </w:rPr>
      </w:pPr>
      <w:r w:rsidRPr="0044373E">
        <w:rPr>
          <w:rFonts w:eastAsia="Calibri"/>
          <w:sz w:val="28"/>
          <w:szCs w:val="28"/>
          <w:lang w:eastAsia="en-US"/>
        </w:rPr>
        <w:t>к постановлению администрации города Тулы</w:t>
      </w:r>
    </w:p>
    <w:p w:rsidR="004905B2" w:rsidRPr="0044373E" w:rsidRDefault="004905B2" w:rsidP="004905B2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44373E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от ___________ №___________</w:t>
      </w:r>
    </w:p>
    <w:p w:rsidR="004905B2" w:rsidRDefault="004905B2">
      <w:pPr>
        <w:jc w:val="center"/>
        <w:rPr>
          <w:rFonts w:ascii="PT Astra Serif" w:hAnsi="PT Astra Serif"/>
          <w:b/>
          <w:sz w:val="28"/>
        </w:rPr>
      </w:pPr>
    </w:p>
    <w:p w:rsidR="004905B2" w:rsidRDefault="004905B2">
      <w:pPr>
        <w:jc w:val="center"/>
        <w:rPr>
          <w:rFonts w:ascii="PT Astra Serif" w:hAnsi="PT Astra Serif"/>
          <w:b/>
          <w:sz w:val="28"/>
        </w:rPr>
      </w:pPr>
    </w:p>
    <w:p w:rsidR="00D459BA" w:rsidRDefault="00AC7124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Административный регламент</w:t>
      </w:r>
    </w:p>
    <w:p w:rsidR="00D459BA" w:rsidRDefault="00AC7124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 предоставлению муниципальной услуги «Прекращение права аренды земельного участка»</w:t>
      </w:r>
    </w:p>
    <w:p w:rsidR="00D459BA" w:rsidRDefault="00D459BA">
      <w:pPr>
        <w:ind w:firstLine="709"/>
        <w:rPr>
          <w:rFonts w:ascii="PT Astra Serif" w:hAnsi="PT Astra Serif"/>
          <w:sz w:val="28"/>
        </w:rPr>
      </w:pPr>
    </w:p>
    <w:p w:rsidR="00D459BA" w:rsidRDefault="00AC7124">
      <w:pPr>
        <w:keepNext/>
        <w:keepLines/>
        <w:spacing w:before="24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I. Общие положения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Настоящий Административный регламент устанавливает порядок и стандарт предоставления муниципальной услуги «Прекращение права аренды земельного участка» (далее – Услуга, Административный регламент).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юридическим лицам любой организационно-правовой формы, гражданам Российской Федерации, индивидуальным предпринимателям (далее – заявители), указанным в таблице 1 приложения № 1 к настоящему Административному регламенту.</w:t>
      </w:r>
    </w:p>
    <w:p w:rsidR="00D459BA" w:rsidRDefault="00AC7124">
      <w:pPr>
        <w:numPr>
          <w:ilvl w:val="0"/>
          <w:numId w:val="1"/>
        </w:numPr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физических лиц могут представлять лица, действующие в силу закона или полномочий, основанных на доверенности.</w:t>
      </w:r>
    </w:p>
    <w:p w:rsidR="00D459BA" w:rsidRDefault="00AC7124">
      <w:pPr>
        <w:numPr>
          <w:ilvl w:val="0"/>
          <w:numId w:val="1"/>
        </w:numPr>
        <w:ind w:left="0"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Интересы индивидуальных предпринимателей, юридических лиц могут представлять лица, действующие в соответствии с законом (иными правовыми актами) и учредительными документами без доверенности, представители в силу полномочий, основанных на доверенности.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Вариант определяется в соответствии с таблицей 2 приложения № 1 к настоящему Административному регламенту, исходя из общих признаков заявителя, а также из результата предоставления Услуги, за предоставлением которой обратился указанный заявитель.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</w:t>
      </w:r>
      <w:r>
        <w:rPr>
          <w:rStyle w:val="af"/>
          <w:rFonts w:ascii="PT Astra Serif" w:hAnsi="PT Astra Serif"/>
          <w:sz w:val="28"/>
        </w:rPr>
        <w:footnoteReference w:id="1"/>
      </w:r>
      <w:r>
        <w:rPr>
          <w:rFonts w:ascii="PT Astra Serif" w:hAnsi="PT Astra Serif"/>
          <w:sz w:val="28"/>
        </w:rPr>
        <w:t>.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</w:t>
      </w:r>
      <w:r>
        <w:rPr>
          <w:rStyle w:val="af"/>
          <w:rFonts w:ascii="PT Astra Serif" w:hAnsi="PT Astra Serif"/>
          <w:sz w:val="28"/>
        </w:rPr>
        <w:footnoteReference w:id="2"/>
      </w:r>
      <w:r>
        <w:rPr>
          <w:rFonts w:ascii="PT Astra Serif" w:hAnsi="PT Astra Serif"/>
          <w:sz w:val="28"/>
        </w:rPr>
        <w:t xml:space="preserve"> (далее – Единый портал).</w:t>
      </w:r>
    </w:p>
    <w:p w:rsidR="00D459BA" w:rsidRDefault="00AC7124">
      <w:pPr>
        <w:keepNext/>
        <w:keepLines/>
        <w:spacing w:before="48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II. Стандарт предоставления Услуги</w:t>
      </w:r>
    </w:p>
    <w:p w:rsidR="00D459BA" w:rsidRDefault="00AC7124">
      <w:pPr>
        <w:keepNext/>
        <w:keepLines/>
        <w:spacing w:before="40" w:after="1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Услуги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Прекращение права аренды земельного участка.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органа, предоставляющего Услугу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предоставляется </w:t>
      </w:r>
      <w:r w:rsidR="00B0382D">
        <w:rPr>
          <w:rFonts w:ascii="PT Astra Serif" w:hAnsi="PT Astra Serif"/>
          <w:sz w:val="28"/>
        </w:rPr>
        <w:t xml:space="preserve">Комитетом имущественных и земельных отношений </w:t>
      </w:r>
      <w:r w:rsidR="004905B2">
        <w:rPr>
          <w:rFonts w:ascii="PT Astra Serif" w:hAnsi="PT Astra Serif"/>
          <w:sz w:val="28"/>
        </w:rPr>
        <w:t xml:space="preserve">администрации </w:t>
      </w:r>
      <w:r w:rsidR="00B0382D">
        <w:rPr>
          <w:rFonts w:ascii="PT Astra Serif" w:hAnsi="PT Astra Serif"/>
          <w:sz w:val="28"/>
        </w:rPr>
        <w:t>города Тулы (далее Комитет)</w:t>
      </w:r>
      <w:r>
        <w:rPr>
          <w:rFonts w:ascii="PT Astra Serif" w:hAnsi="PT Astra Serif"/>
          <w:sz w:val="28"/>
        </w:rPr>
        <w:t>.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Возможность принятия многофункциональным центром предоставления государственных и муниципальных услуг (далее - МФЦ) решения об отказе в приеме запроса и документов и (или) информации, необходимых для предоставления муниципальной услуги, отсутствует.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Результат предоставления Услуги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 обращении заявителя за прекращением права аренды земельного </w:t>
      </w:r>
      <w:proofErr w:type="gramStart"/>
      <w:r>
        <w:rPr>
          <w:rFonts w:ascii="PT Astra Serif" w:hAnsi="PT Astra Serif"/>
          <w:sz w:val="28"/>
        </w:rPr>
        <w:t>участка  результатами</w:t>
      </w:r>
      <w:proofErr w:type="gramEnd"/>
      <w:r>
        <w:rPr>
          <w:rFonts w:ascii="PT Astra Serif" w:hAnsi="PT Astra Serif"/>
          <w:sz w:val="28"/>
        </w:rPr>
        <w:t xml:space="preserve"> предоставления Услуги являются:</w:t>
      </w:r>
    </w:p>
    <w:p w:rsidR="00D459BA" w:rsidRDefault="00AC7124">
      <w:pPr>
        <w:numPr>
          <w:ilvl w:val="0"/>
          <w:numId w:val="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:rsidR="00D459BA" w:rsidRDefault="00AC7124">
      <w:pPr>
        <w:numPr>
          <w:ilvl w:val="0"/>
          <w:numId w:val="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документа).</w:t>
      </w:r>
    </w:p>
    <w:p w:rsidR="00D459BA" w:rsidRDefault="00AC7124">
      <w:pPr>
        <w:keepNext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Формирование реестровой записи в качестве результата предоставления Услуги не предусмотрено. 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Документом, содержащим решение о предоставлении Услуги, является письмо, соглашение. В состав реквизитов документа входят дата и номер документа.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исправлением допущенных опечаток и (или) ошибок в выданном в результате предоставления Услуги документе результатом предоставления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носителе).</w:t>
      </w:r>
    </w:p>
    <w:p w:rsidR="00D459BA" w:rsidRDefault="00AC7124">
      <w:pPr>
        <w:keepNext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Документ, содержащий решение о предоставлении Услуги, настоящим Административным регламентом не предусмотрен.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Результаты предоставления Услуги могут быть получены при личном обращении в </w:t>
      </w:r>
      <w:r>
        <w:rPr>
          <w:rFonts w:ascii="PT Astra Serif" w:hAnsi="PT Astra Serif"/>
          <w:sz w:val="28"/>
          <w:highlight w:val="white"/>
        </w:rPr>
        <w:t>орган местного самоуправления</w:t>
      </w:r>
      <w:r>
        <w:rPr>
          <w:rFonts w:ascii="PT Astra Serif" w:hAnsi="PT Astra Serif"/>
          <w:sz w:val="28"/>
        </w:rPr>
        <w:t>, посредством почтовой связи, по электронной почте.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Срок предоставления Услуги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Максимальный срок предоставления Услуги составляет 30 календарных дней со дня регистрации заявления о предоставлении Услуги (далее – заявление) и документов, необходимых для предоставления Услуги в органе </w:t>
      </w:r>
      <w:r>
        <w:rPr>
          <w:rFonts w:ascii="PT Astra Serif" w:hAnsi="PT Astra Serif"/>
          <w:sz w:val="28"/>
        </w:rPr>
        <w:lastRenderedPageBreak/>
        <w:t>местного самоуправления, в случае если заявление и документы, необходимые для предоставления Услуги, поданы посредством почтового отправления, посредством электронной почты, при личном обращении.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Правовые основания для предоставления Услуги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органа местного самоуправления, а также о должностных лицах, государственных служащих, работниках органа местного самоуправления размещены на официальном сайте органа местного самоуправления в информационно-телекоммуникационной сети «Интернет» (далее – сеть «Интернет»).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документов,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вариантов.</w:t>
      </w:r>
    </w:p>
    <w:p w:rsidR="00D459BA" w:rsidRDefault="00AC7124">
      <w:pPr>
        <w:keepNext/>
        <w:keepLines/>
        <w:spacing w:before="480" w:after="240"/>
        <w:jc w:val="center"/>
        <w:outlineLvl w:val="1"/>
      </w:pPr>
      <w:r>
        <w:rPr>
          <w:rFonts w:ascii="PT Astra Serif" w:hAnsi="PT Astra Serif"/>
          <w:b/>
          <w:sz w:val="28"/>
        </w:rPr>
        <w:t>Исчерпывающий перечень оснований для отказа</w:t>
      </w:r>
      <w:r>
        <w:rPr>
          <w:rFonts w:ascii="PT Astra Serif" w:hAnsi="PT Astra Serif"/>
          <w:b/>
          <w:sz w:val="28"/>
        </w:rPr>
        <w:br/>
        <w:t>в приеме заявления и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документов,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ind w:left="0" w:firstLine="737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Основания для отказа в приеме заявления и документов, необходимых для предоставления Услуги,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>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Исчерпывающий перечень оснований для приостановления предоставления Услуги или отказа в предоставлении Услуги </w:t>
      </w:r>
    </w:p>
    <w:p w:rsidR="00D459BA" w:rsidRDefault="00AC7124">
      <w:pPr>
        <w:numPr>
          <w:ilvl w:val="0"/>
          <w:numId w:val="1"/>
        </w:numPr>
        <w:ind w:left="0" w:firstLine="567"/>
        <w:jc w:val="both"/>
        <w:outlineLvl w:val="1"/>
      </w:pPr>
      <w:r>
        <w:rPr>
          <w:rFonts w:ascii="PT Astra Serif" w:hAnsi="PT Astra Serif"/>
          <w:sz w:val="28"/>
          <w:szCs w:val="28"/>
        </w:rPr>
        <w:t>Основания для отказа в предоставлении Услуги приведены для каждого варианта предоставления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D459BA" w:rsidRDefault="00AC7124">
      <w:pPr>
        <w:numPr>
          <w:ilvl w:val="0"/>
          <w:numId w:val="1"/>
        </w:numPr>
        <w:ind w:left="0" w:firstLine="567"/>
        <w:jc w:val="both"/>
        <w:outlineLvl w:val="1"/>
      </w:pPr>
      <w:r>
        <w:rPr>
          <w:rFonts w:ascii="PT Astra Serif" w:hAnsi="PT Astra Serif"/>
          <w:sz w:val="28"/>
          <w:szCs w:val="28"/>
        </w:rPr>
        <w:t xml:space="preserve">Основания для приостановления предоставления Услуги не предусмотрены. </w:t>
      </w:r>
    </w:p>
    <w:p w:rsidR="00D459BA" w:rsidRDefault="00AC7124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Максимальный срок ожидания в очереди при подаче заявителем заявления и при получении результата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ожидания в очереди при подаче заявления</w:t>
      </w:r>
      <w:r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составляет 15 минут.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ожидания в очереди при получении результата Услуги составляет 15 минут.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Срок регистрации заявления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:rsidR="00D459BA" w:rsidRDefault="00AC7124">
      <w:pPr>
        <w:numPr>
          <w:ilvl w:val="0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Требования к помещениям, в которых предоставляется Услуга, размещены на официальном сайте органа местного самоуправления в сети «Интернет». 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:rsidR="00D459BA" w:rsidRDefault="00AC7124">
      <w:pPr>
        <w:numPr>
          <w:ilvl w:val="0"/>
          <w:numId w:val="1"/>
        </w:numPr>
        <w:ind w:left="57" w:firstLine="567"/>
        <w:jc w:val="both"/>
      </w:pPr>
      <w:r>
        <w:rPr>
          <w:rFonts w:ascii="PT Astra Serif" w:hAnsi="PT Astra Serif"/>
          <w:sz w:val="28"/>
        </w:rPr>
        <w:t>Показатели доступности и качества Услуги, размещены на официальном сайте органа местного самоуправления в сети «Интернет»</w:t>
      </w:r>
    </w:p>
    <w:p w:rsidR="00D459BA" w:rsidRDefault="00AC7124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Иные требования к предоставлению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D459BA" w:rsidRDefault="00AC7124">
      <w:pPr>
        <w:numPr>
          <w:ilvl w:val="0"/>
          <w:numId w:val="1"/>
        </w:numPr>
        <w:ind w:left="0" w:firstLine="567"/>
        <w:jc w:val="both"/>
      </w:pPr>
      <w:r>
        <w:rPr>
          <w:rFonts w:ascii="PT Astra Serif" w:hAnsi="PT Astra Serif"/>
          <w:sz w:val="28"/>
        </w:rPr>
        <w:t>Информационная система, используемая для предоставления Услуги, – не предусмотрена.</w:t>
      </w:r>
    </w:p>
    <w:p w:rsidR="00D459BA" w:rsidRDefault="00D459BA">
      <w:pPr>
        <w:tabs>
          <w:tab w:val="left" w:pos="1276"/>
        </w:tabs>
        <w:contextualSpacing/>
        <w:jc w:val="both"/>
        <w:rPr>
          <w:b/>
          <w:sz w:val="28"/>
        </w:rPr>
      </w:pPr>
    </w:p>
    <w:p w:rsidR="00D459BA" w:rsidRDefault="00D459BA">
      <w:pPr>
        <w:tabs>
          <w:tab w:val="left" w:pos="1276"/>
        </w:tabs>
        <w:contextualSpacing/>
        <w:jc w:val="both"/>
        <w:rPr>
          <w:b/>
          <w:sz w:val="28"/>
        </w:rPr>
      </w:pPr>
    </w:p>
    <w:p w:rsidR="00D459BA" w:rsidRDefault="00AC7124">
      <w:pPr>
        <w:tabs>
          <w:tab w:val="left" w:pos="1276"/>
        </w:tabs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III. Состав, последовательность и сроки выполнения административных процедур</w:t>
      </w:r>
    </w:p>
    <w:p w:rsidR="00D459BA" w:rsidRDefault="00D459BA">
      <w:pPr>
        <w:tabs>
          <w:tab w:val="left" w:pos="1276"/>
        </w:tabs>
        <w:ind w:firstLine="709"/>
        <w:contextualSpacing/>
        <w:jc w:val="center"/>
        <w:rPr>
          <w:b/>
          <w:sz w:val="28"/>
        </w:rPr>
      </w:pPr>
    </w:p>
    <w:p w:rsidR="00D459BA" w:rsidRDefault="00AC7124">
      <w:pPr>
        <w:keepNext/>
        <w:keepLines/>
        <w:spacing w:before="81" w:after="57"/>
        <w:jc w:val="center"/>
        <w:outlineLvl w:val="1"/>
      </w:pPr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:rsidR="00D459BA" w:rsidRDefault="00D459BA">
      <w:pPr>
        <w:spacing w:before="81" w:after="57"/>
        <w:jc w:val="center"/>
        <w:outlineLvl w:val="1"/>
        <w:rPr>
          <w:rFonts w:ascii="PT Astra Serif" w:hAnsi="PT Astra Serif"/>
        </w:rPr>
      </w:pP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прекращением права аренды земельного участка Услуга предоставляется в соответствии со следующими вариантами:</w:t>
      </w:r>
    </w:p>
    <w:p w:rsidR="00D459BA" w:rsidRDefault="00AC7124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>Вариант 1: Физическое лицо, обратился лично.</w:t>
      </w:r>
    </w:p>
    <w:p w:rsidR="00D459BA" w:rsidRDefault="00AC7124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 xml:space="preserve">Вариант 2: Физическое лицо, обратился через </w:t>
      </w:r>
      <w:proofErr w:type="gramStart"/>
      <w:r>
        <w:rPr>
          <w:rFonts w:ascii="PT Astra Serif" w:hAnsi="PT Astra Serif"/>
          <w:sz w:val="28"/>
        </w:rPr>
        <w:t>представителя,.</w:t>
      </w:r>
      <w:proofErr w:type="gramEnd"/>
    </w:p>
    <w:p w:rsidR="00D459BA" w:rsidRDefault="00AC7124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>Вариант 3: Индивидуальный предприниматель или юридическое лицо, обратился лично.</w:t>
      </w:r>
    </w:p>
    <w:p w:rsidR="00D459BA" w:rsidRDefault="00AC7124">
      <w:pPr>
        <w:tabs>
          <w:tab w:val="left" w:pos="1276"/>
          <w:tab w:val="left" w:pos="1985"/>
        </w:tabs>
        <w:ind w:firstLine="709"/>
        <w:jc w:val="both"/>
      </w:pPr>
      <w:r>
        <w:rPr>
          <w:rFonts w:ascii="PT Astra Serif" w:hAnsi="PT Astra Serif"/>
          <w:sz w:val="28"/>
        </w:rPr>
        <w:t>Вариант 4: Индивидуальный предприниматель или юридическое лицо, обратился через представителя.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выдачей дубликата документа, выданного по результатам предоставления муниципальной услуги, Услуга предоставляется в соответствии со следующими вариантами:</w:t>
      </w:r>
    </w:p>
    <w:p w:rsidR="00D459BA" w:rsidRDefault="00AC7124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5: юридические лица любой организационно-правовой формы, граждане Российской Федерации, индивидуальные предприниматели.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исправлением допущенных опечаток и (или) ошибок в выданном в результате предоставления Услуги документе Услуга предоставляется в соответствии со следующими вариантами:</w:t>
      </w:r>
    </w:p>
    <w:p w:rsidR="00D459BA" w:rsidRDefault="00AC7124">
      <w:pPr>
        <w:tabs>
          <w:tab w:val="left" w:pos="1276"/>
        </w:tabs>
        <w:ind w:firstLine="73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6: юридические лица любой организационно-правовой формы, граждане Российской Федерации, индивидуальные предприниматели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Возможность оставления заявления без рассмотрения не предусмотрена. 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Профилирование заявителя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D459BA" w:rsidRDefault="00AC7124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Профилирование осуществляется:</w:t>
      </w:r>
    </w:p>
    <w:p w:rsidR="00D459BA" w:rsidRDefault="00AC7124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органе местного самоуправления;</w:t>
      </w:r>
    </w:p>
    <w:p w:rsidR="00D459BA" w:rsidRDefault="00AC7124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связи;</w:t>
      </w:r>
    </w:p>
    <w:p w:rsidR="00D459BA" w:rsidRDefault="00AC7124">
      <w:pPr>
        <w:numPr>
          <w:ilvl w:val="0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электронной почте.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Описания вариантов, приведенные в настоящем разделе, размещаются органом местного самоуправления в общедоступном для ознакомления месте.</w:t>
      </w:r>
    </w:p>
    <w:p w:rsidR="00D459BA" w:rsidRDefault="00D459B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</w:p>
    <w:p w:rsidR="00D459BA" w:rsidRDefault="00AC7124">
      <w:pPr>
        <w:tabs>
          <w:tab w:val="left" w:pos="1276"/>
        </w:tabs>
        <w:ind w:firstLine="709"/>
        <w:contextualSpacing/>
        <w:jc w:val="center"/>
        <w:rPr>
          <w:b/>
        </w:rPr>
      </w:pPr>
      <w:r>
        <w:rPr>
          <w:rFonts w:ascii="PT Astra Serif" w:hAnsi="PT Astra Serif"/>
          <w:b/>
          <w:sz w:val="28"/>
        </w:rPr>
        <w:t>Вариант 1</w:t>
      </w:r>
    </w:p>
    <w:p w:rsidR="00D459BA" w:rsidRDefault="00D459B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D459BA" w:rsidRDefault="00AC7124">
      <w:pPr>
        <w:numPr>
          <w:ilvl w:val="0"/>
          <w:numId w:val="33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:rsidR="00D459BA" w:rsidRDefault="00AC7124">
      <w:pPr>
        <w:numPr>
          <w:ilvl w:val="0"/>
          <w:numId w:val="33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</w:t>
      </w:r>
      <w:proofErr w:type="gramStart"/>
      <w:r>
        <w:rPr>
          <w:rFonts w:ascii="PT Astra Serif" w:hAnsi="PT Astra Serif"/>
          <w:sz w:val="28"/>
        </w:rPr>
        <w:t>)..</w:t>
      </w:r>
      <w:proofErr w:type="gramEnd"/>
    </w:p>
    <w:p w:rsidR="00D459BA" w:rsidRDefault="00AC7124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Документом, содержащим решение о предоставлении Услуги, является письмо органа местного самоуправления, соглашение о расторжении договора аренды. В состав реквизитов документа входят дата и номер документа.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D459BA" w:rsidRDefault="00AC7124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D459BA" w:rsidRDefault="00AC7124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межведомственное информационное взаимодействие;</w:t>
      </w:r>
    </w:p>
    <w:p w:rsidR="00D459BA" w:rsidRDefault="00AC7124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D459BA" w:rsidRDefault="00AC7124">
      <w:pPr>
        <w:numPr>
          <w:ilvl w:val="0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№2, осуществляется при личном обращении в орган местного самоуправления, либо посредством почтовой связи, по электронной почте.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459BA" w:rsidRDefault="00AC7124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D459BA" w:rsidRDefault="00AC7124">
      <w:pPr>
        <w:numPr>
          <w:ilvl w:val="0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(при подаче заявления при личном обращении: копия документа; по почте: копия документа; по электронной почте: копия).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D459BA" w:rsidRDefault="00AC7124">
      <w:pPr>
        <w:numPr>
          <w:ilvl w:val="0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выписка из ЕГРН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посредством Единого портала: копия документа; в МФЦ: копия).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567"/>
        <w:contextualSpacing/>
        <w:jc w:val="both"/>
      </w:pPr>
      <w:r>
        <w:rPr>
          <w:rFonts w:ascii="PT Astra Serif" w:hAnsi="PT Astra Serif"/>
          <w:sz w:val="28"/>
          <w:szCs w:val="28"/>
        </w:rPr>
        <w:t>Документы (сведения, содержащиеся в них), указанные в пункте 41 настоящего Административного регламента, запрашиваются органом местного самоуправления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567"/>
        <w:contextualSpacing/>
        <w:jc w:val="both"/>
      </w:pPr>
      <w:r>
        <w:rPr>
          <w:rFonts w:ascii="PT Astra Serif" w:hAnsi="PT Astra Serif"/>
          <w:sz w:val="28"/>
          <w:szCs w:val="28"/>
        </w:rPr>
        <w:t>Непредставление Заявителем документов, указанных в пункте 41 настоящего Административного регламента, не является основанием для отказа в предоставлении муниципальной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D459BA" w:rsidRDefault="00AC7124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 обращении в орган местного самоуправления – документ, удостоверяющий личность; </w:t>
      </w:r>
    </w:p>
    <w:p w:rsidR="00D459BA" w:rsidRDefault="00AC7124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:rsidR="00D459BA" w:rsidRDefault="00AC7124">
      <w:pPr>
        <w:numPr>
          <w:ilvl w:val="0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Орган местного самоуправления отказывает заявителю в приеме заявления и документов при наличии следующих оснований:</w:t>
      </w:r>
    </w:p>
    <w:p w:rsidR="00D459BA" w:rsidRDefault="00AC7124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459BA" w:rsidRDefault="00AC7124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D459BA" w:rsidRDefault="00AC7124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представление неполного комплекта документов;</w:t>
      </w:r>
    </w:p>
    <w:p w:rsidR="00D459BA" w:rsidRDefault="00AC7124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459BA" w:rsidRDefault="00AC7124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D459BA" w:rsidRDefault="00AC7124">
      <w:pPr>
        <w:numPr>
          <w:ilvl w:val="0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заявление о предоставлении услуги подано в </w:t>
      </w:r>
      <w:proofErr w:type="gramStart"/>
      <w:r>
        <w:rPr>
          <w:rFonts w:ascii="PT Astra Serif" w:hAnsi="PT Astra Serif"/>
          <w:sz w:val="28"/>
        </w:rPr>
        <w:t>орган ,</w:t>
      </w:r>
      <w:proofErr w:type="gramEnd"/>
      <w:r>
        <w:rPr>
          <w:rFonts w:ascii="PT Astra Serif" w:hAnsi="PT Astra Serif"/>
          <w:sz w:val="28"/>
        </w:rPr>
        <w:t xml:space="preserve"> в полномочия которых не входит предоставление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не предусматривает возможность приема органом, предоставляющим муниципальную услугу, или многофункциональным центром предоставления государственных и муниципальных услуг запроса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:rsidR="00D459BA" w:rsidRDefault="00AC7124">
      <w:pPr>
        <w:numPr>
          <w:ilvl w:val="0"/>
          <w:numId w:val="10"/>
        </w:numPr>
        <w:tabs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D459BA" w:rsidRDefault="00AC7124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Основанием для направления запроса является регистрация </w:t>
      </w:r>
      <w:proofErr w:type="gramStart"/>
      <w:r>
        <w:rPr>
          <w:rFonts w:ascii="PT Astra Serif" w:hAnsi="PT Astra Serif"/>
          <w:sz w:val="28"/>
        </w:rPr>
        <w:t>заявления  заявителя</w:t>
      </w:r>
      <w:proofErr w:type="gramEnd"/>
      <w:r>
        <w:rPr>
          <w:rFonts w:ascii="PT Astra Serif" w:hAnsi="PT Astra Serif"/>
          <w:sz w:val="28"/>
        </w:rPr>
        <w:t>. Запрос направляется в течение 5 дней с момента поступления документов на рассмотрение исполнителю. Федеральная служба государственной регистрации, кадастра и картографии представляет запрашиваемые сведения в срок, не превышающий 48 часов, с момента направления межведомственного запроса.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:rsidR="00D459BA" w:rsidRDefault="00AC7124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земельный участок не приведен в состояние, пригодное для его использования в соответствии с разрешенным использованием;</w:t>
      </w:r>
    </w:p>
    <w:p w:rsidR="00D459BA" w:rsidRDefault="00AC7124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обратились не все арендаторы земельного участка;</w:t>
      </w:r>
    </w:p>
    <w:p w:rsidR="00D459BA" w:rsidRDefault="00AC7124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на земельном участке, используемом по договору аренды, </w:t>
      </w:r>
      <w:proofErr w:type="gramStart"/>
      <w:r>
        <w:rPr>
          <w:rFonts w:ascii="PT Astra Serif" w:hAnsi="PT Astra Serif"/>
          <w:sz w:val="28"/>
        </w:rPr>
        <w:t>расположены  здания</w:t>
      </w:r>
      <w:proofErr w:type="gramEnd"/>
      <w:r>
        <w:rPr>
          <w:rFonts w:ascii="PT Astra Serif" w:hAnsi="PT Astra Serif"/>
          <w:sz w:val="28"/>
        </w:rPr>
        <w:t>, сооружения, объекты незавершенного строительства, находящиеся в собственности иных лиц;</w:t>
      </w:r>
    </w:p>
    <w:p w:rsidR="00D459BA" w:rsidRDefault="00AC7124">
      <w:pPr>
        <w:numPr>
          <w:ilvl w:val="0"/>
          <w:numId w:val="1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 заявлением о прекращении права аренды обратилось </w:t>
      </w:r>
      <w:proofErr w:type="gramStart"/>
      <w:r>
        <w:rPr>
          <w:rFonts w:ascii="PT Astra Serif" w:hAnsi="PT Astra Serif"/>
          <w:sz w:val="28"/>
        </w:rPr>
        <w:t>лицо,  не</w:t>
      </w:r>
      <w:proofErr w:type="gramEnd"/>
      <w:r>
        <w:rPr>
          <w:rFonts w:ascii="PT Astra Serif" w:hAnsi="PT Astra Serif"/>
          <w:sz w:val="28"/>
        </w:rPr>
        <w:t xml:space="preserve"> являющееся арендатором земельного участка.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20 дней со дня получения органом местного самоуправления всех сведений, необходимых для принятия решения.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D459BA" w:rsidRDefault="00AC7124">
      <w:pPr>
        <w:pStyle w:val="af3"/>
        <w:ind w:firstLine="567"/>
        <w:jc w:val="both"/>
      </w:pPr>
      <w:r>
        <w:rPr>
          <w:rFonts w:ascii="PT Astra Serif" w:hAnsi="PT Astra Serif"/>
        </w:rPr>
        <w:t xml:space="preserve">Решение о предоставлении Услуги (об отказе в предоставлении </w:t>
      </w:r>
      <w:proofErr w:type="gramStart"/>
      <w:r>
        <w:rPr>
          <w:rFonts w:ascii="PT Astra Serif" w:hAnsi="PT Astra Serif"/>
        </w:rPr>
        <w:t>Услуги)  направляется</w:t>
      </w:r>
      <w:proofErr w:type="gramEnd"/>
      <w:r>
        <w:rPr>
          <w:rFonts w:ascii="PT Astra Serif" w:hAnsi="PT Astra Serif"/>
        </w:rPr>
        <w:t xml:space="preserve"> заявителю почтовым направлением или на адрес электронной почты.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дня со дня принятия решения о предоставлении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459BA" w:rsidRDefault="00D459BA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</w:rPr>
      </w:pPr>
    </w:p>
    <w:p w:rsidR="00D459BA" w:rsidRDefault="00AC7124">
      <w:pPr>
        <w:keepNext/>
        <w:ind w:left="357" w:hanging="357"/>
        <w:jc w:val="center"/>
      </w:pPr>
      <w:r>
        <w:rPr>
          <w:rFonts w:ascii="PT Astra Serif" w:hAnsi="PT Astra Serif"/>
          <w:b/>
          <w:sz w:val="28"/>
        </w:rPr>
        <w:t>Вариант 2</w:t>
      </w:r>
    </w:p>
    <w:p w:rsidR="00D459BA" w:rsidRDefault="00D459BA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D459BA" w:rsidRDefault="00AC7124">
      <w:pPr>
        <w:numPr>
          <w:ilvl w:val="0"/>
          <w:numId w:val="36"/>
        </w:numPr>
        <w:tabs>
          <w:tab w:val="clear" w:pos="720"/>
          <w:tab w:val="left" w:pos="1276"/>
        </w:tabs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:rsidR="00D459BA" w:rsidRDefault="00AC7124">
      <w:pPr>
        <w:numPr>
          <w:ilvl w:val="0"/>
          <w:numId w:val="3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документа).</w:t>
      </w:r>
    </w:p>
    <w:p w:rsidR="00D459BA" w:rsidRDefault="00AC7124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Документом, содержащим решение о предоставлении Услуги, является письмо органа местного самоуправления, соглашение о расторжении договора аренды. В состав реквизитов документа входят дата и номер документа.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D459BA" w:rsidRDefault="00AC7124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D459BA" w:rsidRDefault="00AC7124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межведомственное информационное взаимодействие; </w:t>
      </w:r>
    </w:p>
    <w:p w:rsidR="00D459BA" w:rsidRDefault="00AC7124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D459BA" w:rsidRDefault="00AC7124">
      <w:pPr>
        <w:numPr>
          <w:ilvl w:val="0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№2, осуществляется при обращении в орган местного самоуправления посредством почтовой связи, по электронной почте.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459BA" w:rsidRDefault="00AC7124">
      <w:pPr>
        <w:numPr>
          <w:ilvl w:val="0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D459BA" w:rsidRDefault="00AC7124">
      <w:pPr>
        <w:numPr>
          <w:ilvl w:val="0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D459BA" w:rsidRDefault="00AC7124">
      <w:pPr>
        <w:numPr>
          <w:ilvl w:val="0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(при подаче заявления при личном обращении: копия документа; по почте: копия документа; по электронной почте: копия).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D459BA" w:rsidRDefault="00AC7124">
      <w:pPr>
        <w:numPr>
          <w:ilvl w:val="0"/>
          <w:numId w:val="3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выписка из Единого государственного реестра недвижимости (далее -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Документы (сведения, содержащиеся в них), указанные в пункте 60 настоящего Административного регламента, запрашиваются органом местного самоуправления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567"/>
        <w:contextualSpacing/>
        <w:jc w:val="both"/>
      </w:pPr>
      <w:r>
        <w:rPr>
          <w:rFonts w:ascii="PT Astra Serif" w:hAnsi="PT Astra Serif"/>
          <w:sz w:val="28"/>
          <w:szCs w:val="28"/>
        </w:rPr>
        <w:t>Непредставление Заявителем документов, указанных в пункте 60 настоящего Административного регламента, не является основанием для отказа в предоставлении муниципальной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D459BA" w:rsidRDefault="00AC7124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 электронной почте – копии документов, удостоверяющих личность;</w:t>
      </w:r>
    </w:p>
    <w:p w:rsidR="00D459BA" w:rsidRDefault="00AC7124">
      <w:pPr>
        <w:numPr>
          <w:ilvl w:val="0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Орган местного самоуправления отказывает заявителю в приеме заявления и документов при наличии следующих оснований:</w:t>
      </w:r>
    </w:p>
    <w:p w:rsidR="00D459BA" w:rsidRDefault="00AC712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  <w:szCs w:val="22"/>
        </w:rPr>
        <w:t>1)</w:t>
      </w:r>
      <w:r>
        <w:rPr>
          <w:rFonts w:ascii="PT Astra Serif" w:hAnsi="PT Astra Serif"/>
          <w:sz w:val="28"/>
        </w:rPr>
        <w:t xml:space="preserve">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459BA" w:rsidRDefault="00AC7124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D459BA" w:rsidRDefault="00AC7124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:rsidR="00D459BA" w:rsidRDefault="00AC7124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459BA" w:rsidRDefault="00AC7124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D459BA" w:rsidRDefault="00AC7124">
      <w:pPr>
        <w:numPr>
          <w:ilvl w:val="0"/>
          <w:numId w:val="2"/>
        </w:numPr>
        <w:tabs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 государственной власти, в полномочия которых не входит предоставление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не предусматривает возможность приема органом, предоставляющим муниципальную услугу, или многофункциональным центром предоставления государственных и муниципальных услуг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день с даты поступления.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:rsidR="00D459BA" w:rsidRDefault="00AC7124">
      <w:pPr>
        <w:numPr>
          <w:ilvl w:val="0"/>
          <w:numId w:val="38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D459BA" w:rsidRDefault="00AC7124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Основанием для направления запроса является регистрация </w:t>
      </w:r>
      <w:proofErr w:type="gramStart"/>
      <w:r>
        <w:rPr>
          <w:rFonts w:ascii="PT Astra Serif" w:hAnsi="PT Astra Serif"/>
          <w:sz w:val="28"/>
        </w:rPr>
        <w:t>заявления  заявителя</w:t>
      </w:r>
      <w:proofErr w:type="gramEnd"/>
      <w:r>
        <w:rPr>
          <w:rFonts w:ascii="PT Astra Serif" w:hAnsi="PT Astra Serif"/>
          <w:sz w:val="28"/>
        </w:rPr>
        <w:t xml:space="preserve">. Запрос направляется в течение </w:t>
      </w:r>
      <w:proofErr w:type="gramStart"/>
      <w:r>
        <w:rPr>
          <w:rFonts w:ascii="PT Astra Serif" w:hAnsi="PT Astra Serif"/>
          <w:sz w:val="28"/>
        </w:rPr>
        <w:t>3  дней</w:t>
      </w:r>
      <w:proofErr w:type="gramEnd"/>
      <w:r>
        <w:rPr>
          <w:rFonts w:ascii="PT Astra Serif" w:hAnsi="PT Astra Serif"/>
          <w:sz w:val="28"/>
        </w:rPr>
        <w:t xml:space="preserve"> с момента  поступления документов на рассмотрение исполнителю. Федеральная служба государственной регистрации, кадастра и картографии представляет запрашиваемые сведения в срок, не превышающий 48 часов, с момента направления межведомственного запроса.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:rsidR="00D459BA" w:rsidRDefault="00AC7124">
      <w:pPr>
        <w:numPr>
          <w:ilvl w:val="0"/>
          <w:numId w:val="15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:rsidR="00D459BA" w:rsidRDefault="00AC7124">
      <w:pPr>
        <w:numPr>
          <w:ilvl w:val="0"/>
          <w:numId w:val="15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обратились не все арендаторы земельного участка;</w:t>
      </w:r>
    </w:p>
    <w:p w:rsidR="00D459BA" w:rsidRDefault="00AC7124">
      <w:pPr>
        <w:numPr>
          <w:ilvl w:val="0"/>
          <w:numId w:val="15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:rsidR="00D459BA" w:rsidRDefault="00AC7124">
      <w:pPr>
        <w:numPr>
          <w:ilvl w:val="0"/>
          <w:numId w:val="1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 заявлением о прекращении права аренды обратилось </w:t>
      </w:r>
      <w:proofErr w:type="gramStart"/>
      <w:r>
        <w:rPr>
          <w:rFonts w:ascii="PT Astra Serif" w:hAnsi="PT Astra Serif"/>
          <w:sz w:val="28"/>
        </w:rPr>
        <w:t>лицо,  не</w:t>
      </w:r>
      <w:proofErr w:type="gramEnd"/>
      <w:r>
        <w:rPr>
          <w:rFonts w:ascii="PT Astra Serif" w:hAnsi="PT Astra Serif"/>
          <w:sz w:val="28"/>
        </w:rPr>
        <w:t xml:space="preserve"> являющееся арендатором земельного участка.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20 дней со дня получения органом местного самоуправления всех сведений, необходимых принятия решения.</w:t>
      </w:r>
    </w:p>
    <w:p w:rsidR="00D459BA" w:rsidRDefault="00AC7124">
      <w:pPr>
        <w:keepNext/>
        <w:keepLines/>
        <w:spacing w:before="480" w:after="240"/>
        <w:jc w:val="center"/>
        <w:outlineLvl w:val="1"/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D459BA" w:rsidRDefault="00AC712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Решение о предоставлении Услуги (об отказе в предоставлении </w:t>
      </w:r>
      <w:proofErr w:type="gramStart"/>
      <w:r>
        <w:rPr>
          <w:rFonts w:ascii="PT Astra Serif" w:hAnsi="PT Astra Serif"/>
          <w:sz w:val="28"/>
        </w:rPr>
        <w:t>Услуги)  направляется</w:t>
      </w:r>
      <w:proofErr w:type="gramEnd"/>
      <w:r>
        <w:rPr>
          <w:rFonts w:ascii="PT Astra Serif" w:hAnsi="PT Astra Serif"/>
          <w:sz w:val="28"/>
        </w:rPr>
        <w:t xml:space="preserve"> заявителю почтовым направлением или на адрес электронной почты.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дня со дня принятия решения о предоставлении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459BA" w:rsidRDefault="00D459B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D459BA" w:rsidRDefault="00AC7124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  <w:r>
        <w:rPr>
          <w:rFonts w:ascii="PT Astra Serif" w:hAnsi="PT Astra Serif"/>
          <w:b/>
          <w:sz w:val="28"/>
        </w:rPr>
        <w:t>Вариант 3</w:t>
      </w:r>
    </w:p>
    <w:p w:rsidR="00D459BA" w:rsidRDefault="00D459BA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D459BA" w:rsidRDefault="00AC7124">
      <w:pPr>
        <w:numPr>
          <w:ilvl w:val="0"/>
          <w:numId w:val="34"/>
        </w:numPr>
        <w:tabs>
          <w:tab w:val="clear" w:pos="720"/>
          <w:tab w:val="left" w:pos="1276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:rsidR="00D459BA" w:rsidRDefault="00AC7124">
      <w:pPr>
        <w:numPr>
          <w:ilvl w:val="0"/>
          <w:numId w:val="3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документа).</w:t>
      </w:r>
    </w:p>
    <w:p w:rsidR="00D459BA" w:rsidRDefault="00AC7124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Документом, содержащим решение о предоставлении Услуги, является письмо или соглашение о расторжении договора аренды. В состав реквизитов документа входят дата и номер документа.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D459BA" w:rsidRDefault="00AC7124">
      <w:pPr>
        <w:tabs>
          <w:tab w:val="left" w:pos="1021"/>
        </w:tabs>
        <w:spacing w:after="160"/>
        <w:ind w:firstLine="73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2"/>
          <w:szCs w:val="22"/>
        </w:rPr>
        <w:t>1)</w:t>
      </w:r>
      <w:r>
        <w:rPr>
          <w:rFonts w:ascii="PT Astra Serif" w:hAnsi="PT Astra Serif"/>
          <w:sz w:val="28"/>
        </w:rPr>
        <w:t xml:space="preserve"> прием заявления и документов и (или) информации, необходимых для предоставления Услуги;</w:t>
      </w:r>
    </w:p>
    <w:p w:rsidR="00D459BA" w:rsidRDefault="00AC7124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  <w:szCs w:val="22"/>
        </w:rPr>
        <w:t>2)</w:t>
      </w:r>
      <w:r>
        <w:rPr>
          <w:rFonts w:ascii="PT Astra Serif" w:hAnsi="PT Astra Serif"/>
          <w:sz w:val="28"/>
        </w:rPr>
        <w:t xml:space="preserve"> межведомственное информационное взаимодействие;</w:t>
      </w:r>
    </w:p>
    <w:p w:rsidR="00D459BA" w:rsidRDefault="00AC7124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  <w:szCs w:val="22"/>
        </w:rPr>
        <w:t>3)</w:t>
      </w:r>
      <w:r>
        <w:rPr>
          <w:rFonts w:ascii="PT Astra Serif" w:hAnsi="PT Astra Serif"/>
          <w:sz w:val="28"/>
        </w:rPr>
        <w:t xml:space="preserve"> принятие решения о предоставлении (об отказе в предоставлении) Услуги;</w:t>
      </w:r>
    </w:p>
    <w:p w:rsidR="00D459BA" w:rsidRDefault="00AC7124">
      <w:pPr>
        <w:tabs>
          <w:tab w:val="left" w:pos="1021"/>
        </w:tabs>
        <w:spacing w:after="160"/>
        <w:ind w:firstLine="737"/>
        <w:contextualSpacing/>
        <w:jc w:val="both"/>
      </w:pPr>
      <w:r>
        <w:rPr>
          <w:rFonts w:ascii="PT Astra Serif" w:hAnsi="PT Astra Serif"/>
          <w:sz w:val="22"/>
          <w:szCs w:val="22"/>
        </w:rPr>
        <w:t xml:space="preserve">4) </w:t>
      </w: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</w:t>
      </w:r>
      <w:proofErr w:type="gramStart"/>
      <w:r>
        <w:rPr>
          <w:rFonts w:ascii="PT Astra Serif" w:hAnsi="PT Astra Serif"/>
          <w:sz w:val="28"/>
        </w:rPr>
        <w:t>обращении..</w:t>
      </w:r>
      <w:proofErr w:type="gramEnd"/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459BA" w:rsidRDefault="00AC7124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D459BA" w:rsidRDefault="00AC7124">
      <w:pPr>
        <w:numPr>
          <w:ilvl w:val="0"/>
          <w:numId w:val="16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D459BA" w:rsidRDefault="00AC7124">
      <w:pPr>
        <w:numPr>
          <w:ilvl w:val="0"/>
          <w:numId w:val="1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выписка из Единого государственного реестра юридических лиц,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D459BA" w:rsidRDefault="00AC7124">
      <w:pPr>
        <w:numPr>
          <w:ilvl w:val="0"/>
          <w:numId w:val="1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D459BA" w:rsidRDefault="00AC7124">
      <w:pPr>
        <w:numPr>
          <w:ilvl w:val="0"/>
          <w:numId w:val="1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Единого государственного реестра недвижимости (далее -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Документы (сведения, содержащиеся в них), указанные в пункте 79 настоящего Административного регламента, запрашиваются органом местного самоуправления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Непредставление Заявителем документов, указанных в пункте 79 настоящего Административного регламента, не является основанием для отказа в предоставлении муниципальной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D459BA" w:rsidRDefault="00AC7124">
      <w:pPr>
        <w:numPr>
          <w:ilvl w:val="0"/>
          <w:numId w:val="1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:rsidR="00D459BA" w:rsidRDefault="00AC7124">
      <w:pPr>
        <w:numPr>
          <w:ilvl w:val="0"/>
          <w:numId w:val="18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Орган местного самоуправления отказывает заявителю в приеме заявления и документов при наличии следующих оснований:</w:t>
      </w:r>
    </w:p>
    <w:p w:rsidR="00D459BA" w:rsidRDefault="00AC7124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459BA" w:rsidRDefault="00AC7124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D459BA" w:rsidRDefault="00AC7124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:rsidR="00D459BA" w:rsidRDefault="00AC7124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459BA" w:rsidRDefault="00AC7124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D459BA" w:rsidRDefault="00AC7124">
      <w:pPr>
        <w:numPr>
          <w:ilvl w:val="0"/>
          <w:numId w:val="19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орган, в полномочия которых не входит предоставление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день с даты поступления.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:rsidR="00D459BA" w:rsidRDefault="00AC7124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D459BA" w:rsidRDefault="00AC7124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юридических лиц. Поставщиком сведений является Федеральная налоговая служба;</w:t>
      </w:r>
    </w:p>
    <w:p w:rsidR="00D459BA" w:rsidRDefault="00AC7124">
      <w:pPr>
        <w:numPr>
          <w:ilvl w:val="0"/>
          <w:numId w:val="20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индивидуальных предпринимателей. Поставщиком сведений является Федеральная налоговая служба.</w:t>
      </w:r>
    </w:p>
    <w:p w:rsidR="00D459BA" w:rsidRDefault="00AC7124">
      <w:pPr>
        <w:tabs>
          <w:tab w:val="left" w:pos="1021"/>
        </w:tabs>
        <w:spacing w:after="160"/>
        <w:ind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Основанием для направления запроса является регистрация </w:t>
      </w:r>
      <w:proofErr w:type="gramStart"/>
      <w:r>
        <w:rPr>
          <w:rFonts w:ascii="PT Astra Serif" w:hAnsi="PT Astra Serif"/>
          <w:sz w:val="28"/>
        </w:rPr>
        <w:t>заявления  заявителя</w:t>
      </w:r>
      <w:proofErr w:type="gramEnd"/>
      <w:r>
        <w:rPr>
          <w:rFonts w:ascii="PT Astra Serif" w:hAnsi="PT Astra Serif"/>
          <w:sz w:val="28"/>
        </w:rPr>
        <w:t xml:space="preserve">. Запрос направляется в течение 5 дней с </w:t>
      </w:r>
      <w:proofErr w:type="gramStart"/>
      <w:r>
        <w:rPr>
          <w:rFonts w:ascii="PT Astra Serif" w:hAnsi="PT Astra Serif"/>
          <w:sz w:val="28"/>
        </w:rPr>
        <w:t>момента  поступления</w:t>
      </w:r>
      <w:proofErr w:type="gramEnd"/>
      <w:r>
        <w:rPr>
          <w:rFonts w:ascii="PT Astra Serif" w:hAnsi="PT Astra Serif"/>
          <w:sz w:val="28"/>
        </w:rPr>
        <w:t xml:space="preserve"> документов на рассмотрение исполнителю. Федеральная служба государственной регистрации, кадастра и картографии, Федеральная налоговая служба представляют запрашиваемые сведения в срок, не превышающий 48 часов, с момента направления межведомственного запроса.</w:t>
      </w:r>
    </w:p>
    <w:p w:rsidR="00D459BA" w:rsidRDefault="00D459BA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:rsidR="00D459BA" w:rsidRDefault="00AC7124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:rsidR="00D459BA" w:rsidRDefault="00AC7124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обратились не все арендаторы земельного участка;</w:t>
      </w:r>
    </w:p>
    <w:p w:rsidR="00D459BA" w:rsidRDefault="00AC7124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:rsidR="00D459BA" w:rsidRDefault="00AC7124">
      <w:pPr>
        <w:numPr>
          <w:ilvl w:val="0"/>
          <w:numId w:val="21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 заявлением о прекращении права аренды обратилось </w:t>
      </w:r>
      <w:proofErr w:type="gramStart"/>
      <w:r>
        <w:rPr>
          <w:rFonts w:ascii="PT Astra Serif" w:hAnsi="PT Astra Serif"/>
          <w:sz w:val="28"/>
        </w:rPr>
        <w:t>лицо,  не</w:t>
      </w:r>
      <w:proofErr w:type="gramEnd"/>
      <w:r>
        <w:rPr>
          <w:rFonts w:ascii="PT Astra Serif" w:hAnsi="PT Astra Serif"/>
          <w:sz w:val="28"/>
        </w:rPr>
        <w:t xml:space="preserve"> являющееся арендатором земельного участка.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20 дней со дня получения органом местного самоуправления всех сведений, необходимых для принятия решения.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D459BA" w:rsidRDefault="00AC712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Решение о предоставлении Услуги (об отказе в предоставлении </w:t>
      </w:r>
      <w:proofErr w:type="gramStart"/>
      <w:r>
        <w:rPr>
          <w:rFonts w:ascii="PT Astra Serif" w:hAnsi="PT Astra Serif"/>
          <w:sz w:val="28"/>
          <w:szCs w:val="28"/>
        </w:rPr>
        <w:t>Услуги)  направляется</w:t>
      </w:r>
      <w:proofErr w:type="gramEnd"/>
      <w:r>
        <w:rPr>
          <w:rFonts w:ascii="PT Astra Serif" w:hAnsi="PT Astra Serif"/>
          <w:sz w:val="28"/>
          <w:szCs w:val="28"/>
        </w:rPr>
        <w:t xml:space="preserve"> заявителю почтовым направлением или на адрес электронной почты</w:t>
      </w:r>
      <w:r>
        <w:rPr>
          <w:rFonts w:ascii="PT Astra Serif" w:hAnsi="PT Astra Serif"/>
          <w:sz w:val="28"/>
        </w:rPr>
        <w:t>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 осуществляется в срок, не превышающий </w:t>
      </w:r>
      <w:proofErr w:type="gramStart"/>
      <w:r>
        <w:rPr>
          <w:rFonts w:ascii="PT Astra Serif" w:hAnsi="PT Astra Serif"/>
          <w:sz w:val="28"/>
        </w:rPr>
        <w:t>1  дня</w:t>
      </w:r>
      <w:proofErr w:type="gramEnd"/>
      <w:r>
        <w:rPr>
          <w:rFonts w:ascii="PT Astra Serif" w:hAnsi="PT Astra Serif"/>
          <w:sz w:val="28"/>
        </w:rPr>
        <w:t xml:space="preserve"> со дня принятия решения о предоставлении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459BA" w:rsidRDefault="00D459BA">
      <w:pPr>
        <w:tabs>
          <w:tab w:val="left" w:pos="1276"/>
        </w:tabs>
        <w:spacing w:after="160"/>
        <w:ind w:firstLine="709"/>
        <w:contextualSpacing/>
        <w:jc w:val="center"/>
        <w:rPr>
          <w:b/>
        </w:rPr>
      </w:pPr>
    </w:p>
    <w:p w:rsidR="00D459BA" w:rsidRDefault="00AC7124">
      <w:pPr>
        <w:tabs>
          <w:tab w:val="left" w:pos="1276"/>
        </w:tabs>
        <w:spacing w:after="160"/>
        <w:ind w:firstLine="709"/>
        <w:contextualSpacing/>
        <w:jc w:val="center"/>
      </w:pPr>
      <w:r>
        <w:rPr>
          <w:rFonts w:ascii="PT Astra Serif" w:hAnsi="PT Astra Serif"/>
          <w:b/>
          <w:sz w:val="28"/>
        </w:rPr>
        <w:t>Вариант 4</w:t>
      </w:r>
    </w:p>
    <w:p w:rsidR="00D459BA" w:rsidRDefault="00D459BA">
      <w:pPr>
        <w:tabs>
          <w:tab w:val="left" w:pos="1276"/>
        </w:tabs>
        <w:ind w:firstLine="709"/>
        <w:contextualSpacing/>
        <w:jc w:val="center"/>
        <w:rPr>
          <w:b/>
        </w:rPr>
      </w:pP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30 календарных дней со дня регистрации заявления и документов, необходимых для предоставления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D459BA" w:rsidRDefault="00AC7124">
      <w:pPr>
        <w:numPr>
          <w:ilvl w:val="0"/>
          <w:numId w:val="35"/>
        </w:numPr>
        <w:tabs>
          <w:tab w:val="clear" w:pos="720"/>
          <w:tab w:val="left" w:pos="581"/>
          <w:tab w:val="left" w:pos="619"/>
        </w:tabs>
        <w:spacing w:after="160"/>
        <w:ind w:left="0" w:firstLine="680"/>
        <w:contextualSpacing/>
        <w:jc w:val="both"/>
      </w:pPr>
      <w:r>
        <w:rPr>
          <w:rFonts w:ascii="PT Astra Serif" w:hAnsi="PT Astra Serif"/>
          <w:sz w:val="28"/>
        </w:rPr>
        <w:t>соглашение о расторжении договора аренды (документ на бумажном носителе);</w:t>
      </w:r>
    </w:p>
    <w:p w:rsidR="00D459BA" w:rsidRDefault="00AC7124">
      <w:pPr>
        <w:numPr>
          <w:ilvl w:val="0"/>
          <w:numId w:val="35"/>
        </w:numPr>
        <w:tabs>
          <w:tab w:val="clear" w:pos="720"/>
          <w:tab w:val="left" w:pos="581"/>
          <w:tab w:val="left" w:pos="619"/>
        </w:tabs>
        <w:spacing w:after="160"/>
        <w:ind w:left="0" w:firstLine="680"/>
        <w:contextualSpacing/>
        <w:jc w:val="both"/>
      </w:pPr>
      <w:r>
        <w:rPr>
          <w:rFonts w:ascii="PT Astra Serif" w:hAnsi="PT Astra Serif"/>
          <w:sz w:val="28"/>
        </w:rPr>
        <w:t>решение об отказе в прекращении права аренды (документ на бумажном носителе или в форме электронного документа).</w:t>
      </w:r>
    </w:p>
    <w:p w:rsidR="00D459BA" w:rsidRDefault="00AC7124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Документом, содержащим решение о предоставлении Услуги, является соглашение или письмо органа местного самоуправления. В состав реквизитов документа входят дата и номер документа.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D459BA" w:rsidRDefault="00AC7124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D459BA" w:rsidRDefault="00AC7124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межведомственное информационное взаимодействие;</w:t>
      </w:r>
    </w:p>
    <w:p w:rsidR="00D459BA" w:rsidRDefault="00AC7124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D459BA" w:rsidRDefault="00AC7124">
      <w:pPr>
        <w:numPr>
          <w:ilvl w:val="0"/>
          <w:numId w:val="22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приостановление предоставления Услуги, поскольку они не предусмотрены законодательством Российской Федерации.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№3, осуществляется посредством почтовой связи, по электронной почте, при личном обращении.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459BA" w:rsidRDefault="00AC7124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документы заявителя - заявление (при подаче заявления при личном </w:t>
      </w:r>
      <w:proofErr w:type="spellStart"/>
      <w:r>
        <w:rPr>
          <w:rFonts w:ascii="PT Astra Serif" w:hAnsi="PT Astra Serif"/>
          <w:sz w:val="28"/>
        </w:rPr>
        <w:t>обращенокументы</w:t>
      </w:r>
      <w:proofErr w:type="spellEnd"/>
      <w:r>
        <w:rPr>
          <w:rFonts w:ascii="PT Astra Serif" w:hAnsi="PT Astra Serif"/>
          <w:sz w:val="28"/>
        </w:rPr>
        <w:t xml:space="preserve"> заявителя - заявление (при подаче заявления при личном обращении: оригинал; по почте: оригинал; по электронной почте: в электронном виде) (в соответствии с формой, утвержденной настоящим Административным регламентом);</w:t>
      </w:r>
    </w:p>
    <w:p w:rsidR="00D459BA" w:rsidRDefault="00AC7124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полномочия, – доверенность, оформленная в соответствии с требованиями законодательства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D459BA" w:rsidRDefault="00AC7124">
      <w:pPr>
        <w:numPr>
          <w:ilvl w:val="0"/>
          <w:numId w:val="23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 </w:t>
      </w:r>
    </w:p>
    <w:p w:rsidR="00D459BA" w:rsidRDefault="00AC7124">
      <w:pPr>
        <w:numPr>
          <w:ilvl w:val="0"/>
          <w:numId w:val="2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выписка из Единого государственного реестра юридических лиц,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D459BA" w:rsidRDefault="00AC7124">
      <w:pPr>
        <w:numPr>
          <w:ilvl w:val="0"/>
          <w:numId w:val="2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выписка из Единого государственного реестра индивидуальных предпринимателей, выданная регистрирующим органом (предоставляется Федеральной налоговой службой) (при подаче заявления при личном обращении: копия документа; по почте: копия документа; по электронной почте: копия документа);</w:t>
      </w:r>
    </w:p>
    <w:p w:rsidR="00D459BA" w:rsidRDefault="00AC7124">
      <w:pPr>
        <w:numPr>
          <w:ilvl w:val="0"/>
          <w:numId w:val="24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недвижимости (далее - ЕГРН) о земельном участке, выданная органом, осуществляющим государственный кадастровый учет и государственную регистрацию прав (предоставляется Федеральной службой государственной регистрации, кадастра и картографии) (при подаче заявления при личном обращении: копия документа; по почте: копия документа; по электронной почте: копия документа).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Документы (сведения, содержащиеся в них), указанные в пункте 98 настоящего Административного регламента, запрашиваются органом местного самостоятельно в рамках межведомственного информационного взаимодействия в органах (организациях), в распоряжении которых находятся данные документы (сведения, содержащиеся в них), в том числе, при наличии технической возможности, в электронной форме с использованием системы межведомственного электронного взаимодействия, в случае, если Заявитель не представил их самостоятельно.</w:t>
      </w:r>
    </w:p>
    <w:p w:rsidR="00D459BA" w:rsidRDefault="00AC7124">
      <w:pPr>
        <w:numPr>
          <w:ilvl w:val="0"/>
          <w:numId w:val="1"/>
        </w:numPr>
        <w:tabs>
          <w:tab w:val="left" w:pos="1021"/>
        </w:tabs>
        <w:spacing w:after="160"/>
        <w:ind w:left="0" w:firstLine="737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 Непредставление Заявителем документов, указанных в пункте 98 настоящего Административного регламента, не является основанием для отказа в предоставлении муниципальной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D459BA" w:rsidRDefault="00AC7124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электронной почте – копии документов, удостоверяющих личность; </w:t>
      </w:r>
    </w:p>
    <w:p w:rsidR="00D459BA" w:rsidRDefault="00AC7124">
      <w:pPr>
        <w:numPr>
          <w:ilvl w:val="0"/>
          <w:numId w:val="25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копии документов, удостоверяющих личность.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Орган местного самоуправления отказывает заявителю в приеме заявления и документов при наличии следующих оснований:</w:t>
      </w:r>
    </w:p>
    <w:p w:rsidR="00D459BA" w:rsidRDefault="00AC7124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459BA" w:rsidRDefault="00AC7124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противоречивых сведений в заявлении и приложенных к нему документах;</w:t>
      </w:r>
    </w:p>
    <w:p w:rsidR="00D459BA" w:rsidRDefault="00AC7124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комплекта документов;</w:t>
      </w:r>
    </w:p>
    <w:p w:rsidR="00D459BA" w:rsidRDefault="00AC7124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в электронном виде документ содержит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459BA" w:rsidRDefault="00AC7124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представленный документ содержит подчистки и исправления текста, не заверенные в порядке, установленном законодательством Российской Федерации;</w:t>
      </w:r>
    </w:p>
    <w:p w:rsidR="00D459BA" w:rsidRDefault="00AC7124">
      <w:pPr>
        <w:numPr>
          <w:ilvl w:val="0"/>
          <w:numId w:val="26"/>
        </w:numPr>
        <w:tabs>
          <w:tab w:val="clear" w:pos="720"/>
          <w:tab w:val="left" w:pos="0"/>
        </w:tabs>
        <w:spacing w:after="160"/>
        <w:ind w:left="0" w:firstLine="85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заявление о предоставлении услуги подано в орган, в полномочия которых не входит предоставление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не предусматривает возможность приема органом, предоставляющим муниципальную услугу, или многофункциональным центром предоставления государственных и муниципальных услуг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день с даты поступления.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Для получения Услуги необходимо направление следующих межведомственных информационных запросов: </w:t>
      </w:r>
    </w:p>
    <w:p w:rsidR="00D459BA" w:rsidRDefault="00AC7124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94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межведомственный запрос выписка из ЕГРН о земельном участке. Поставщиком сведений является Федеральная служба государственной регистрации, кадастра и картографии.</w:t>
      </w:r>
    </w:p>
    <w:p w:rsidR="00D459BA" w:rsidRDefault="00AC7124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юридических лиц. Поставщиком сведений является Федеральная налоговая служба;</w:t>
      </w:r>
    </w:p>
    <w:p w:rsidR="00D459BA" w:rsidRDefault="00AC7124">
      <w:pPr>
        <w:numPr>
          <w:ilvl w:val="0"/>
          <w:numId w:val="27"/>
        </w:numPr>
        <w:tabs>
          <w:tab w:val="clear" w:pos="720"/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выписка из Единого государственного реестра индивидуальных предпринимателей. Поставщиком сведений является Федеральная налоговая служба.</w:t>
      </w:r>
    </w:p>
    <w:p w:rsidR="00D459BA" w:rsidRDefault="00AC712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Основанием для направления запроса является регистрация </w:t>
      </w:r>
      <w:proofErr w:type="gramStart"/>
      <w:r>
        <w:rPr>
          <w:rFonts w:ascii="PT Astra Serif" w:hAnsi="PT Astra Serif"/>
          <w:sz w:val="28"/>
        </w:rPr>
        <w:t>заявления  заявителя</w:t>
      </w:r>
      <w:proofErr w:type="gramEnd"/>
      <w:r>
        <w:rPr>
          <w:rFonts w:ascii="PT Astra Serif" w:hAnsi="PT Astra Serif"/>
          <w:sz w:val="28"/>
        </w:rPr>
        <w:t xml:space="preserve">. Запрос направляется в течение 5 дней с </w:t>
      </w:r>
      <w:proofErr w:type="gramStart"/>
      <w:r>
        <w:rPr>
          <w:rFonts w:ascii="PT Astra Serif" w:hAnsi="PT Astra Serif"/>
          <w:sz w:val="28"/>
        </w:rPr>
        <w:t>момента  поступления</w:t>
      </w:r>
      <w:proofErr w:type="gramEnd"/>
      <w:r>
        <w:rPr>
          <w:rFonts w:ascii="PT Astra Serif" w:hAnsi="PT Astra Serif"/>
          <w:sz w:val="28"/>
        </w:rPr>
        <w:t xml:space="preserve"> документов на рассмотрение исполнителю. Федеральная служба государственной регистрации, кадастра и картографии, Федеральная налоговая служба представляют запрашиваемые сведения в срок, не превышающий 48 часов, с момента направления межведомственного запроса.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Услуги:</w:t>
      </w:r>
    </w:p>
    <w:p w:rsidR="00D459BA" w:rsidRDefault="00AC7124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земельный участок не приведен в состояние, пригодное для его использования в соответствии с разрешенным использованием;</w:t>
      </w:r>
    </w:p>
    <w:p w:rsidR="00D459BA" w:rsidRDefault="00AC7124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обратились не все арендаторы земельного участка;</w:t>
      </w:r>
    </w:p>
    <w:p w:rsidR="00D459BA" w:rsidRDefault="00AC7124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на земельном участке, используемом по договору аренды, расположены здания, сооружения, объекты незавершенного строительства, находящиеся в собственности иных лиц;</w:t>
      </w:r>
    </w:p>
    <w:p w:rsidR="00D459BA" w:rsidRDefault="00AC7124">
      <w:pPr>
        <w:numPr>
          <w:ilvl w:val="0"/>
          <w:numId w:val="28"/>
        </w:numPr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 заявлением о прекращении права аренды обратилось </w:t>
      </w:r>
      <w:proofErr w:type="gramStart"/>
      <w:r>
        <w:rPr>
          <w:rFonts w:ascii="PT Astra Serif" w:hAnsi="PT Astra Serif"/>
          <w:sz w:val="28"/>
        </w:rPr>
        <w:t>лицо,  не</w:t>
      </w:r>
      <w:proofErr w:type="gramEnd"/>
      <w:r>
        <w:rPr>
          <w:rFonts w:ascii="PT Astra Serif" w:hAnsi="PT Astra Serif"/>
          <w:sz w:val="28"/>
        </w:rPr>
        <w:t xml:space="preserve"> являющееся арендатором земельного участка.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20 дней со дня получения органом местного самоуправления всех сведений, необходимых для принятия решения.</w:t>
      </w:r>
    </w:p>
    <w:p w:rsidR="00D459BA" w:rsidRDefault="00D459B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D459BA" w:rsidRDefault="00AC7124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D459BA" w:rsidRDefault="00AC7124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Решение о предоставлении Услуги (об отказе в предоставлении </w:t>
      </w:r>
      <w:proofErr w:type="gramStart"/>
      <w:r>
        <w:rPr>
          <w:rFonts w:ascii="PT Astra Serif" w:hAnsi="PT Astra Serif"/>
          <w:sz w:val="28"/>
          <w:szCs w:val="28"/>
        </w:rPr>
        <w:t>Услуги)  направляется</w:t>
      </w:r>
      <w:proofErr w:type="gramEnd"/>
      <w:r>
        <w:rPr>
          <w:rFonts w:ascii="PT Astra Serif" w:hAnsi="PT Astra Serif"/>
          <w:sz w:val="28"/>
          <w:szCs w:val="28"/>
        </w:rPr>
        <w:t xml:space="preserve"> заявителю почтовым направлением или на адрес электронной почты</w:t>
      </w:r>
      <w:r>
        <w:rPr>
          <w:rFonts w:ascii="PT Astra Serif" w:hAnsi="PT Astra Serif"/>
          <w:sz w:val="28"/>
        </w:rPr>
        <w:t>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 осуществляется в срок, не превышающий </w:t>
      </w:r>
      <w:proofErr w:type="gramStart"/>
      <w:r>
        <w:rPr>
          <w:rFonts w:ascii="PT Astra Serif" w:hAnsi="PT Astra Serif"/>
          <w:sz w:val="28"/>
        </w:rPr>
        <w:t>1  дня</w:t>
      </w:r>
      <w:proofErr w:type="gramEnd"/>
      <w:r>
        <w:rPr>
          <w:rFonts w:ascii="PT Astra Serif" w:hAnsi="PT Astra Serif"/>
          <w:sz w:val="28"/>
        </w:rPr>
        <w:t xml:space="preserve"> со дня принятия решения о предоставлении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D459BA" w:rsidRDefault="00D459BA">
      <w:pPr>
        <w:tabs>
          <w:tab w:val="left" w:pos="1276"/>
        </w:tabs>
        <w:spacing w:after="160"/>
        <w:ind w:left="720"/>
        <w:contextualSpacing/>
        <w:jc w:val="both"/>
        <w:rPr>
          <w:rFonts w:ascii="PT Astra Serif" w:hAnsi="PT Astra Serif"/>
          <w:sz w:val="28"/>
        </w:rPr>
      </w:pPr>
    </w:p>
    <w:p w:rsidR="00D459BA" w:rsidRDefault="00AC7124">
      <w:pPr>
        <w:keepNext/>
        <w:ind w:left="357" w:hanging="35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Вариант 5 </w:t>
      </w:r>
    </w:p>
    <w:p w:rsidR="00D459BA" w:rsidRDefault="00D459BA">
      <w:pPr>
        <w:tabs>
          <w:tab w:val="left" w:pos="1276"/>
        </w:tabs>
        <w:spacing w:after="160"/>
        <w:ind w:firstLine="709"/>
        <w:contextualSpacing/>
        <w:jc w:val="center"/>
        <w:rPr>
          <w:rFonts w:ascii="PT Astra Serif" w:hAnsi="PT Astra Serif"/>
        </w:rPr>
      </w:pP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Результатом предоставления варианта Услуги является решение </w:t>
      </w:r>
      <w:proofErr w:type="gramStart"/>
      <w:r>
        <w:rPr>
          <w:rFonts w:ascii="PT Astra Serif" w:hAnsi="PT Astra Serif"/>
          <w:sz w:val="28"/>
        </w:rPr>
        <w:t>о  выдаче</w:t>
      </w:r>
      <w:proofErr w:type="gramEnd"/>
      <w:r>
        <w:rPr>
          <w:rFonts w:ascii="PT Astra Serif" w:hAnsi="PT Astra Serif"/>
          <w:sz w:val="28"/>
        </w:rPr>
        <w:t xml:space="preserve"> заявителю дубликата результата предоставления Услуги (документ на бумажном носителе).</w:t>
      </w:r>
    </w:p>
    <w:p w:rsidR="00D459BA" w:rsidRDefault="00AC7124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 законодательством Российской Федерации не предусмотрены.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D459BA" w:rsidRDefault="00AC7124">
      <w:pPr>
        <w:numPr>
          <w:ilvl w:val="0"/>
          <w:numId w:val="2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D459BA" w:rsidRDefault="00AC7124">
      <w:pPr>
        <w:numPr>
          <w:ilvl w:val="0"/>
          <w:numId w:val="2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Услуги;</w:t>
      </w:r>
    </w:p>
    <w:p w:rsidR="00D459BA" w:rsidRDefault="00AC7124">
      <w:pPr>
        <w:numPr>
          <w:ilvl w:val="0"/>
          <w:numId w:val="2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заявителем документов и заявления, по форме в соответствии с Приложением №4, осуществляется в орган местного </w:t>
      </w:r>
      <w:proofErr w:type="spellStart"/>
      <w:r>
        <w:rPr>
          <w:rFonts w:ascii="PT Astra Serif" w:hAnsi="PT Astra Serif"/>
          <w:sz w:val="28"/>
        </w:rPr>
        <w:t>самоупраления</w:t>
      </w:r>
      <w:proofErr w:type="spellEnd"/>
      <w:r>
        <w:rPr>
          <w:rFonts w:ascii="PT Astra Serif" w:hAnsi="PT Astra Serif"/>
          <w:sz w:val="28"/>
        </w:rPr>
        <w:t xml:space="preserve"> при личном обращении, посредством почтовой связи, по электронной почте.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459BA" w:rsidRDefault="00AC7124">
      <w:pPr>
        <w:numPr>
          <w:ilvl w:val="0"/>
          <w:numId w:val="3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документы заявителя — заявление </w:t>
      </w:r>
      <w:proofErr w:type="gramStart"/>
      <w:r>
        <w:rPr>
          <w:rFonts w:ascii="PT Astra Serif" w:hAnsi="PT Astra Serif"/>
          <w:sz w:val="28"/>
        </w:rPr>
        <w:t>о  выдаче</w:t>
      </w:r>
      <w:proofErr w:type="gramEnd"/>
      <w:r>
        <w:rPr>
          <w:rFonts w:ascii="PT Astra Serif" w:hAnsi="PT Astra Serif"/>
          <w:sz w:val="28"/>
        </w:rPr>
        <w:t xml:space="preserve"> заявителю дубликата результата предоставления Услуги (оригинал);</w:t>
      </w:r>
    </w:p>
    <w:p w:rsidR="00D459BA" w:rsidRDefault="00AC7124">
      <w:pPr>
        <w:numPr>
          <w:ilvl w:val="0"/>
          <w:numId w:val="3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(копия документа);</w:t>
      </w:r>
    </w:p>
    <w:p w:rsidR="00D459BA" w:rsidRDefault="00AC7124">
      <w:pPr>
        <w:numPr>
          <w:ilvl w:val="0"/>
          <w:numId w:val="3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Критерии принятия решения о предоставлении Услуги законодательством Российской Федерации не предусмотрены.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5 рабочих дней со дня регистрации заявления.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Результаты предоставления Услуги предоставляются при личном обращении в орган местного </w:t>
      </w:r>
      <w:proofErr w:type="spellStart"/>
      <w:r>
        <w:rPr>
          <w:rFonts w:ascii="PT Astra Serif" w:hAnsi="PT Astra Serif"/>
          <w:sz w:val="28"/>
        </w:rPr>
        <w:t>самуправления</w:t>
      </w:r>
      <w:proofErr w:type="spellEnd"/>
      <w:r>
        <w:rPr>
          <w:rFonts w:ascii="PT Astra Serif" w:hAnsi="PT Astra Serif"/>
          <w:sz w:val="28"/>
        </w:rPr>
        <w:t>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местонахождения.</w:t>
      </w:r>
    </w:p>
    <w:p w:rsidR="00D459BA" w:rsidRDefault="00D459BA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D459BA" w:rsidRDefault="00AC7124">
      <w:pPr>
        <w:keepNext/>
        <w:ind w:left="357" w:hanging="357"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6</w:t>
      </w:r>
    </w:p>
    <w:p w:rsidR="00D459BA" w:rsidRDefault="00D459BA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5 рабочих дней со дня регистрации заявления и документов, необходимых для предоставления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 (документ на бумажном носителе).</w:t>
      </w:r>
    </w:p>
    <w:p w:rsidR="00D459BA" w:rsidRDefault="00AC7124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D459BA" w:rsidRDefault="00AC7124">
      <w:pPr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 законодательством Российской Федерации не предусмотрены.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D459BA" w:rsidRDefault="00AC7124">
      <w:pPr>
        <w:numPr>
          <w:ilvl w:val="0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заявления и документов и (или) информации, необходимых для предоставления Услуги;</w:t>
      </w:r>
    </w:p>
    <w:p w:rsidR="00D459BA" w:rsidRDefault="00AC7124">
      <w:pPr>
        <w:numPr>
          <w:ilvl w:val="0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Услуги;</w:t>
      </w:r>
    </w:p>
    <w:p w:rsidR="00D459BA" w:rsidRDefault="00AC7124">
      <w:pPr>
        <w:numPr>
          <w:ilvl w:val="0"/>
          <w:numId w:val="3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предоставление результата Услуги.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настоящем варианте предоставления Услуги не приведены административные процедуры: межведомственное информационное взаимодействие, приостановление предоставления Услуги, поскольку они не предусмотрены законодательством Российской Федерации.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заявления, по форме в соответствии с Приложением №5, осуществляется в орган местного самоуправления при личном обращении.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D459BA" w:rsidRDefault="00AC7124">
      <w:pPr>
        <w:tabs>
          <w:tab w:val="left" w:pos="0"/>
        </w:tabs>
        <w:spacing w:after="160"/>
        <w:ind w:left="57" w:firstLine="794"/>
        <w:contextualSpacing/>
        <w:jc w:val="both"/>
      </w:pPr>
      <w:r>
        <w:rPr>
          <w:rFonts w:ascii="PT Astra Serif" w:hAnsi="PT Astra Serif"/>
          <w:sz w:val="28"/>
        </w:rPr>
        <w:t>1) документы заявителя — заявление об исправлении опечаток и (или) ошибок, допущенных в документах, выданных заявителю по результатам предоставления Услуги (оригинал);</w:t>
      </w:r>
    </w:p>
    <w:p w:rsidR="00D459BA" w:rsidRDefault="00AC7124">
      <w:pPr>
        <w:tabs>
          <w:tab w:val="left" w:pos="0"/>
        </w:tabs>
        <w:spacing w:after="160"/>
        <w:ind w:left="57" w:firstLine="794"/>
        <w:contextualSpacing/>
        <w:jc w:val="both"/>
      </w:pPr>
      <w:r>
        <w:rPr>
          <w:rFonts w:ascii="PT Astra Serif" w:hAnsi="PT Astra Serif"/>
          <w:sz w:val="28"/>
        </w:rPr>
        <w:t>2) документы, подтверждающие личность лица, – паспорт гражданина Российской Федерации (копия документа);</w:t>
      </w:r>
    </w:p>
    <w:p w:rsidR="00D459BA" w:rsidRDefault="00AC7124">
      <w:pPr>
        <w:tabs>
          <w:tab w:val="left" w:pos="0"/>
        </w:tabs>
        <w:spacing w:after="160"/>
        <w:ind w:left="57" w:firstLine="794"/>
        <w:contextualSpacing/>
        <w:jc w:val="both"/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 (копия документа).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Способом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не предусматривает возможность приема заявления и документов, необходимых для предоставления варианта Услуги, по выбору заявителя, независимо от его местонахождения.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составляет: 1 рабочий день с даты поступления.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Критерии принятия решения о предоставлении Услуги законодательством Российской Федерации не предусмотрены.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Принятие решения о предоставлении Услуги осуществляется в срок, не превышающий 5 рабочих дней со </w:t>
      </w:r>
      <w:proofErr w:type="gramStart"/>
      <w:r>
        <w:rPr>
          <w:rFonts w:ascii="PT Astra Serif" w:hAnsi="PT Astra Serif"/>
          <w:sz w:val="28"/>
        </w:rPr>
        <w:t>дня  регистрации</w:t>
      </w:r>
      <w:proofErr w:type="gramEnd"/>
      <w:r>
        <w:rPr>
          <w:rFonts w:ascii="PT Astra Serif" w:hAnsi="PT Astra Serif"/>
          <w:sz w:val="28"/>
        </w:rPr>
        <w:t xml:space="preserve"> заявления.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Результаты предоставления Услуги предоставляются при личном обращении в органе местного сам</w:t>
      </w:r>
      <w:r w:rsidR="004905B2">
        <w:rPr>
          <w:rFonts w:ascii="PT Astra Serif" w:hAnsi="PT Astra Serif"/>
          <w:sz w:val="28"/>
        </w:rPr>
        <w:t>о</w:t>
      </w:r>
      <w:r>
        <w:rPr>
          <w:rFonts w:ascii="PT Astra Serif" w:hAnsi="PT Astra Serif"/>
          <w:sz w:val="28"/>
        </w:rPr>
        <w:t>управления.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местонахождения.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IV. Формы контроля за исполнением Административного регламента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Текущий контроль за соблюдением и исполнением ответственными должностными лицами органа местного самоуправления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заместителем руководителя.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Текущий контроль осуществляется посредством проведения плановых и внеплановых проверок. 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Плановые проверки проводятся на основе ежегодно утверждаемого плана, а внеплановые на основании жалоб заявителей на решения и действия (бездействие) должностных лиц органа местного самоуправления по решению лиц, ответственных за проведение проверок.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Проверки проводятся уполномоченными лицами органа местного самоуправления.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Лица, которые осуществляют контроль за предоставлением Услуги, должны принимать меры по предотвращению конфликта интересов при предоставлении Услуги. </w:t>
      </w:r>
    </w:p>
    <w:p w:rsidR="00D459BA" w:rsidRDefault="00AC7124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V. Досудебный (внесудебный) порядок обжалования решений и действий (бездействия) органа, предоставляющего Услугу, а также их должностных лиц, государственных служащих, работников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Информирование заявителей о порядке подачи и рассмотрения жалобы осуществляется посредством размещения информации </w:t>
      </w:r>
      <w:proofErr w:type="gramStart"/>
      <w:r>
        <w:rPr>
          <w:rFonts w:ascii="PT Astra Serif" w:hAnsi="PT Astra Serif"/>
          <w:sz w:val="28"/>
        </w:rPr>
        <w:t>на  официальном</w:t>
      </w:r>
      <w:proofErr w:type="gramEnd"/>
      <w:r>
        <w:rPr>
          <w:rFonts w:ascii="PT Astra Serif" w:hAnsi="PT Astra Serif"/>
          <w:sz w:val="28"/>
        </w:rPr>
        <w:t xml:space="preserve"> сайте органа местного самоуправления, на информационных стендах в местах предоставления Услуги. </w:t>
      </w:r>
    </w:p>
    <w:p w:rsidR="00D459BA" w:rsidRDefault="00AC7124">
      <w:pPr>
        <w:numPr>
          <w:ilvl w:val="0"/>
          <w:numId w:val="1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Жалобы в форме электронных документов направляются посредством официального сайта органа местного самоуправления в сети «Интернет».</w:t>
      </w:r>
      <w:r>
        <w:rPr>
          <w:rFonts w:ascii="PT Astra Serif" w:hAnsi="PT Astra Serif"/>
        </w:rPr>
        <w:t xml:space="preserve"> </w:t>
      </w:r>
    </w:p>
    <w:p w:rsidR="00D459BA" w:rsidRDefault="00AC7124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</w:rPr>
        <w:sectPr w:rsidR="00D459BA">
          <w:pgSz w:w="11906" w:h="16838"/>
          <w:pgMar w:top="1134" w:right="850" w:bottom="1134" w:left="1418" w:header="0" w:footer="0" w:gutter="0"/>
          <w:pgNumType w:start="1"/>
          <w:cols w:space="720"/>
          <w:formProt w:val="0"/>
          <w:docGrid w:linePitch="100"/>
        </w:sectPr>
      </w:pPr>
      <w:r>
        <w:rPr>
          <w:rFonts w:ascii="PT Astra Serif" w:hAnsi="PT Astra Serif"/>
          <w:sz w:val="28"/>
        </w:rPr>
        <w:t xml:space="preserve">Жалобы в форме документов на бумажном носителе направляются путем направления почтового отправления в орган местного </w:t>
      </w:r>
      <w:proofErr w:type="spellStart"/>
      <w:r>
        <w:rPr>
          <w:rFonts w:ascii="PT Astra Serif" w:hAnsi="PT Astra Serif"/>
          <w:sz w:val="28"/>
        </w:rPr>
        <w:t>самуоправления</w:t>
      </w:r>
      <w:proofErr w:type="spellEnd"/>
      <w:r>
        <w:rPr>
          <w:rFonts w:ascii="PT Astra Serif" w:hAnsi="PT Astra Serif"/>
          <w:sz w:val="28"/>
        </w:rPr>
        <w:t>, жалоба может быть подана заявителем при личном обращении.</w:t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 1</w:t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к Административному регламенту по предоставлению муниципальной услуги «Прекращение права аренды земельного участка» </w:t>
      </w:r>
    </w:p>
    <w:p w:rsidR="00D459BA" w:rsidRDefault="00D459BA">
      <w:pPr>
        <w:jc w:val="both"/>
        <w:rPr>
          <w:rFonts w:ascii="PT Astra Serif" w:hAnsi="PT Astra Serif"/>
          <w:b/>
          <w:sz w:val="28"/>
        </w:rPr>
      </w:pPr>
    </w:p>
    <w:p w:rsidR="00D459BA" w:rsidRDefault="00AC7124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Перечень общих 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D459BA" w:rsidRDefault="00AC7124">
      <w:pPr>
        <w:spacing w:before="240"/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W w:w="946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1020"/>
        <w:gridCol w:w="8444"/>
      </w:tblGrid>
      <w:tr w:rsidR="00D459BA">
        <w:trPr>
          <w:trHeight w:val="56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№ варианта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widowControl w:val="0"/>
              <w:spacing w:after="16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Комбинация значений признаков</w:t>
            </w:r>
          </w:p>
        </w:tc>
      </w:tr>
      <w:tr w:rsidR="00D459BA">
        <w:trPr>
          <w:trHeight w:val="426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widowControl w:val="0"/>
              <w:spacing w:after="16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  <w:sz w:val="22"/>
              </w:rPr>
              <w:t>Результат Услуги, за которым обращается заявитель «Прекращение права аренды земельного участка»</w:t>
            </w:r>
          </w:p>
        </w:tc>
      </w:tr>
      <w:tr w:rsidR="00D459BA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Физическое лицо, обратился лично</w:t>
            </w:r>
          </w:p>
        </w:tc>
      </w:tr>
      <w:tr w:rsidR="00D459BA">
        <w:trPr>
          <w:trHeight w:val="435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Физическое лицо,  обратился через представителя</w:t>
            </w:r>
          </w:p>
        </w:tc>
      </w:tr>
      <w:tr w:rsidR="00D459BA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Индивидуальный предприниматель или юридическое лицо, обратился лично</w:t>
            </w:r>
          </w:p>
        </w:tc>
      </w:tr>
      <w:tr w:rsidR="00D459BA">
        <w:trPr>
          <w:trHeight w:val="435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tabs>
                <w:tab w:val="left" w:pos="1276"/>
                <w:tab w:val="left" w:pos="1985"/>
              </w:tabs>
              <w:ind w:firstLine="709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</w:rPr>
              <w:t>Индивидуальный предприниматель или юридическое лицо, обратился через представителя</w:t>
            </w:r>
          </w:p>
        </w:tc>
      </w:tr>
      <w:tr w:rsidR="00D459BA">
        <w:trPr>
          <w:trHeight w:val="426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widowControl w:val="0"/>
              <w:spacing w:after="160"/>
              <w:jc w:val="both"/>
              <w:rPr>
                <w:rFonts w:ascii="PT Astra Serif" w:hAnsi="PT Astra Serif"/>
                <w:i/>
              </w:rPr>
            </w:pPr>
            <w:r>
              <w:rPr>
                <w:rFonts w:ascii="PT Astra Serif" w:hAnsi="PT Astra Serif"/>
                <w:i/>
                <w:sz w:val="22"/>
              </w:rPr>
              <w:t>Результат Услуги, за которым обращается заявитель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D459BA">
        <w:trPr>
          <w:trHeight w:val="43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D459BA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  <w:p w:rsidR="00D459BA" w:rsidRDefault="00AC7124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  <w:p w:rsidR="00D459BA" w:rsidRDefault="00D459BA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Граждане Российской Федерации</w:t>
            </w:r>
          </w:p>
        </w:tc>
      </w:tr>
      <w:tr w:rsidR="00D459BA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D459BA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Индивидуальные предприниматели</w:t>
            </w:r>
          </w:p>
        </w:tc>
      </w:tr>
      <w:tr w:rsidR="00D459BA">
        <w:trPr>
          <w:trHeight w:val="43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D459BA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Юридические лица любой организационно-правовой формы</w:t>
            </w:r>
          </w:p>
        </w:tc>
      </w:tr>
      <w:tr w:rsidR="00D459BA">
        <w:trPr>
          <w:trHeight w:val="435"/>
        </w:trPr>
        <w:tc>
          <w:tcPr>
            <w:tcW w:w="9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Результат Услуги, за которым обращается заявитель «Выдача дубликата решения»</w:t>
            </w:r>
          </w:p>
        </w:tc>
      </w:tr>
      <w:tr w:rsidR="00D459BA">
        <w:trPr>
          <w:trHeight w:val="435"/>
        </w:trPr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AC7124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  <w:p w:rsidR="00D459BA" w:rsidRDefault="00D459BA">
            <w:pPr>
              <w:keepNext/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Граждане Российской Федерации</w:t>
            </w:r>
          </w:p>
        </w:tc>
      </w:tr>
      <w:tr w:rsidR="00D459BA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D459BA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Индивидуальные предприниматели</w:t>
            </w:r>
          </w:p>
        </w:tc>
      </w:tr>
      <w:tr w:rsidR="00D459BA">
        <w:trPr>
          <w:trHeight w:val="435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9BA" w:rsidRDefault="00D459BA">
            <w:pPr>
              <w:widowControl w:val="0"/>
              <w:rPr>
                <w:sz w:val="22"/>
              </w:rPr>
            </w:pPr>
          </w:p>
        </w:tc>
        <w:tc>
          <w:tcPr>
            <w:tcW w:w="8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9BA" w:rsidRDefault="00AC7124">
            <w:pPr>
              <w:keepNext/>
              <w:widowControl w:val="0"/>
              <w:spacing w:after="16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Юридические лица любой организационно-правовой формы</w:t>
            </w:r>
          </w:p>
        </w:tc>
      </w:tr>
    </w:tbl>
    <w:p w:rsidR="00D459BA" w:rsidRDefault="00D459BA">
      <w:pPr>
        <w:ind w:firstLine="709"/>
        <w:jc w:val="both"/>
        <w:rPr>
          <w:rFonts w:ascii="PT Astra Serif" w:hAnsi="PT Astra Serif"/>
          <w:sz w:val="28"/>
        </w:rPr>
      </w:pPr>
    </w:p>
    <w:p w:rsidR="00D459BA" w:rsidRDefault="00D459BA">
      <w:pPr>
        <w:ind w:firstLine="709"/>
        <w:jc w:val="both"/>
        <w:rPr>
          <w:rFonts w:ascii="PT Astra Serif" w:hAnsi="PT Astra Serif"/>
        </w:rPr>
      </w:pPr>
    </w:p>
    <w:p w:rsidR="00D459BA" w:rsidRDefault="00D459BA">
      <w:pPr>
        <w:ind w:firstLine="709"/>
        <w:jc w:val="both"/>
        <w:rPr>
          <w:rFonts w:ascii="PT Astra Serif" w:hAnsi="PT Astra Serif"/>
        </w:rPr>
      </w:pPr>
    </w:p>
    <w:p w:rsidR="00D459BA" w:rsidRDefault="00D459BA">
      <w:pPr>
        <w:ind w:firstLine="709"/>
        <w:jc w:val="both"/>
        <w:rPr>
          <w:rFonts w:ascii="PT Astra Serif" w:hAnsi="PT Astra Serif"/>
        </w:rPr>
      </w:pPr>
    </w:p>
    <w:p w:rsidR="00D459BA" w:rsidRDefault="00AC7124">
      <w:pPr>
        <w:ind w:firstLine="709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95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0"/>
        <w:gridCol w:w="2804"/>
        <w:gridCol w:w="5629"/>
      </w:tblGrid>
      <w:tr w:rsidR="00D459BA">
        <w:trPr>
          <w:trHeight w:val="815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№ п/п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Признак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2"/>
              </w:rPr>
              <w:t>Значения признака заявителя</w:t>
            </w:r>
          </w:p>
        </w:tc>
      </w:tr>
      <w:tr w:rsidR="00D459BA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 w:val="22"/>
              </w:rPr>
              <w:t>Результат Услуги «Прекращение права аренды земельного участка»</w:t>
            </w:r>
          </w:p>
        </w:tc>
      </w:tr>
      <w:tr w:rsidR="00D459BA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Заявитель обращается лично или через представителя?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BA" w:rsidRDefault="00AC712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1. Обратился лично.</w:t>
            </w:r>
          </w:p>
          <w:p w:rsidR="00D459BA" w:rsidRDefault="00AC712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2. Уполномоченный представитель по доверенности</w:t>
            </w:r>
          </w:p>
        </w:tc>
      </w:tr>
      <w:tr w:rsidR="00D459BA">
        <w:trPr>
          <w:trHeight w:val="339"/>
        </w:trPr>
        <w:tc>
          <w:tcPr>
            <w:tcW w:w="9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/>
                <w:sz w:val="22"/>
              </w:rPr>
              <w:t>Результат Услуги «Исправление допущенных опечаток и (или) ошибок в выданном в результате предоставления Услуги документе»</w:t>
            </w:r>
          </w:p>
        </w:tc>
      </w:tr>
      <w:tr w:rsidR="00D459BA">
        <w:trPr>
          <w:trHeight w:val="841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D459BA">
            <w:pPr>
              <w:widowControl w:val="0"/>
              <w:ind w:right="-536"/>
              <w:rPr>
                <w:rFonts w:ascii="PT Astra Serif" w:hAnsi="PT Astra Serif"/>
                <w:sz w:val="28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59BA" w:rsidRDefault="00AC7124">
            <w:pPr>
              <w:widowControl w:val="0"/>
              <w:spacing w:after="160"/>
              <w:contextualSpacing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Категория заявителя</w:t>
            </w:r>
          </w:p>
        </w:tc>
        <w:tc>
          <w:tcPr>
            <w:tcW w:w="5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BA" w:rsidRDefault="00D459BA">
            <w:pPr>
              <w:widowControl w:val="0"/>
              <w:rPr>
                <w:rFonts w:ascii="PT Astra Serif" w:hAnsi="PT Astra Serif"/>
              </w:rPr>
            </w:pPr>
          </w:p>
          <w:p w:rsidR="00D459BA" w:rsidRDefault="00AC712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1. Юридические лица любой организационно-правовой формы.</w:t>
            </w:r>
          </w:p>
          <w:p w:rsidR="00D459BA" w:rsidRDefault="00AC712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2. Граждане Российской Федерации.</w:t>
            </w:r>
          </w:p>
          <w:p w:rsidR="00D459BA" w:rsidRDefault="00AC712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2"/>
              </w:rPr>
              <w:t>3. Индивидуальные предприниматели</w:t>
            </w:r>
          </w:p>
        </w:tc>
      </w:tr>
    </w:tbl>
    <w:p w:rsidR="00D459BA" w:rsidRDefault="00AC7124">
      <w:pPr>
        <w:sectPr w:rsidR="00D459B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br w:type="page"/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№2</w:t>
      </w:r>
    </w:p>
    <w:p w:rsidR="00D459BA" w:rsidRDefault="00AC7124">
      <w:pPr>
        <w:ind w:left="623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 Административному регламенту по предоставлению муниципальной услуги «Прекращение права аренды земельного участка»</w:t>
      </w:r>
    </w:p>
    <w:p w:rsidR="00D459BA" w:rsidRDefault="00AC7124">
      <w:pPr>
        <w:widowControl w:val="0"/>
        <w:spacing w:before="260"/>
        <w:jc w:val="center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Форма заявления </w:t>
      </w:r>
      <w:proofErr w:type="gramStart"/>
      <w:r>
        <w:rPr>
          <w:rFonts w:ascii="PT Astra Serif" w:hAnsi="PT Astra Serif"/>
          <w:sz w:val="26"/>
          <w:szCs w:val="26"/>
        </w:rPr>
        <w:t>о  прекращении</w:t>
      </w:r>
      <w:proofErr w:type="gramEnd"/>
      <w:r>
        <w:rPr>
          <w:rFonts w:ascii="PT Astra Serif" w:hAnsi="PT Astra Serif"/>
          <w:sz w:val="26"/>
          <w:szCs w:val="26"/>
        </w:rPr>
        <w:t xml:space="preserve"> права аренды земельного участка</w:t>
      </w:r>
    </w:p>
    <w:p w:rsidR="00D459BA" w:rsidRDefault="00AC7124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</w:t>
      </w:r>
      <w:r>
        <w:rPr>
          <w:rFonts w:ascii="PT Astra Serif" w:hAnsi="PT Astra Serif"/>
        </w:rPr>
        <w:t>_________________________________________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                 адрес: ___________________________________</w:t>
      </w:r>
    </w:p>
    <w:p w:rsidR="00D459BA" w:rsidRDefault="00D459BA">
      <w:pPr>
        <w:widowControl w:val="0"/>
        <w:jc w:val="right"/>
        <w:rPr>
          <w:rFonts w:ascii="PT Astra Serif" w:hAnsi="PT Astra Serif"/>
        </w:rPr>
      </w:pP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                   от _______________________________________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                              (Ф.И.О. заявителя)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                    место жительства: __________________________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>__________________________________________,</w:t>
      </w:r>
    </w:p>
    <w:p w:rsidR="00D459BA" w:rsidRDefault="00D459BA">
      <w:pPr>
        <w:widowControl w:val="0"/>
        <w:jc w:val="right"/>
      </w:pP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реквизиты документа, удостоверяющего личность 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>заявителя___________________________________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>___________________________________________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D459BA" w:rsidRDefault="00AC7124">
      <w:pPr>
        <w:widowControl w:val="0"/>
        <w:jc w:val="right"/>
      </w:pPr>
      <w:r>
        <w:rPr>
          <w:rFonts w:ascii="PT Astra Serif" w:hAnsi="PT Astra Serif"/>
        </w:rPr>
        <w:t xml:space="preserve">почтовый адрес: ____________________________ </w:t>
      </w: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и (или) адрес электронной почты: _____________</w:t>
      </w:r>
    </w:p>
    <w:p w:rsidR="00D459BA" w:rsidRDefault="00D459BA">
      <w:pPr>
        <w:widowControl w:val="0"/>
        <w:ind w:firstLine="540"/>
        <w:jc w:val="both"/>
        <w:rPr>
          <w:rFonts w:ascii="PT Astra Serif" w:hAnsi="PT Astra Serif"/>
        </w:rPr>
      </w:pP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 прекращении права аренды земельного участка</w:t>
      </w:r>
    </w:p>
    <w:p w:rsidR="00D459BA" w:rsidRDefault="00D459BA">
      <w:pPr>
        <w:widowControl w:val="0"/>
        <w:ind w:firstLine="540"/>
        <w:jc w:val="both"/>
        <w:rPr>
          <w:rFonts w:ascii="PT Astra Serif" w:hAnsi="PT Astra Serif"/>
        </w:rPr>
      </w:pPr>
    </w:p>
    <w:p w:rsidR="00D459BA" w:rsidRDefault="00AC7124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Прошу прекратить право аренды на земельный участок с кадастровым номером _________________________________, используемый по договору аренды от ______________ №_________________________ в связи с ________________________________________________________________________________</w:t>
      </w:r>
    </w:p>
    <w:p w:rsidR="00D459BA" w:rsidRDefault="00AC7124">
      <w:pPr>
        <w:widowControl w:val="0"/>
        <w:ind w:firstLine="540"/>
        <w:jc w:val="both"/>
        <w:rPr>
          <w:rFonts w:ascii="PT Astra Serif" w:hAnsi="PT Astra Serif"/>
        </w:rPr>
        <w:sectPr w:rsidR="00D459B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rFonts w:ascii="PT Astra Serif" w:hAnsi="PT Astra Serif"/>
        </w:rPr>
        <w:t xml:space="preserve">       (указываются основания для прекращения договора аренды земельного участка)</w:t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№3</w:t>
      </w:r>
    </w:p>
    <w:p w:rsidR="00D459BA" w:rsidRDefault="00AC7124">
      <w:pPr>
        <w:ind w:left="623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 Административному регламенту по предоставлению муниципальной услуги «Прекращение права аренды земельного участка»</w:t>
      </w:r>
    </w:p>
    <w:p w:rsidR="00D459BA" w:rsidRDefault="00AC7124">
      <w:pPr>
        <w:widowControl w:val="0"/>
        <w:spacing w:before="260"/>
        <w:jc w:val="center"/>
        <w:rPr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Форма заявления </w:t>
      </w:r>
      <w:proofErr w:type="gramStart"/>
      <w:r>
        <w:rPr>
          <w:rFonts w:ascii="PT Astra Serif" w:hAnsi="PT Astra Serif"/>
          <w:sz w:val="26"/>
          <w:szCs w:val="26"/>
        </w:rPr>
        <w:t>о  прекращении</w:t>
      </w:r>
      <w:proofErr w:type="gramEnd"/>
      <w:r>
        <w:rPr>
          <w:rFonts w:ascii="PT Astra Serif" w:hAnsi="PT Astra Serif"/>
          <w:sz w:val="26"/>
          <w:szCs w:val="26"/>
        </w:rPr>
        <w:t xml:space="preserve"> права аренды земельного участка</w:t>
      </w:r>
    </w:p>
    <w:p w:rsidR="00D459BA" w:rsidRDefault="00AC7124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</w:t>
      </w:r>
      <w:r>
        <w:rPr>
          <w:rFonts w:ascii="PT Astra Serif" w:hAnsi="PT Astra Serif"/>
        </w:rPr>
        <w:t>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адрес: 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от 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наименование и место нахождения заявителя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(для юридического лица)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государственный регистрационный номер записи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 государственной регистрации юридического лица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в едином государственном реестре юридических лиц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идентификационный номер налогоплательщика,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почтовый адрес: ____________________________ </w:t>
      </w: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и (или) адрес электронной почты: _____________</w:t>
      </w:r>
    </w:p>
    <w:p w:rsidR="00D459BA" w:rsidRDefault="00D459BA">
      <w:pPr>
        <w:widowControl w:val="0"/>
        <w:ind w:firstLine="540"/>
        <w:jc w:val="both"/>
        <w:rPr>
          <w:rFonts w:ascii="PT Astra Serif" w:hAnsi="PT Astra Serif"/>
        </w:rPr>
      </w:pP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 прекращении права аренды земельного участка</w:t>
      </w:r>
    </w:p>
    <w:p w:rsidR="00D459BA" w:rsidRDefault="00D459BA">
      <w:pPr>
        <w:widowControl w:val="0"/>
        <w:ind w:firstLine="540"/>
        <w:jc w:val="both"/>
        <w:rPr>
          <w:rFonts w:ascii="PT Astra Serif" w:hAnsi="PT Astra Serif"/>
        </w:rPr>
      </w:pPr>
    </w:p>
    <w:p w:rsidR="00D459BA" w:rsidRDefault="00AC7124">
      <w:pPr>
        <w:widowControl w:val="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Прошу прекратить право аренды на земельный участок с кадастровым номером _________________________________, используемый по договору аренды от ______________ №_________________________ в связи с ________________________________________________________________________________</w:t>
      </w:r>
    </w:p>
    <w:p w:rsidR="00D459BA" w:rsidRDefault="00AC7124">
      <w:pPr>
        <w:widowControl w:val="0"/>
        <w:ind w:firstLine="540"/>
        <w:jc w:val="both"/>
        <w:rPr>
          <w:rFonts w:ascii="PT Astra Serif" w:hAnsi="PT Astra Serif"/>
        </w:rPr>
        <w:sectPr w:rsidR="00D459B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rFonts w:ascii="PT Astra Serif" w:hAnsi="PT Astra Serif"/>
        </w:rPr>
        <w:t xml:space="preserve">       (указываются основания для прекращения договора аренды земельного участка)</w:t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№4</w:t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 Административному регламенту по предоставлению муниципальной услуги «Прекращение права аренды земельного участка»</w:t>
      </w:r>
    </w:p>
    <w:p w:rsidR="00D459BA" w:rsidRDefault="00D459BA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:rsidR="00D459BA" w:rsidRDefault="00AC712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Форма заявителя о выдаче дубликата результата предоставленной Услуги  </w:t>
      </w:r>
    </w:p>
    <w:p w:rsidR="00D459BA" w:rsidRDefault="00AC7124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</w:t>
      </w:r>
      <w:r>
        <w:rPr>
          <w:rFonts w:ascii="PT Astra Serif" w:hAnsi="PT Astra Serif"/>
        </w:rPr>
        <w:t>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адрес: 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от 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или Ф.И.О. заявителя)</w:t>
      </w:r>
    </w:p>
    <w:p w:rsidR="00D459BA" w:rsidRDefault="00D459BA">
      <w:pPr>
        <w:widowControl w:val="0"/>
        <w:jc w:val="right"/>
        <w:rPr>
          <w:rFonts w:ascii="PT Astra Serif" w:hAnsi="PT Astra Serif"/>
        </w:rPr>
      </w:pP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или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наименование и место нахождения заявителя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(для юридического лица)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государственный регистрационный номер записи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 государственной регистрации юридического лица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в едином государственном реестре юридических лиц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идентификационный номер налогоплательщика, </w:t>
      </w:r>
    </w:p>
    <w:p w:rsidR="00D459BA" w:rsidRDefault="00D459BA">
      <w:pPr>
        <w:widowControl w:val="0"/>
        <w:jc w:val="right"/>
        <w:rPr>
          <w:rFonts w:ascii="PT Astra Serif" w:hAnsi="PT Astra Serif"/>
        </w:rPr>
      </w:pP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адрес: ____________________________________,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 электронной почты: ___________________</w:t>
      </w:r>
    </w:p>
    <w:p w:rsidR="00D459BA" w:rsidRDefault="00D459BA">
      <w:pPr>
        <w:widowControl w:val="0"/>
        <w:ind w:firstLine="540"/>
        <w:jc w:val="both"/>
        <w:rPr>
          <w:rFonts w:ascii="PT Astra Serif" w:hAnsi="PT Astra Serif"/>
        </w:rPr>
      </w:pP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о </w:t>
      </w:r>
      <w:proofErr w:type="gramStart"/>
      <w:r>
        <w:rPr>
          <w:rFonts w:ascii="PT Astra Serif" w:hAnsi="PT Astra Serif"/>
        </w:rPr>
        <w:t>выдаче  дубликата</w:t>
      </w:r>
      <w:proofErr w:type="gramEnd"/>
      <w:r>
        <w:rPr>
          <w:rFonts w:ascii="PT Astra Serif" w:hAnsi="PT Astra Serif"/>
        </w:rPr>
        <w:t xml:space="preserve"> результата предоставленной Услуги</w:t>
      </w:r>
    </w:p>
    <w:p w:rsidR="00D459BA" w:rsidRDefault="00D459BA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  <w:sz w:val="10"/>
        </w:rPr>
      </w:pPr>
    </w:p>
    <w:p w:rsidR="00D459BA" w:rsidRDefault="00AC7124">
      <w:pPr>
        <w:widowControl w:val="0"/>
        <w:ind w:firstLine="567"/>
        <w:jc w:val="both"/>
        <w:sectPr w:rsidR="00D459BA">
          <w:pgSz w:w="11906" w:h="16838"/>
          <w:pgMar w:top="1134" w:right="850" w:bottom="1134" w:left="1418" w:header="0" w:footer="0" w:gutter="0"/>
          <w:cols w:space="720"/>
          <w:formProt w:val="0"/>
          <w:docGrid w:linePitch="100"/>
        </w:sectPr>
      </w:pPr>
      <w:r>
        <w:rPr>
          <w:rFonts w:ascii="PT Astra Serif" w:hAnsi="PT Astra Serif"/>
        </w:rPr>
        <w:t>Прошу выдать дубликат результата предоставленной Услуги, в связи с ______________________________________________________________________________</w:t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Приложение №5</w:t>
      </w:r>
    </w:p>
    <w:p w:rsidR="00D459BA" w:rsidRDefault="00AC7124">
      <w:pPr>
        <w:ind w:left="6237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к Административному регламенту по предоставлению муниципальной услуги «Прекращение права аренды земельного участка»</w:t>
      </w:r>
    </w:p>
    <w:p w:rsidR="00D459BA" w:rsidRDefault="00D459BA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</w:p>
    <w:p w:rsidR="00D459BA" w:rsidRDefault="00AC7124">
      <w:pPr>
        <w:tabs>
          <w:tab w:val="left" w:pos="1021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Форма заявителя об исправлении допущенных опечаток и (или) ошибок</w:t>
      </w:r>
    </w:p>
    <w:p w:rsidR="00D459BA" w:rsidRDefault="00AC7124">
      <w:pPr>
        <w:widowControl w:val="0"/>
        <w:spacing w:before="26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</w:t>
      </w:r>
      <w:r>
        <w:rPr>
          <w:rFonts w:ascii="PT Astra Serif" w:hAnsi="PT Astra Serif"/>
        </w:rPr>
        <w:t>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органа, предоставляющего услугу)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адрес: 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от 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(наименование или Ф.И.О. заявителя)</w:t>
      </w:r>
    </w:p>
    <w:p w:rsidR="00D459BA" w:rsidRDefault="00D459BA">
      <w:pPr>
        <w:widowControl w:val="0"/>
        <w:jc w:val="right"/>
        <w:rPr>
          <w:rFonts w:ascii="PT Astra Serif" w:hAnsi="PT Astra Serif"/>
        </w:rPr>
      </w:pP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или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наименование и место нахождения заявителя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(для юридического лица)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государственный регистрационный номер записи 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 государственной регистрации юридического лица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в едином государственном реестре юридических лиц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___________________________________________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идентификационный номер налогоплательщика, </w:t>
      </w:r>
    </w:p>
    <w:p w:rsidR="00D459BA" w:rsidRDefault="00D459BA">
      <w:pPr>
        <w:widowControl w:val="0"/>
        <w:jc w:val="right"/>
        <w:rPr>
          <w:rFonts w:ascii="PT Astra Serif" w:hAnsi="PT Astra Serif"/>
        </w:rPr>
      </w:pP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адрес: ____________________________________,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телефон: ____________ факс: ________________,</w:t>
      </w:r>
    </w:p>
    <w:p w:rsidR="00D459BA" w:rsidRDefault="00AC7124">
      <w:pPr>
        <w:widowControl w:val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адрес электронной почты: ___________________</w:t>
      </w:r>
    </w:p>
    <w:p w:rsidR="00D459BA" w:rsidRDefault="00D459BA">
      <w:pPr>
        <w:widowControl w:val="0"/>
        <w:ind w:firstLine="540"/>
        <w:jc w:val="both"/>
        <w:rPr>
          <w:rFonts w:ascii="PT Astra Serif" w:hAnsi="PT Astra Serif"/>
        </w:rPr>
      </w:pP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Заявление</w:t>
      </w:r>
    </w:p>
    <w:p w:rsidR="00D459BA" w:rsidRDefault="00AC7124">
      <w:pPr>
        <w:widowControl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об исправлении допущенных опечаток и (или) ошибок</w:t>
      </w:r>
    </w:p>
    <w:p w:rsidR="00D459BA" w:rsidRDefault="00D459BA">
      <w:pPr>
        <w:widowControl w:val="0"/>
        <w:ind w:firstLine="540"/>
        <w:jc w:val="both"/>
        <w:rPr>
          <w:rFonts w:ascii="PT Astra Serif" w:hAnsi="PT Astra Serif"/>
        </w:rPr>
      </w:pPr>
    </w:p>
    <w:p w:rsidR="00D459BA" w:rsidRDefault="00AC7124">
      <w:pPr>
        <w:widowControl w:val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Прошу исправить допущенные опечатки и (или) ошибки__________________</w:t>
      </w:r>
    </w:p>
    <w:p w:rsidR="00D459BA" w:rsidRDefault="00D459BA">
      <w:pPr>
        <w:widowControl w:val="0"/>
        <w:spacing w:before="240"/>
        <w:ind w:left="720"/>
        <w:jc w:val="both"/>
        <w:rPr>
          <w:rFonts w:ascii="PT Astra Serif" w:hAnsi="PT Astra Serif"/>
        </w:rPr>
      </w:pPr>
    </w:p>
    <w:sectPr w:rsidR="00D459BA">
      <w:pgSz w:w="11906" w:h="16838"/>
      <w:pgMar w:top="1134" w:right="850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31E" w:rsidRDefault="00AC7124">
      <w:r>
        <w:separator/>
      </w:r>
    </w:p>
  </w:endnote>
  <w:endnote w:type="continuationSeparator" w:id="0">
    <w:p w:rsidR="00C1331E" w:rsidRDefault="00AC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9BA" w:rsidRDefault="00AC7124">
      <w:pPr>
        <w:rPr>
          <w:sz w:val="12"/>
        </w:rPr>
      </w:pPr>
      <w:r>
        <w:separator/>
      </w:r>
    </w:p>
  </w:footnote>
  <w:footnote w:type="continuationSeparator" w:id="0">
    <w:p w:rsidR="00D459BA" w:rsidRDefault="00AC7124">
      <w:pPr>
        <w:rPr>
          <w:sz w:val="12"/>
        </w:rPr>
      </w:pPr>
      <w:r>
        <w:continuationSeparator/>
      </w:r>
    </w:p>
  </w:footnote>
  <w:footnote w:id="1">
    <w:p w:rsidR="00D459BA" w:rsidRDefault="00AC7124">
      <w:pPr>
        <w:pStyle w:val="aff7"/>
        <w:jc w:val="both"/>
      </w:pPr>
      <w:r>
        <w:rPr>
          <w:rStyle w:val="ae"/>
        </w:rPr>
        <w:footnoteRef/>
      </w:r>
      <w:r>
        <w:tab/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 1228.</w:t>
      </w:r>
    </w:p>
  </w:footnote>
  <w:footnote w:id="2">
    <w:p w:rsidR="00D459BA" w:rsidRDefault="00AC7124">
      <w:pPr>
        <w:pStyle w:val="aff7"/>
        <w:jc w:val="both"/>
      </w:pPr>
      <w:r>
        <w:rPr>
          <w:rStyle w:val="ae"/>
        </w:rPr>
        <w:footnoteRef/>
      </w:r>
      <w:r>
        <w:tab/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24.10.2011 № 861.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E0A"/>
    <w:multiLevelType w:val="multilevel"/>
    <w:tmpl w:val="8C7620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A99371E"/>
    <w:multiLevelType w:val="multilevel"/>
    <w:tmpl w:val="8070D5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E311D02"/>
    <w:multiLevelType w:val="multilevel"/>
    <w:tmpl w:val="047EA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" w15:restartNumberingAfterBreak="0">
    <w:nsid w:val="0E615EC9"/>
    <w:multiLevelType w:val="multilevel"/>
    <w:tmpl w:val="2E9EB8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4" w15:restartNumberingAfterBreak="0">
    <w:nsid w:val="12A90AB2"/>
    <w:multiLevelType w:val="multilevel"/>
    <w:tmpl w:val="F3025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12B97FB5"/>
    <w:multiLevelType w:val="multilevel"/>
    <w:tmpl w:val="44F85D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22FD099C"/>
    <w:multiLevelType w:val="multilevel"/>
    <w:tmpl w:val="C8C26AB0"/>
    <w:lvl w:ilvl="0">
      <w:start w:val="1"/>
      <w:numFmt w:val="decimal"/>
      <w:pStyle w:val="1"/>
      <w:lvlText w:val="Таблица № %1"/>
      <w:lvlJc w:val="right"/>
      <w:pPr>
        <w:tabs>
          <w:tab w:val="num" w:pos="0"/>
        </w:tabs>
        <w:ind w:left="8578" w:hanging="72"/>
      </w:pPr>
      <w:rPr>
        <w:rFonts w:ascii="Times New Roman" w:hAnsi="Times New Roman"/>
        <w:b w:val="0"/>
        <w:sz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0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84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88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91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95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8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2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10607" w:hanging="360"/>
      </w:pPr>
    </w:lvl>
  </w:abstractNum>
  <w:abstractNum w:abstractNumId="7" w15:restartNumberingAfterBreak="0">
    <w:nsid w:val="23401013"/>
    <w:multiLevelType w:val="multilevel"/>
    <w:tmpl w:val="C1602F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8" w15:restartNumberingAfterBreak="0">
    <w:nsid w:val="24A0533C"/>
    <w:multiLevelType w:val="multilevel"/>
    <w:tmpl w:val="BC28DD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9" w15:restartNumberingAfterBreak="0">
    <w:nsid w:val="260E2181"/>
    <w:multiLevelType w:val="multilevel"/>
    <w:tmpl w:val="34C002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0" w15:restartNumberingAfterBreak="0">
    <w:nsid w:val="285F6DDB"/>
    <w:multiLevelType w:val="multilevel"/>
    <w:tmpl w:val="5B1806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1" w15:restartNumberingAfterBreak="0">
    <w:nsid w:val="2CE75140"/>
    <w:multiLevelType w:val="multilevel"/>
    <w:tmpl w:val="9BA23A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2" w15:restartNumberingAfterBreak="0">
    <w:nsid w:val="2F6916F9"/>
    <w:multiLevelType w:val="multilevel"/>
    <w:tmpl w:val="F82A2E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3" w15:restartNumberingAfterBreak="0">
    <w:nsid w:val="30D35BB2"/>
    <w:multiLevelType w:val="multilevel"/>
    <w:tmpl w:val="217288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4" w15:restartNumberingAfterBreak="0">
    <w:nsid w:val="30D40178"/>
    <w:multiLevelType w:val="multilevel"/>
    <w:tmpl w:val="F1BEBF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32F11607"/>
    <w:multiLevelType w:val="multilevel"/>
    <w:tmpl w:val="9D14B4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16" w15:restartNumberingAfterBreak="0">
    <w:nsid w:val="35A70251"/>
    <w:multiLevelType w:val="multilevel"/>
    <w:tmpl w:val="010A33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7" w15:restartNumberingAfterBreak="0">
    <w:nsid w:val="37881802"/>
    <w:multiLevelType w:val="multilevel"/>
    <w:tmpl w:val="8B6E6F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18" w15:restartNumberingAfterBreak="0">
    <w:nsid w:val="3A50416C"/>
    <w:multiLevelType w:val="multilevel"/>
    <w:tmpl w:val="08D2D5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ACC5445"/>
    <w:multiLevelType w:val="multilevel"/>
    <w:tmpl w:val="60B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0" w15:restartNumberingAfterBreak="0">
    <w:nsid w:val="3AD00B07"/>
    <w:multiLevelType w:val="multilevel"/>
    <w:tmpl w:val="53E29C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1" w15:restartNumberingAfterBreak="0">
    <w:nsid w:val="41FC2303"/>
    <w:multiLevelType w:val="multilevel"/>
    <w:tmpl w:val="B08A4D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2" w15:restartNumberingAfterBreak="0">
    <w:nsid w:val="429B0087"/>
    <w:multiLevelType w:val="multilevel"/>
    <w:tmpl w:val="E31C41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3" w15:restartNumberingAfterBreak="0">
    <w:nsid w:val="43D325B3"/>
    <w:multiLevelType w:val="multilevel"/>
    <w:tmpl w:val="13367F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4" w15:restartNumberingAfterBreak="0">
    <w:nsid w:val="44C15926"/>
    <w:multiLevelType w:val="multilevel"/>
    <w:tmpl w:val="8452C4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5" w15:restartNumberingAfterBreak="0">
    <w:nsid w:val="45D41F74"/>
    <w:multiLevelType w:val="multilevel"/>
    <w:tmpl w:val="939676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6" w15:restartNumberingAfterBreak="0">
    <w:nsid w:val="4D160B3B"/>
    <w:multiLevelType w:val="multilevel"/>
    <w:tmpl w:val="0A9C41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27" w15:restartNumberingAfterBreak="0">
    <w:nsid w:val="513D5AAE"/>
    <w:multiLevelType w:val="multilevel"/>
    <w:tmpl w:val="234ED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8" w15:restartNumberingAfterBreak="0">
    <w:nsid w:val="531C1046"/>
    <w:multiLevelType w:val="multilevel"/>
    <w:tmpl w:val="F36AB3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29" w15:restartNumberingAfterBreak="0">
    <w:nsid w:val="58086C5A"/>
    <w:multiLevelType w:val="multilevel"/>
    <w:tmpl w:val="09EAAF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0" w15:restartNumberingAfterBreak="0">
    <w:nsid w:val="5A2C0B96"/>
    <w:multiLevelType w:val="multilevel"/>
    <w:tmpl w:val="33E689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1" w15:restartNumberingAfterBreak="0">
    <w:nsid w:val="61357B76"/>
    <w:multiLevelType w:val="multilevel"/>
    <w:tmpl w:val="526C6F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2" w15:restartNumberingAfterBreak="0">
    <w:nsid w:val="71A211A9"/>
    <w:multiLevelType w:val="multilevel"/>
    <w:tmpl w:val="8A5437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3" w15:restartNumberingAfterBreak="0">
    <w:nsid w:val="74BB0C5A"/>
    <w:multiLevelType w:val="multilevel"/>
    <w:tmpl w:val="069E5C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4" w15:restartNumberingAfterBreak="0">
    <w:nsid w:val="75603479"/>
    <w:multiLevelType w:val="multilevel"/>
    <w:tmpl w:val="8C0875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5" w15:restartNumberingAfterBreak="0">
    <w:nsid w:val="76833ECC"/>
    <w:multiLevelType w:val="multilevel"/>
    <w:tmpl w:val="B874DF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6" w15:restartNumberingAfterBreak="0">
    <w:nsid w:val="778A2AF6"/>
    <w:multiLevelType w:val="multilevel"/>
    <w:tmpl w:val="C96011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hAnsi="PT Astra Serif"/>
        <w:color w:val="000000"/>
        <w:spacing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PT Astra Serif" w:hAnsi="PT Astra Serif"/>
        <w:color w:val="000000"/>
        <w:spacing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PT Astra Serif" w:hAnsi="PT Astra Serif"/>
        <w:color w:val="000000"/>
        <w:spacing w:val="0"/>
        <w:sz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PT Astra Serif" w:hAnsi="PT Astra Serif"/>
        <w:color w:val="000000"/>
        <w:spacing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PT Astra Serif" w:hAnsi="PT Astra Serif"/>
        <w:color w:val="000000"/>
        <w:spacing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PT Astra Serif" w:hAnsi="PT Astra Serif"/>
        <w:color w:val="000000"/>
        <w:spacing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PT Astra Serif" w:hAnsi="PT Astra Serif"/>
        <w:color w:val="000000"/>
        <w:spacing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PT Astra Serif" w:hAnsi="PT Astra Serif"/>
        <w:color w:val="000000"/>
        <w:spacing w:val="0"/>
        <w:sz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PT Astra Serif" w:hAnsi="PT Astra Serif"/>
        <w:color w:val="000000"/>
        <w:spacing w:val="0"/>
        <w:sz w:val="22"/>
      </w:rPr>
    </w:lvl>
  </w:abstractNum>
  <w:abstractNum w:abstractNumId="37" w15:restartNumberingAfterBreak="0">
    <w:nsid w:val="788C73F0"/>
    <w:multiLevelType w:val="multilevel"/>
    <w:tmpl w:val="3C8427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abstractNum w:abstractNumId="38" w15:restartNumberingAfterBreak="0">
    <w:nsid w:val="7ECB0020"/>
    <w:multiLevelType w:val="multilevel"/>
    <w:tmpl w:val="D4CC48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PT Astra Serif" w:hAnsi="PT Astra Serif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30"/>
  </w:num>
  <w:num w:numId="4">
    <w:abstractNumId w:val="5"/>
  </w:num>
  <w:num w:numId="5">
    <w:abstractNumId w:val="35"/>
  </w:num>
  <w:num w:numId="6">
    <w:abstractNumId w:val="3"/>
  </w:num>
  <w:num w:numId="7">
    <w:abstractNumId w:val="8"/>
  </w:num>
  <w:num w:numId="8">
    <w:abstractNumId w:val="26"/>
  </w:num>
  <w:num w:numId="9">
    <w:abstractNumId w:val="15"/>
  </w:num>
  <w:num w:numId="10">
    <w:abstractNumId w:val="0"/>
  </w:num>
  <w:num w:numId="11">
    <w:abstractNumId w:val="20"/>
  </w:num>
  <w:num w:numId="12">
    <w:abstractNumId w:val="14"/>
  </w:num>
  <w:num w:numId="13">
    <w:abstractNumId w:val="37"/>
  </w:num>
  <w:num w:numId="14">
    <w:abstractNumId w:val="38"/>
  </w:num>
  <w:num w:numId="15">
    <w:abstractNumId w:val="34"/>
  </w:num>
  <w:num w:numId="16">
    <w:abstractNumId w:val="29"/>
  </w:num>
  <w:num w:numId="17">
    <w:abstractNumId w:val="12"/>
  </w:num>
  <w:num w:numId="18">
    <w:abstractNumId w:val="21"/>
  </w:num>
  <w:num w:numId="19">
    <w:abstractNumId w:val="17"/>
  </w:num>
  <w:num w:numId="20">
    <w:abstractNumId w:val="11"/>
  </w:num>
  <w:num w:numId="21">
    <w:abstractNumId w:val="24"/>
  </w:num>
  <w:num w:numId="22">
    <w:abstractNumId w:val="32"/>
  </w:num>
  <w:num w:numId="23">
    <w:abstractNumId w:val="19"/>
  </w:num>
  <w:num w:numId="24">
    <w:abstractNumId w:val="36"/>
  </w:num>
  <w:num w:numId="25">
    <w:abstractNumId w:val="28"/>
  </w:num>
  <w:num w:numId="26">
    <w:abstractNumId w:val="13"/>
  </w:num>
  <w:num w:numId="27">
    <w:abstractNumId w:val="9"/>
  </w:num>
  <w:num w:numId="28">
    <w:abstractNumId w:val="31"/>
  </w:num>
  <w:num w:numId="29">
    <w:abstractNumId w:val="1"/>
  </w:num>
  <w:num w:numId="30">
    <w:abstractNumId w:val="33"/>
  </w:num>
  <w:num w:numId="31">
    <w:abstractNumId w:val="23"/>
  </w:num>
  <w:num w:numId="32">
    <w:abstractNumId w:val="6"/>
  </w:num>
  <w:num w:numId="33">
    <w:abstractNumId w:val="7"/>
  </w:num>
  <w:num w:numId="34">
    <w:abstractNumId w:val="22"/>
  </w:num>
  <w:num w:numId="35">
    <w:abstractNumId w:val="2"/>
  </w:num>
  <w:num w:numId="36">
    <w:abstractNumId w:val="27"/>
  </w:num>
  <w:num w:numId="37">
    <w:abstractNumId w:val="25"/>
  </w:num>
  <w:num w:numId="38">
    <w:abstractNumId w:val="1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9BA"/>
    <w:rsid w:val="00115858"/>
    <w:rsid w:val="002E4A35"/>
    <w:rsid w:val="004905B2"/>
    <w:rsid w:val="007726C0"/>
    <w:rsid w:val="00AC7124"/>
    <w:rsid w:val="00B0382D"/>
    <w:rsid w:val="00C1331E"/>
    <w:rsid w:val="00D4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F4467-421A-4900-A591-4D42B7E3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Noto Sans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</w:rPr>
  </w:style>
  <w:style w:type="paragraph" w:styleId="10">
    <w:name w:val="heading 1"/>
    <w:next w:val="a"/>
    <w:uiPriority w:val="9"/>
    <w:qFormat/>
    <w:pPr>
      <w:outlineLvl w:val="0"/>
    </w:pPr>
    <w:rPr>
      <w:sz w:val="28"/>
    </w:rPr>
  </w:style>
  <w:style w:type="paragraph" w:styleId="2">
    <w:name w:val="heading 2"/>
    <w:next w:val="a"/>
    <w:uiPriority w:val="9"/>
    <w:qFormat/>
    <w:pPr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qFormat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qFormat/>
    <w:pPr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customStyle="1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customStyle="1" w:styleId="11">
    <w:name w:val="Заголовок1"/>
    <w:qFormat/>
    <w:rPr>
      <w:rFonts w:ascii="Liberation Sans" w:hAnsi="Liberation Sans"/>
      <w:sz w:val="28"/>
    </w:rPr>
  </w:style>
  <w:style w:type="character" w:customStyle="1" w:styleId="a3">
    <w:name w:val="Название Знак"/>
    <w:basedOn w:val="a0"/>
    <w:qFormat/>
    <w:rPr>
      <w:rFonts w:ascii="Times New Roman" w:hAnsi="Times New Roman"/>
      <w:b/>
      <w:sz w:val="28"/>
    </w:rPr>
  </w:style>
  <w:style w:type="character" w:customStyle="1" w:styleId="12">
    <w:name w:val="Стиль1"/>
    <w:basedOn w:val="13"/>
    <w:qFormat/>
    <w:rPr>
      <w:rFonts w:ascii="Times New Roman" w:hAnsi="Times New Roman"/>
      <w:color w:val="000000"/>
      <w:spacing w:val="0"/>
      <w:sz w:val="28"/>
    </w:rPr>
  </w:style>
  <w:style w:type="character" w:customStyle="1" w:styleId="a4">
    <w:name w:val="Символ нумерации"/>
    <w:qFormat/>
    <w:rPr>
      <w:rFonts w:ascii="PT Astra Serif" w:hAnsi="PT Astra Serif"/>
      <w:color w:val="000000"/>
      <w:spacing w:val="0"/>
      <w:sz w:val="22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2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customStyle="1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customStyle="1" w:styleId="a5">
    <w:name w:val="Текст выноски Знак"/>
    <w:basedOn w:val="a0"/>
    <w:qFormat/>
    <w:rPr>
      <w:rFonts w:ascii="Tahoma" w:hAnsi="Tahoma"/>
      <w:sz w:val="16"/>
    </w:rPr>
  </w:style>
  <w:style w:type="character" w:customStyle="1" w:styleId="a6">
    <w:name w:val="Заголовок таблицы"/>
    <w:basedOn w:val="a7"/>
    <w:qFormat/>
    <w:rPr>
      <w:rFonts w:asciiTheme="minorHAnsi" w:hAnsiTheme="minorHAnsi"/>
      <w:b/>
      <w:color w:val="000000"/>
      <w:spacing w:val="0"/>
      <w:sz w:val="22"/>
    </w:rPr>
  </w:style>
  <w:style w:type="character" w:customStyle="1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customStyle="1" w:styleId="a7">
    <w:name w:val="Содержимое таблицы"/>
    <w:qFormat/>
    <w:rPr>
      <w:rFonts w:asciiTheme="minorHAnsi" w:hAnsiTheme="minorHAnsi"/>
      <w:color w:val="000000"/>
      <w:spacing w:val="0"/>
      <w:sz w:val="22"/>
    </w:rPr>
  </w:style>
  <w:style w:type="character" w:customStyle="1" w:styleId="Textbody">
    <w:name w:val="Text body"/>
    <w:qFormat/>
    <w:rPr>
      <w:rFonts w:asciiTheme="minorHAnsi" w:hAnsiTheme="minorHAnsi"/>
      <w:color w:val="000000"/>
      <w:spacing w:val="0"/>
      <w:sz w:val="28"/>
    </w:rPr>
  </w:style>
  <w:style w:type="character" w:customStyle="1" w:styleId="Endnote">
    <w:name w:val="Endnote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color w:val="000000"/>
      <w:spacing w:val="0"/>
      <w:sz w:val="26"/>
    </w:rPr>
  </w:style>
  <w:style w:type="character" w:customStyle="1" w:styleId="110">
    <w:name w:val="Заголовок 11"/>
    <w:qFormat/>
    <w:rPr>
      <w:sz w:val="28"/>
    </w:rPr>
  </w:style>
  <w:style w:type="character" w:customStyle="1" w:styleId="a8">
    <w:name w:val="Нижний колонтитул Знак"/>
    <w:basedOn w:val="a0"/>
    <w:qFormat/>
    <w:rPr>
      <w:rFonts w:ascii="Times New Roman" w:hAnsi="Times New Roman"/>
      <w:sz w:val="24"/>
    </w:rPr>
  </w:style>
  <w:style w:type="character" w:styleId="a9">
    <w:name w:val="Emphasis"/>
    <w:basedOn w:val="a0"/>
    <w:qFormat/>
    <w:rPr>
      <w:i/>
    </w:rPr>
  </w:style>
  <w:style w:type="character" w:customStyle="1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customStyle="1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customStyle="1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customStyle="1" w:styleId="14">
    <w:name w:val="Название объекта1"/>
    <w:qFormat/>
    <w:rPr>
      <w:rFonts w:asciiTheme="minorHAnsi" w:hAnsiTheme="minorHAnsi"/>
      <w:i/>
      <w:color w:val="000000"/>
      <w:spacing w:val="0"/>
      <w:sz w:val="24"/>
    </w:rPr>
  </w:style>
  <w:style w:type="character" w:customStyle="1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customStyle="1" w:styleId="15">
    <w:name w:val="Текст выноски1"/>
    <w:qFormat/>
    <w:rPr>
      <w:rFonts w:ascii="Tahoma" w:hAnsi="Tahoma"/>
      <w:color w:val="000000"/>
      <w:spacing w:val="0"/>
      <w:sz w:val="16"/>
    </w:rPr>
  </w:style>
  <w:style w:type="character" w:customStyle="1" w:styleId="16">
    <w:name w:val="Нижний колонтитул1"/>
    <w:qFormat/>
    <w:rPr>
      <w:rFonts w:asciiTheme="minorHAnsi" w:hAnsiTheme="minorHAnsi"/>
      <w:color w:val="000000"/>
      <w:spacing w:val="0"/>
      <w:sz w:val="22"/>
    </w:rPr>
  </w:style>
  <w:style w:type="character" w:customStyle="1" w:styleId="13">
    <w:name w:val="Абзац списка1"/>
    <w:qFormat/>
    <w:rPr>
      <w:rFonts w:asciiTheme="minorHAnsi" w:hAnsiTheme="minorHAnsi"/>
      <w:color w:val="000000"/>
      <w:spacing w:val="0"/>
      <w:sz w:val="22"/>
    </w:rPr>
  </w:style>
  <w:style w:type="character" w:customStyle="1" w:styleId="aa">
    <w:name w:val="Верхний и нижний колонтитулы"/>
    <w:qFormat/>
    <w:rPr>
      <w:rFonts w:ascii="XO Thames" w:hAnsi="XO Thames"/>
      <w:color w:val="000000"/>
      <w:spacing w:val="0"/>
      <w:sz w:val="20"/>
    </w:rPr>
  </w:style>
  <w:style w:type="character" w:customStyle="1" w:styleId="17">
    <w:name w:val="Знак Знак1"/>
    <w:qFormat/>
    <w:rPr>
      <w:rFonts w:ascii="Tahoma" w:hAnsi="Tahoma"/>
      <w:color w:val="000000"/>
      <w:spacing w:val="0"/>
      <w:sz w:val="20"/>
    </w:rPr>
  </w:style>
  <w:style w:type="character" w:customStyle="1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customStyle="1" w:styleId="20">
    <w:name w:val="Стиль2"/>
    <w:basedOn w:val="13"/>
    <w:qFormat/>
    <w:rPr>
      <w:rFonts w:ascii="Times New Roman" w:hAnsi="Times New Roman"/>
      <w:color w:val="000000"/>
      <w:spacing w:val="0"/>
      <w:sz w:val="28"/>
    </w:rPr>
  </w:style>
  <w:style w:type="character" w:customStyle="1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customStyle="1" w:styleId="18">
    <w:name w:val="Список1"/>
    <w:basedOn w:val="Textbody"/>
    <w:qFormat/>
    <w:rPr>
      <w:rFonts w:asciiTheme="minorHAnsi" w:hAnsiTheme="minorHAnsi"/>
      <w:color w:val="000000"/>
      <w:spacing w:val="0"/>
      <w:sz w:val="28"/>
    </w:rPr>
  </w:style>
  <w:style w:type="character" w:customStyle="1" w:styleId="ConsPlusNonformat">
    <w:name w:val="ConsPlusNonformat"/>
    <w:qFormat/>
    <w:rPr>
      <w:rFonts w:ascii="Courier New" w:hAnsi="Courier New"/>
      <w:color w:val="000000"/>
      <w:spacing w:val="0"/>
      <w:sz w:val="20"/>
    </w:rPr>
  </w:style>
  <w:style w:type="character" w:customStyle="1" w:styleId="22">
    <w:name w:val="Название объекта2"/>
    <w:qFormat/>
    <w:rPr>
      <w:rFonts w:asciiTheme="minorHAnsi" w:hAnsiTheme="minorHAnsi"/>
      <w:i/>
      <w:color w:val="000000"/>
      <w:spacing w:val="0"/>
      <w:sz w:val="22"/>
    </w:rPr>
  </w:style>
  <w:style w:type="character" w:customStyle="1" w:styleId="30">
    <w:name w:val="Стиль3"/>
    <w:basedOn w:val="13"/>
    <w:qFormat/>
    <w:rPr>
      <w:rFonts w:ascii="Times New Roman" w:hAnsi="Times New Roman"/>
      <w:b/>
      <w:color w:val="000000"/>
      <w:spacing w:val="0"/>
      <w:sz w:val="28"/>
    </w:rPr>
  </w:style>
  <w:style w:type="character" w:customStyle="1" w:styleId="-">
    <w:name w:val="Интернет-ссылка"/>
    <w:rPr>
      <w:rFonts w:ascii="Calibri" w:hAnsi="Calibri"/>
      <w:color w:val="0000FF"/>
      <w:spacing w:val="0"/>
      <w:sz w:val="22"/>
      <w:u w:val="single"/>
    </w:rPr>
  </w:style>
  <w:style w:type="character" w:customStyle="1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19">
    <w:name w:val="Указатель1"/>
    <w:qFormat/>
    <w:rPr>
      <w:rFonts w:asciiTheme="minorHAnsi" w:hAnsiTheme="minorHAnsi"/>
      <w:color w:val="000000"/>
      <w:spacing w:val="0"/>
      <w:sz w:val="22"/>
    </w:rPr>
  </w:style>
  <w:style w:type="character" w:customStyle="1" w:styleId="1a">
    <w:name w:val="Верхний колонтитул1"/>
    <w:qFormat/>
  </w:style>
  <w:style w:type="character" w:customStyle="1" w:styleId="ab">
    <w:name w:val="Содержимое врезки"/>
    <w:qFormat/>
    <w:rPr>
      <w:rFonts w:asciiTheme="minorHAnsi" w:hAnsiTheme="minorHAnsi"/>
      <w:color w:val="000000"/>
      <w:spacing w:val="0"/>
      <w:sz w:val="22"/>
    </w:rPr>
  </w:style>
  <w:style w:type="character" w:customStyle="1" w:styleId="23">
    <w:name w:val="Указатель2"/>
    <w:qFormat/>
    <w:rPr>
      <w:rFonts w:asciiTheme="minorHAnsi" w:hAnsiTheme="minorHAnsi"/>
      <w:color w:val="000000"/>
      <w:spacing w:val="0"/>
      <w:sz w:val="22"/>
    </w:rPr>
  </w:style>
  <w:style w:type="character" w:customStyle="1" w:styleId="ac">
    <w:name w:val="Основной текст Знак"/>
    <w:basedOn w:val="a0"/>
    <w:qFormat/>
    <w:rPr>
      <w:rFonts w:ascii="Times New Roman" w:hAnsi="Times New Roman"/>
      <w:sz w:val="28"/>
    </w:rPr>
  </w:style>
  <w:style w:type="character" w:customStyle="1" w:styleId="ad">
    <w:name w:val="Верхний колонтитул Знак"/>
    <w:basedOn w:val="a0"/>
    <w:qFormat/>
    <w:rPr>
      <w:rFonts w:ascii="Times New Roman" w:hAnsi="Times New Roman"/>
      <w:sz w:val="24"/>
    </w:rPr>
  </w:style>
  <w:style w:type="character" w:customStyle="1" w:styleId="1b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customStyle="1" w:styleId="24">
    <w:name w:val="Заголовок2"/>
    <w:qFormat/>
    <w:rPr>
      <w:rFonts w:asciiTheme="minorHAnsi" w:hAnsiTheme="minorHAnsi"/>
      <w:b/>
      <w:color w:val="000000"/>
      <w:spacing w:val="0"/>
      <w:sz w:val="28"/>
    </w:rPr>
  </w:style>
  <w:style w:type="character" w:customStyle="1" w:styleId="ae">
    <w:name w:val="Символ сноски"/>
    <w:qFormat/>
    <w:rPr>
      <w:vertAlign w:val="superscript"/>
    </w:rPr>
  </w:style>
  <w:style w:type="character" w:customStyle="1" w:styleId="af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0">
    <w:name w:val="Символ концевой сноски"/>
    <w:qFormat/>
    <w:rPr>
      <w:vertAlign w:val="superscript"/>
    </w:rPr>
  </w:style>
  <w:style w:type="character" w:customStyle="1" w:styleId="af1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af2">
    <w:name w:val="Title"/>
    <w:next w:val="af3"/>
    <w:qFormat/>
    <w:rPr>
      <w:b/>
      <w:sz w:val="28"/>
    </w:rPr>
  </w:style>
  <w:style w:type="paragraph" w:styleId="af3">
    <w:name w:val="Body Text"/>
    <w:basedOn w:val="a"/>
    <w:rPr>
      <w:sz w:val="28"/>
    </w:rPr>
  </w:style>
  <w:style w:type="paragraph" w:styleId="af4">
    <w:name w:val="List"/>
    <w:basedOn w:val="Textbody0"/>
  </w:style>
  <w:style w:type="paragraph" w:styleId="af5">
    <w:name w:val="caption"/>
    <w:qFormat/>
    <w:rPr>
      <w:i/>
    </w:rPr>
  </w:style>
  <w:style w:type="paragraph" w:styleId="af6">
    <w:name w:val="index heading"/>
    <w:qFormat/>
  </w:style>
  <w:style w:type="paragraph" w:customStyle="1" w:styleId="Contents70">
    <w:name w:val="Contents 7"/>
    <w:qFormat/>
    <w:rPr>
      <w:rFonts w:ascii="XO Thames" w:hAnsi="XO Thames"/>
      <w:sz w:val="28"/>
    </w:rPr>
  </w:style>
  <w:style w:type="paragraph" w:customStyle="1" w:styleId="1c">
    <w:name w:val="Основной шрифт абзаца1"/>
    <w:qFormat/>
  </w:style>
  <w:style w:type="paragraph" w:styleId="25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af7">
    <w:name w:val="Название Знак"/>
    <w:basedOn w:val="1c"/>
    <w:qFormat/>
    <w:rPr>
      <w:rFonts w:ascii="Times New Roman" w:hAnsi="Times New Roman"/>
      <w:b/>
      <w:sz w:val="28"/>
    </w:rPr>
  </w:style>
  <w:style w:type="paragraph" w:customStyle="1" w:styleId="1">
    <w:name w:val="Стиль1"/>
    <w:basedOn w:val="af8"/>
    <w:qFormat/>
    <w:pPr>
      <w:numPr>
        <w:numId w:val="32"/>
      </w:numPr>
    </w:pPr>
    <w:rPr>
      <w:rFonts w:ascii="Times New Roman" w:hAnsi="Times New Roman"/>
      <w:sz w:val="28"/>
    </w:rPr>
  </w:style>
  <w:style w:type="paragraph" w:customStyle="1" w:styleId="af9">
    <w:name w:val="Символ нумерации"/>
    <w:qFormat/>
    <w:rPr>
      <w:rFonts w:ascii="PT Astra Serif" w:hAnsi="PT Astra Serif"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Contents60">
    <w:name w:val="Contents 6"/>
    <w:qFormat/>
    <w:rPr>
      <w:rFonts w:ascii="XO Thames" w:hAnsi="XO Thames"/>
      <w:sz w:val="28"/>
    </w:rPr>
  </w:style>
  <w:style w:type="paragraph" w:customStyle="1" w:styleId="afa">
    <w:name w:val="Текст выноски Знак"/>
    <w:basedOn w:val="1c"/>
    <w:qFormat/>
    <w:rPr>
      <w:rFonts w:ascii="Tahoma" w:hAnsi="Tahoma"/>
      <w:sz w:val="16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afb">
    <w:name w:val="Содержимое таблицы"/>
    <w:qFormat/>
  </w:style>
  <w:style w:type="paragraph" w:customStyle="1" w:styleId="afc">
    <w:name w:val="Заголовок таблицы"/>
    <w:basedOn w:val="afb"/>
    <w:qFormat/>
    <w:rPr>
      <w:b/>
    </w:rPr>
  </w:style>
  <w:style w:type="paragraph" w:customStyle="1" w:styleId="Contents40">
    <w:name w:val="Contents 4"/>
    <w:qFormat/>
    <w:rPr>
      <w:rFonts w:ascii="XO Thames" w:hAnsi="XO Thames"/>
      <w:sz w:val="28"/>
    </w:rPr>
  </w:style>
  <w:style w:type="paragraph" w:customStyle="1" w:styleId="Endnote0">
    <w:name w:val="Endnote"/>
    <w:qFormat/>
    <w:rPr>
      <w:rFonts w:ascii="XO Thames" w:hAnsi="XO Thames"/>
    </w:rPr>
  </w:style>
  <w:style w:type="paragraph" w:customStyle="1" w:styleId="afd">
    <w:name w:val="Нижний колонтитул Знак"/>
    <w:basedOn w:val="1c"/>
    <w:qFormat/>
    <w:rPr>
      <w:rFonts w:ascii="Times New Roman" w:hAnsi="Times New Roman"/>
      <w:sz w:val="24"/>
    </w:rPr>
  </w:style>
  <w:style w:type="paragraph" w:customStyle="1" w:styleId="1d">
    <w:name w:val="Выделение1"/>
    <w:basedOn w:val="1c"/>
    <w:qFormat/>
    <w:rPr>
      <w:i/>
    </w:rPr>
  </w:style>
  <w:style w:type="paragraph" w:customStyle="1" w:styleId="Contents90">
    <w:name w:val="Contents 9"/>
    <w:qFormat/>
    <w:rPr>
      <w:rFonts w:ascii="XO Thames" w:hAnsi="XO Thames"/>
      <w:sz w:val="28"/>
    </w:rPr>
  </w:style>
  <w:style w:type="paragraph" w:customStyle="1" w:styleId="Contents50">
    <w:name w:val="Contents 5"/>
    <w:qFormat/>
    <w:rPr>
      <w:rFonts w:ascii="XO Thames" w:hAnsi="XO Thames"/>
      <w:sz w:val="28"/>
    </w:rPr>
  </w:style>
  <w:style w:type="paragraph" w:customStyle="1" w:styleId="Footnote0">
    <w:name w:val="Footnote"/>
    <w:qFormat/>
    <w:rPr>
      <w:rFonts w:ascii="XO Thames" w:hAnsi="XO Thames"/>
    </w:rPr>
  </w:style>
  <w:style w:type="paragraph" w:customStyle="1" w:styleId="Contents20">
    <w:name w:val="Contents 2"/>
    <w:qFormat/>
    <w:rPr>
      <w:rFonts w:ascii="XO Thames" w:hAnsi="XO Thames"/>
      <w:sz w:val="28"/>
    </w:rPr>
  </w:style>
  <w:style w:type="paragraph" w:customStyle="1" w:styleId="Contents80">
    <w:name w:val="Contents 8"/>
    <w:qFormat/>
    <w:rPr>
      <w:rFonts w:ascii="XO Thames" w:hAnsi="XO Thames"/>
      <w:sz w:val="28"/>
    </w:rPr>
  </w:style>
  <w:style w:type="paragraph" w:styleId="afe">
    <w:name w:val="Balloon Text"/>
    <w:qFormat/>
    <w:rPr>
      <w:rFonts w:ascii="Tahoma" w:hAnsi="Tahoma"/>
      <w:sz w:val="16"/>
    </w:rPr>
  </w:style>
  <w:style w:type="paragraph" w:customStyle="1" w:styleId="aff">
    <w:name w:val="Верхний и нижний колонтитулы"/>
    <w:qFormat/>
    <w:rPr>
      <w:rFonts w:ascii="XO Thames" w:hAnsi="XO Thames"/>
      <w:sz w:val="20"/>
    </w:rPr>
  </w:style>
  <w:style w:type="paragraph" w:customStyle="1" w:styleId="aff0">
    <w:name w:val="Колонтитул"/>
    <w:basedOn w:val="a"/>
    <w:qFormat/>
  </w:style>
  <w:style w:type="paragraph" w:styleId="aff1">
    <w:name w:val="footer"/>
  </w:style>
  <w:style w:type="paragraph" w:styleId="af8">
    <w:name w:val="List Paragraph"/>
    <w:qFormat/>
  </w:style>
  <w:style w:type="paragraph" w:customStyle="1" w:styleId="1e">
    <w:name w:val="Знак Знак1"/>
    <w:qFormat/>
    <w:rPr>
      <w:rFonts w:ascii="Tahoma" w:hAnsi="Tahoma"/>
      <w:sz w:val="20"/>
    </w:rPr>
  </w:style>
  <w:style w:type="paragraph" w:styleId="32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26">
    <w:name w:val="Стиль2"/>
    <w:basedOn w:val="af8"/>
    <w:qFormat/>
    <w:rPr>
      <w:rFonts w:ascii="Times New Roman" w:hAnsi="Times New Roman"/>
      <w:sz w:val="28"/>
    </w:rPr>
  </w:style>
  <w:style w:type="paragraph" w:customStyle="1" w:styleId="ConsPlusNonformat0">
    <w:name w:val="ConsPlusNonformat"/>
    <w:qFormat/>
    <w:rPr>
      <w:rFonts w:ascii="Courier New" w:hAnsi="Courier New"/>
      <w:sz w:val="20"/>
    </w:rPr>
  </w:style>
  <w:style w:type="paragraph" w:customStyle="1" w:styleId="33">
    <w:name w:val="Стиль3"/>
    <w:basedOn w:val="af8"/>
    <w:qFormat/>
    <w:rPr>
      <w:rFonts w:ascii="Times New Roman" w:hAnsi="Times New Roman"/>
      <w:b/>
      <w:sz w:val="28"/>
    </w:rPr>
  </w:style>
  <w:style w:type="paragraph" w:customStyle="1" w:styleId="1f">
    <w:name w:val="Гиперссылка1"/>
    <w:qFormat/>
    <w:rPr>
      <w:rFonts w:ascii="Calibri" w:hAnsi="Calibri"/>
      <w:color w:val="0000FF"/>
      <w:u w:val="single"/>
    </w:rPr>
  </w:style>
  <w:style w:type="paragraph" w:customStyle="1" w:styleId="Contents30">
    <w:name w:val="Contents 3"/>
    <w:qFormat/>
    <w:rPr>
      <w:rFonts w:ascii="XO Thames" w:hAnsi="XO Thames"/>
      <w:sz w:val="28"/>
    </w:rPr>
  </w:style>
  <w:style w:type="paragraph" w:styleId="1f0">
    <w:name w:val="toc 1"/>
    <w:next w:val="a"/>
    <w:uiPriority w:val="39"/>
    <w:rPr>
      <w:rFonts w:ascii="XO Thames" w:hAnsi="XO Thames"/>
      <w:b/>
      <w:sz w:val="28"/>
    </w:rPr>
  </w:style>
  <w:style w:type="paragraph" w:styleId="aff2">
    <w:name w:val="header"/>
  </w:style>
  <w:style w:type="paragraph" w:customStyle="1" w:styleId="aff3">
    <w:name w:val="Содержимое врезки"/>
    <w:qFormat/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-0">
    <w:name w:val="Интернет-ссылка"/>
    <w:qFormat/>
    <w:rPr>
      <w:rFonts w:ascii="Calibri" w:hAnsi="Calibri"/>
      <w:color w:val="0000FF"/>
      <w:u w:val="single"/>
    </w:rPr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27">
    <w:name w:val="Выделение2"/>
    <w:basedOn w:val="1c"/>
    <w:qFormat/>
    <w:rPr>
      <w:i/>
    </w:rPr>
  </w:style>
  <w:style w:type="paragraph" w:customStyle="1" w:styleId="Contents10">
    <w:name w:val="Contents 1"/>
    <w:qFormat/>
    <w:rPr>
      <w:rFonts w:ascii="XO Thames" w:hAnsi="XO Thames"/>
      <w:b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Textbody0">
    <w:name w:val="Text body"/>
    <w:qFormat/>
    <w:rPr>
      <w:sz w:val="28"/>
    </w:rPr>
  </w:style>
  <w:style w:type="paragraph" w:customStyle="1" w:styleId="aff4">
    <w:name w:val="Основной текст Знак"/>
    <w:basedOn w:val="1c"/>
    <w:qFormat/>
    <w:rPr>
      <w:rFonts w:ascii="Times New Roman" w:hAnsi="Times New Roman"/>
      <w:sz w:val="28"/>
    </w:rPr>
  </w:style>
  <w:style w:type="paragraph" w:customStyle="1" w:styleId="aff5">
    <w:name w:val="Верхний колонтитул Знак"/>
    <w:basedOn w:val="1c"/>
    <w:qFormat/>
    <w:rPr>
      <w:rFonts w:ascii="Times New Roman" w:hAnsi="Times New Roman"/>
      <w:sz w:val="24"/>
    </w:rPr>
  </w:style>
  <w:style w:type="paragraph" w:styleId="aff6">
    <w:name w:val="Subtitle"/>
    <w:next w:val="a"/>
    <w:qFormat/>
    <w:rPr>
      <w:rFonts w:ascii="XO Thames" w:hAnsi="XO Thames"/>
      <w:i/>
      <w:sz w:val="24"/>
    </w:rPr>
  </w:style>
  <w:style w:type="paragraph" w:styleId="aff7">
    <w:name w:val="footnote text"/>
    <w:basedOn w:val="a"/>
    <w:pPr>
      <w:suppressLineNumbers/>
      <w:ind w:left="340" w:hanging="340"/>
    </w:pPr>
    <w:rPr>
      <w:sz w:val="20"/>
    </w:rPr>
  </w:style>
  <w:style w:type="table" w:styleId="af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31</Pages>
  <Words>8766</Words>
  <Characters>49967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Альбина Николаевна</dc:creator>
  <dc:description/>
  <cp:lastModifiedBy>Андреева Альбина Николаевна</cp:lastModifiedBy>
  <cp:revision>6</cp:revision>
  <cp:lastPrinted>2024-07-04T17:06:00Z</cp:lastPrinted>
  <dcterms:created xsi:type="dcterms:W3CDTF">2024-12-11T11:12:00Z</dcterms:created>
  <dcterms:modified xsi:type="dcterms:W3CDTF">2024-12-11T14:18:00Z</dcterms:modified>
  <dc:language>ru-RU</dc:language>
</cp:coreProperties>
</file>