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FBA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7FBA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7FBA" w:rsidRPr="00665FF8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977FBA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7FBA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7FBA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93A8C" w:rsidRDefault="00093A8C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93A8C" w:rsidRDefault="00093A8C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93A8C" w:rsidRDefault="00093A8C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7FBA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7FBA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7FBA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2F3391" w:rsidRDefault="002F3391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изменения </w:t>
      </w:r>
    </w:p>
    <w:p w:rsidR="002F3391" w:rsidRDefault="002F3391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9E3852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остановление администрации </w:t>
      </w:r>
    </w:p>
    <w:p w:rsidR="00977FBA" w:rsidRPr="00606415" w:rsidRDefault="002F3391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города Тулы от 02.12.2022 № 636</w:t>
      </w:r>
    </w:p>
    <w:p w:rsidR="00977FBA" w:rsidRDefault="00977FBA" w:rsidP="00977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977FBA" w:rsidRDefault="00977FBA" w:rsidP="00977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В соответствии с Трудовым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2F3391" w:rsidRDefault="002F3391" w:rsidP="002F3391">
      <w:pPr>
        <w:pStyle w:val="ConsPlusTitle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t>Внести в постановление администрации города Тулы от 02.12.2022 № 636 «</w:t>
      </w:r>
      <w:r w:rsidRPr="009D25CC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об условиях оплаты труда работников муниципальных учреждений дополнительного образования, реализующих дополнительные образовательные программы спортивной подготовки, муниципального образования город Тула»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следующее изменение:</w:t>
      </w:r>
    </w:p>
    <w:p w:rsidR="002F3391" w:rsidRDefault="002F3391" w:rsidP="00745126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745126">
        <w:rPr>
          <w:rFonts w:ascii="Times New Roman" w:hAnsi="Times New Roman" w:cs="Times New Roman"/>
          <w:b w:val="0"/>
          <w:sz w:val="28"/>
          <w:szCs w:val="28"/>
        </w:rPr>
        <w:t>к постановле</w:t>
      </w:r>
      <w:r w:rsidR="00C5089F">
        <w:rPr>
          <w:rFonts w:ascii="Times New Roman" w:hAnsi="Times New Roman" w:cs="Times New Roman"/>
          <w:b w:val="0"/>
          <w:sz w:val="28"/>
          <w:szCs w:val="28"/>
        </w:rPr>
        <w:t>нию изложить в новой редакции (п</w:t>
      </w:r>
      <w:r w:rsidR="00745126">
        <w:rPr>
          <w:rFonts w:ascii="Times New Roman" w:hAnsi="Times New Roman" w:cs="Times New Roman"/>
          <w:b w:val="0"/>
          <w:sz w:val="28"/>
          <w:szCs w:val="28"/>
        </w:rPr>
        <w:t>риложение).</w:t>
      </w:r>
    </w:p>
    <w:p w:rsidR="00977FBA" w:rsidRPr="00977FBA" w:rsidRDefault="00977FBA" w:rsidP="00977FBA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PT Astra Serif" w:hAnsi="PT Astra Serif"/>
          <w:bCs/>
          <w:color w:val="000000" w:themeColor="text1"/>
          <w:sz w:val="28"/>
          <w:szCs w:val="28"/>
        </w:rPr>
      </w:pPr>
      <w:r w:rsidRPr="00977FBA">
        <w:rPr>
          <w:rFonts w:ascii="PT Astra Serif" w:hAnsi="PT Astra Serif"/>
          <w:color w:val="000000" w:themeColor="text1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977FBA" w:rsidRDefault="00977FBA" w:rsidP="00977FBA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Cs/>
          <w:color w:val="000000" w:themeColor="text1"/>
          <w:sz w:val="28"/>
          <w:szCs w:val="28"/>
        </w:rPr>
        <w:t>Постановление вступает в силу с 1 января 2025 года.</w:t>
      </w:r>
    </w:p>
    <w:p w:rsidR="00FA7D6B" w:rsidRDefault="00FA7D6B" w:rsidP="00977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745126" w:rsidRDefault="00745126" w:rsidP="00977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745126" w:rsidRDefault="00745126" w:rsidP="00977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977FBA" w:rsidRDefault="00977FBA" w:rsidP="00977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Глава администрации </w:t>
      </w:r>
    </w:p>
    <w:p w:rsidR="00977FBA" w:rsidRDefault="00977FBA" w:rsidP="00977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города Тулы                                                                           И.И. Беспалов</w:t>
      </w:r>
    </w:p>
    <w:p w:rsidR="00977FBA" w:rsidRDefault="00977FBA" w:rsidP="00977F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745126" w:rsidRDefault="00745126" w:rsidP="00977F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745126" w:rsidRDefault="00745126" w:rsidP="00977F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745126" w:rsidRDefault="00745126" w:rsidP="00977F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745126" w:rsidRDefault="00745126" w:rsidP="00977F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745126" w:rsidRDefault="00745126" w:rsidP="00977F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2F3391" w:rsidRPr="00665FF8" w:rsidRDefault="002F3391" w:rsidP="002F3391">
      <w:pPr>
        <w:spacing w:after="0" w:line="240" w:lineRule="auto"/>
        <w:jc w:val="right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lastRenderedPageBreak/>
        <w:t xml:space="preserve">Приложение </w:t>
      </w:r>
    </w:p>
    <w:p w:rsidR="00745126" w:rsidRPr="00665FF8" w:rsidRDefault="00745126" w:rsidP="002F3391">
      <w:pPr>
        <w:spacing w:after="0" w:line="240" w:lineRule="auto"/>
        <w:jc w:val="right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к</w:t>
      </w:r>
      <w:r w:rsidR="002F3391"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 постановлению </w:t>
      </w:r>
    </w:p>
    <w:p w:rsidR="002F3391" w:rsidRPr="00665FF8" w:rsidRDefault="002F3391" w:rsidP="002F3391">
      <w:pPr>
        <w:spacing w:after="0" w:line="240" w:lineRule="auto"/>
        <w:jc w:val="right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администрации</w:t>
      </w:r>
      <w:r w:rsidR="00745126"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 </w:t>
      </w: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города Тулы </w:t>
      </w:r>
    </w:p>
    <w:p w:rsidR="00F72DBB" w:rsidRPr="00665FF8" w:rsidRDefault="00F72DBB" w:rsidP="002F3391">
      <w:pPr>
        <w:spacing w:after="0" w:line="240" w:lineRule="auto"/>
        <w:jc w:val="right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от </w:t>
      </w:r>
      <w:r w:rsidR="00E04317"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_______________</w:t>
      </w:r>
      <w:r w:rsidR="002F3391"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 г.</w:t>
      </w:r>
      <w:r w:rsidR="00DB7035"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 №</w:t>
      </w: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 </w:t>
      </w:r>
      <w:r w:rsidR="00E04317"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______</w:t>
      </w:r>
    </w:p>
    <w:p w:rsidR="00F72DBB" w:rsidRPr="00665FF8" w:rsidRDefault="000672D8" w:rsidP="00F72DBB">
      <w:pPr>
        <w:spacing w:before="100" w:beforeAutospacing="1" w:after="100" w:afterAutospacing="1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Положение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 условиях оплаты труда работников муниципальных учреждений дополнительного образования, реализующих дополнительные образовательные программы спортивной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подготовки, муниципального образования город Тула</w:t>
      </w:r>
    </w:p>
    <w:p w:rsidR="00745126" w:rsidRPr="00665FF8" w:rsidRDefault="00745126" w:rsidP="007451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  <w:t>Р</w:t>
      </w:r>
      <w:r w:rsidR="007927ED"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  <w:t>АЗДЕЛ</w:t>
      </w:r>
      <w:r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  <w:t xml:space="preserve"> </w:t>
      </w:r>
      <w:r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val="en-US" w:eastAsia="ru-RU"/>
        </w:rPr>
        <w:t>I</w:t>
      </w:r>
      <w:r w:rsidR="00F72DBB"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  <w:t xml:space="preserve">. </w:t>
      </w:r>
    </w:p>
    <w:p w:rsidR="00F72DBB" w:rsidRDefault="007927ED" w:rsidP="007451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  <w:t>ОБЩИЕ ПОЛОЖЕНИЯ</w:t>
      </w:r>
    </w:p>
    <w:p w:rsidR="00F72DBB" w:rsidRPr="00665FF8" w:rsidRDefault="00F72DBB" w:rsidP="005057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Настоящее Положение об условиях оплаты труда работников муниципальных учреждений дополнительного образования, реализующих дополнительные образовательные программы спортивной подготовки, муниципального образования город Тула (далее - Положение, учреждение, работники) разработано в целях определения условий и порядка оплаты труда работников учреждений и включает в себя:</w:t>
      </w:r>
    </w:p>
    <w:p w:rsidR="007927ED" w:rsidRPr="00665FF8" w:rsidRDefault="007927ED" w:rsidP="007927ED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порядок и условия оплаты труда работников учреждения;</w:t>
      </w:r>
    </w:p>
    <w:p w:rsidR="007927ED" w:rsidRPr="00665FF8" w:rsidRDefault="007927ED" w:rsidP="007927ED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порядок и условия оплаты труда руководителя муниципального учреждения, его заместителей и главного бухгалтера;</w:t>
      </w:r>
    </w:p>
    <w:p w:rsidR="007927ED" w:rsidRPr="00665FF8" w:rsidRDefault="007927ED" w:rsidP="00091B9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размеры и условия осуществления выплат компенсационного характера;</w:t>
      </w:r>
    </w:p>
    <w:p w:rsidR="007927ED" w:rsidRPr="00665FF8" w:rsidRDefault="007927ED" w:rsidP="007927ED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размеры и условия осуществления выплат стимулирующего характера;</w:t>
      </w:r>
    </w:p>
    <w:p w:rsidR="007927ED" w:rsidRPr="00665FF8" w:rsidRDefault="007927ED" w:rsidP="00091B9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другие вопросы оплаты труда.</w:t>
      </w:r>
    </w:p>
    <w:p w:rsidR="00F72DBB" w:rsidRPr="00665FF8" w:rsidRDefault="00F72DBB" w:rsidP="005057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Учреждение, </w:t>
      </w:r>
      <w:r w:rsidR="00505729"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в пределах,</w:t>
      </w: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 имеющихся у него средств на оплату труда работников учреждения, самостоятельно определяет (устанавливает) размеры выплат стимулирующего характера в соответствии с Положением об оплате труда и выплатах стимулирующего характера, утвержденным локальным актом учреждения.</w:t>
      </w:r>
    </w:p>
    <w:p w:rsidR="00F72DBB" w:rsidRPr="00665FF8" w:rsidRDefault="00F72DBB" w:rsidP="005057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F72DBB" w:rsidRPr="00665FF8" w:rsidRDefault="00F72DBB" w:rsidP="005057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Оплата труда работников учреждения, занятых на условиях неполного рабочего времени, производится пропорционально отработанному времени или в зависимости от выполненного объема работ.</w:t>
      </w:r>
    </w:p>
    <w:p w:rsidR="00F72DBB" w:rsidRPr="00665FF8" w:rsidRDefault="00F72DBB" w:rsidP="005057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Оплата труда работников учреждения, не предусмотренных настоящим Положением, производится в порядке, установленном для учреждений муниципального образования город Тула соответствующих отраслей, с учетом условий, предусмотренных настоящим Положением.</w:t>
      </w:r>
    </w:p>
    <w:p w:rsidR="00F72DBB" w:rsidRPr="00665FF8" w:rsidRDefault="00F72DBB" w:rsidP="005057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Месячная заработная плата работника, полностью отработавшего за этот период норму рабочего времени и выполнившего нормы труда (трудовые обязанности), исчисленная в установленном порядке, не может быть ниже минимальной заработной платы в Тульской области.</w:t>
      </w:r>
    </w:p>
    <w:p w:rsidR="00F72DBB" w:rsidRPr="00665FF8" w:rsidRDefault="00F72DBB" w:rsidP="005057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lastRenderedPageBreak/>
        <w:t>Фонд оплаты труда работников учреждения формируется исходя из объема бюджетных средств, поступающих в установленном порядке муниципальному учреждению, и средств, поступающих от приносящей доход деятельности.</w:t>
      </w:r>
    </w:p>
    <w:p w:rsidR="00745126" w:rsidRPr="00665FF8" w:rsidRDefault="007927ED" w:rsidP="007451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  <w:t xml:space="preserve">РАЗДЕЛ </w:t>
      </w:r>
      <w:r w:rsidR="00745126"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val="en-US" w:eastAsia="ru-RU"/>
        </w:rPr>
        <w:t>II</w:t>
      </w:r>
    </w:p>
    <w:p w:rsidR="007927ED" w:rsidRDefault="007927ED" w:rsidP="007451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  <w:t>ПОРЯДОК И УСЛОВИЯ ОПЛАТЫ ТРУДА РАБОТНИКОВ УЧРЕЖДЕНИЯ</w:t>
      </w:r>
    </w:p>
    <w:p w:rsidR="00F72DBB" w:rsidRPr="00665FF8" w:rsidRDefault="00F72DBB" w:rsidP="00124B3B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1.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Размеры должностных окладов, ставок работников образования муниципальных учреждений дополнительного образования, реализующих дополнительные образовательные программы спортивной подготовки, устанавливаются на основе отнесения занимаемых ими должностей к </w:t>
      </w:r>
      <w:hyperlink r:id="rId8" w:anchor="/document/193313/entry/10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ПКГ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, утвержденным </w:t>
      </w:r>
      <w:hyperlink r:id="rId9" w:anchor="/document/193313/entry/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Приказом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Министерства здравоохранения и социального развития Российской Федерации от 05.05.2008 N 216н "Об утверждении профессиональных квалификационных групп должностей работников образования":</w:t>
      </w:r>
    </w:p>
    <w:tbl>
      <w:tblPr>
        <w:tblW w:w="92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5"/>
        <w:gridCol w:w="5037"/>
      </w:tblGrid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124B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ПКГ по уровням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124B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Размер должностного оклада, ставки, руб.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279A5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hyperlink r:id="rId10" w:anchor="/document/193313/entry/1100" w:history="1">
              <w:r w:rsidR="00F72DBB"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="00F72DBB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должностей работников учебно-вспомогательного персонала первого уровня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F72DBB" w:rsidRPr="00665FF8" w:rsidRDefault="00505729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10055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11" w:anchor="/document/193313/entry/1200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"Учебно-вспомогательный персонал второго уровня"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505729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11735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505729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12323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12" w:anchor="/document/193313/entry/1300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"Педагогические работники"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505729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18198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505729" w:rsidP="007927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19105</w:t>
            </w:r>
            <w:r w:rsidR="008C2364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505729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19649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505729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20012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13" w:anchor="/document/193313/entry/1400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"Руководители структурных подразделений"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505729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21109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505729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22164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505729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22799</w:t>
            </w:r>
          </w:p>
        </w:tc>
      </w:tr>
    </w:tbl>
    <w:p w:rsidR="008C2364" w:rsidRPr="00665FF8" w:rsidRDefault="00F72DBB" w:rsidP="00075232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8C2364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</w:p>
    <w:p w:rsidR="00F72DBB" w:rsidRPr="00665FF8" w:rsidRDefault="00F72DBB" w:rsidP="00075232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2. Размеры должностных окладов, ставок работников физической культуры и спорта муниципальных учреждений дополнительного образования, реализующих дополнительные образовательные программы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спортивной подготовки, устанавливаются на основе отнесения занимаемых ими должностей к </w:t>
      </w:r>
      <w:hyperlink r:id="rId14" w:anchor="/document/70152556/entry/10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ПКГ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, утвержденным </w:t>
      </w:r>
      <w:hyperlink r:id="rId15" w:anchor="/document/70152556/entry/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Приказом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Министерства здравоохранения и социального развития Российской Федерации от 27 февраля 2012 года N 165н "Об утверждении профессиональных квалификационных групп должностей работников физической культуры и спорта":</w:t>
      </w:r>
    </w:p>
    <w:tbl>
      <w:tblPr>
        <w:tblW w:w="91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3"/>
        <w:gridCol w:w="5057"/>
        <w:gridCol w:w="11"/>
      </w:tblGrid>
      <w:tr w:rsidR="00505729" w:rsidRPr="00665FF8" w:rsidTr="00A434BA">
        <w:trPr>
          <w:gridAfter w:val="1"/>
          <w:wAfter w:w="11" w:type="dxa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ПКГ по уровням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Размер должностного оклада, ставки, руб.</w:t>
            </w:r>
          </w:p>
        </w:tc>
      </w:tr>
      <w:tr w:rsidR="00505729" w:rsidRPr="00665FF8" w:rsidTr="00A434BA">
        <w:tc>
          <w:tcPr>
            <w:tcW w:w="91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279A5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hyperlink r:id="rId16" w:anchor="/document/70152556/entry/1100" w:history="1">
              <w:r w:rsidR="00F72DBB" w:rsidRPr="00C954C7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="00F72DBB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работников физической культуры и спорта первого уровня</w:t>
            </w:r>
          </w:p>
        </w:tc>
      </w:tr>
      <w:tr w:rsidR="00505729" w:rsidRPr="00665FF8" w:rsidTr="00A434BA">
        <w:trPr>
          <w:gridAfter w:val="1"/>
          <w:wAfter w:w="11" w:type="dxa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806A02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</w:t>
            </w:r>
            <w:r w:rsidR="00F72DBB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920</w:t>
            </w:r>
          </w:p>
        </w:tc>
      </w:tr>
      <w:tr w:rsidR="00505729" w:rsidRPr="00665FF8" w:rsidTr="00A434BA">
        <w:trPr>
          <w:gridAfter w:val="1"/>
          <w:wAfter w:w="11" w:type="dxa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806A0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  <w:r w:rsidR="00806A02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</w:t>
            </w: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466</w:t>
            </w:r>
          </w:p>
        </w:tc>
      </w:tr>
      <w:tr w:rsidR="00505729" w:rsidRPr="00665FF8" w:rsidTr="00A434BA">
        <w:tc>
          <w:tcPr>
            <w:tcW w:w="91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279A5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hyperlink r:id="rId17" w:anchor="/document/70152556/entry/1200" w:history="1">
              <w:r w:rsidR="00F72DBB" w:rsidRPr="00665FF8">
                <w:rPr>
                  <w:rFonts w:ascii="PT Astra Serif" w:eastAsia="Times New Roman" w:hAnsi="PT Astra Serif" w:cs="Times New Roman"/>
                  <w:sz w:val="28"/>
                  <w:szCs w:val="28"/>
                  <w:u w:val="single"/>
                  <w:lang w:eastAsia="ru-RU"/>
                </w:rPr>
                <w:t>ПКГ</w:t>
              </w:r>
            </w:hyperlink>
            <w:r w:rsidR="00F72DBB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работников физической культуры и спорта второго уровня</w:t>
            </w:r>
          </w:p>
        </w:tc>
      </w:tr>
      <w:tr w:rsidR="00505729" w:rsidRPr="00665FF8" w:rsidTr="00A434BA">
        <w:trPr>
          <w:gridAfter w:val="1"/>
          <w:wAfter w:w="11" w:type="dxa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8C2364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18150</w:t>
            </w:r>
          </w:p>
        </w:tc>
      </w:tr>
      <w:tr w:rsidR="00505729" w:rsidRPr="00665FF8" w:rsidTr="00A434BA">
        <w:trPr>
          <w:gridAfter w:val="1"/>
          <w:wAfter w:w="11" w:type="dxa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C116D0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19105</w:t>
            </w:r>
          </w:p>
        </w:tc>
      </w:tr>
      <w:tr w:rsidR="00505729" w:rsidRPr="00665FF8" w:rsidTr="00A434BA">
        <w:trPr>
          <w:gridAfter w:val="1"/>
          <w:wAfter w:w="11" w:type="dxa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C116D0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19678</w:t>
            </w:r>
          </w:p>
        </w:tc>
      </w:tr>
    </w:tbl>
    <w:p w:rsidR="00142C99" w:rsidRPr="00665FF8" w:rsidRDefault="00F72DBB" w:rsidP="00142C9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C116D0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</w:p>
    <w:p w:rsidR="00F72DBB" w:rsidRPr="00665FF8" w:rsidRDefault="00F72DBB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3. Размеры должностных окладов работников, занимающих должности служащих, устанавливаются на основе отнесения занимаемых ими должностей к </w:t>
      </w:r>
      <w:hyperlink r:id="rId18" w:anchor="/document/193459/entry/10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ПКГ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, утвержденным </w:t>
      </w:r>
      <w:hyperlink r:id="rId19" w:anchor="/document/193459/entry/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Приказом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Министерства здравоохранения и социального развития Российской Федерации от 29 мая 2008 года N 247н "Об утверждении профессиональных квалификационных групп общеотраслевых должностей руководителей, специалистов и служащих":</w:t>
      </w:r>
    </w:p>
    <w:tbl>
      <w:tblPr>
        <w:tblW w:w="93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9"/>
        <w:gridCol w:w="4816"/>
      </w:tblGrid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 по уровням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Размер должностного оклада, рублей</w:t>
            </w:r>
          </w:p>
        </w:tc>
      </w:tr>
      <w:tr w:rsidR="00505729" w:rsidRPr="00665FF8" w:rsidTr="00F65373">
        <w:tc>
          <w:tcPr>
            <w:tcW w:w="9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20" w:anchor="/document/193459/entry/1100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"Общеотраслевые должности служащих первого уровня"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C116D0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8387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C116D0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8779</w:t>
            </w:r>
          </w:p>
        </w:tc>
      </w:tr>
      <w:tr w:rsidR="00505729" w:rsidRPr="00665FF8" w:rsidTr="00F65373">
        <w:tc>
          <w:tcPr>
            <w:tcW w:w="9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21" w:anchor="/document/193459/entry/1200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"Общеотраслевые должности служащих второго уровня"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C116D0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11666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C116D0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11979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C116D0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12333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C116D0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13040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C116D0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14049</w:t>
            </w:r>
          </w:p>
        </w:tc>
      </w:tr>
      <w:tr w:rsidR="00505729" w:rsidRPr="00665FF8" w:rsidTr="00F65373">
        <w:tc>
          <w:tcPr>
            <w:tcW w:w="9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22" w:anchor="/document/193459/entry/1300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"Общеотраслевые должности служащих третьего уровня"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391D6A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14598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391D6A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15252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391D6A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15970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391D6A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16686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391D6A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17455</w:t>
            </w:r>
          </w:p>
        </w:tc>
      </w:tr>
      <w:tr w:rsidR="00505729" w:rsidRPr="00665FF8" w:rsidTr="00F65373">
        <w:tc>
          <w:tcPr>
            <w:tcW w:w="9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Должности, отнесенные к </w:t>
            </w:r>
            <w:hyperlink r:id="rId23" w:anchor="/document/193459/entry/1400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"Общеотраслевые должности служащих четвертого уровня"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391D6A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18059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391D6A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19236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391D6A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20150</w:t>
            </w:r>
          </w:p>
        </w:tc>
      </w:tr>
    </w:tbl>
    <w:p w:rsidR="00453E71" w:rsidRDefault="00F72DBB" w:rsidP="00453E71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121A93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</w:p>
    <w:p w:rsidR="00F72DBB" w:rsidRPr="00665FF8" w:rsidRDefault="00F72DBB" w:rsidP="00453E71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Размеры должностных окладов работников, занимающих должности служащих, не включенных в ПКГ:</w:t>
      </w:r>
    </w:p>
    <w:tbl>
      <w:tblPr>
        <w:tblW w:w="94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0"/>
        <w:gridCol w:w="5035"/>
      </w:tblGrid>
      <w:tr w:rsidR="00505729" w:rsidRPr="00665FF8" w:rsidTr="00F72DBB"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453E7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453E7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Размер должностного оклада, руб.</w:t>
            </w:r>
          </w:p>
        </w:tc>
      </w:tr>
      <w:tr w:rsidR="00505729" w:rsidRPr="00665FF8" w:rsidTr="00F72DBB"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453E71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Специалист по охране труда</w:t>
            </w:r>
          </w:p>
        </w:tc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121A93" w:rsidP="00453E7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14598</w:t>
            </w:r>
          </w:p>
        </w:tc>
      </w:tr>
      <w:tr w:rsidR="00505729" w:rsidRPr="00665FF8" w:rsidTr="00F72DBB"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453E71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Специалист по закупкам</w:t>
            </w:r>
          </w:p>
        </w:tc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121A93" w:rsidP="00453E7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14598</w:t>
            </w:r>
          </w:p>
        </w:tc>
      </w:tr>
      <w:tr w:rsidR="00505729" w:rsidRPr="00665FF8" w:rsidTr="00F72DBB"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453E71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Контрактный управляющий</w:t>
            </w:r>
          </w:p>
        </w:tc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121A93" w:rsidP="00453E7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15328</w:t>
            </w:r>
          </w:p>
        </w:tc>
      </w:tr>
    </w:tbl>
    <w:p w:rsidR="00A93EDC" w:rsidRPr="00665FF8" w:rsidRDefault="00F72DBB" w:rsidP="00142C9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A93EDC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</w:p>
    <w:p w:rsidR="00A93EDC" w:rsidRPr="00665FF8" w:rsidRDefault="00F72DBB" w:rsidP="00A93ED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4. Размеры должностных окладов медицинских работников устанавливаются на основе отнесения занимаемых ими должностей к </w:t>
      </w:r>
      <w:hyperlink r:id="rId24" w:anchor="/document/12156056/entry/10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ПКГ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, утвержденным </w:t>
      </w:r>
      <w:hyperlink r:id="rId25" w:anchor="/document/12156056/entry/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Приказом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Министерства здравоохранения и социального развития Российской Федерации от 6 августа 2007 года N 526 "Об утверждении профессиональных квалификационных групп должностей медицинских и фармацевтических работников":</w:t>
      </w:r>
    </w:p>
    <w:tbl>
      <w:tblPr>
        <w:tblW w:w="93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4"/>
        <w:gridCol w:w="5101"/>
      </w:tblGrid>
      <w:tr w:rsidR="00505729" w:rsidRPr="00665FF8" w:rsidTr="00124B3B"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A93ED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ПКГ должностей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A93ED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Размер должностного оклада, руб.</w:t>
            </w:r>
          </w:p>
        </w:tc>
      </w:tr>
      <w:tr w:rsidR="00505729" w:rsidRPr="00665FF8" w:rsidTr="00124B3B">
        <w:tc>
          <w:tcPr>
            <w:tcW w:w="9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26" w:anchor="/document/12156056/entry/1002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"Средний медицинский и фармацевтический персонал"</w:t>
            </w:r>
          </w:p>
        </w:tc>
      </w:tr>
      <w:tr w:rsidR="00505729" w:rsidRPr="00665FF8" w:rsidTr="00124B3B"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862B25" w:rsidP="00CB30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val="en-US" w:eastAsia="ru-RU"/>
              </w:rPr>
              <w:t>1</w:t>
            </w:r>
            <w:r w:rsidR="00F72DBB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5583</w:t>
            </w:r>
          </w:p>
        </w:tc>
      </w:tr>
      <w:tr w:rsidR="00505729" w:rsidRPr="00665FF8" w:rsidTr="00124B3B">
        <w:tc>
          <w:tcPr>
            <w:tcW w:w="9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27" w:anchor="/document/12156056/entry/1003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"Врачи и провизоры"</w:t>
            </w:r>
          </w:p>
        </w:tc>
      </w:tr>
      <w:tr w:rsidR="00505729" w:rsidRPr="00665FF8" w:rsidTr="00124B3B"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862B25" w:rsidP="00CB30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val="en-US" w:eastAsia="ru-RU"/>
              </w:rPr>
              <w:t>1</w:t>
            </w:r>
            <w:r w:rsidR="00F72DBB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7812</w:t>
            </w:r>
          </w:p>
        </w:tc>
      </w:tr>
      <w:tr w:rsidR="00505729" w:rsidRPr="00665FF8" w:rsidTr="00124B3B"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862B25" w:rsidP="00CB30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val="en-US" w:eastAsia="ru-RU"/>
              </w:rPr>
              <w:t>1</w:t>
            </w:r>
            <w:r w:rsidR="00F72DBB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7883</w:t>
            </w:r>
          </w:p>
        </w:tc>
      </w:tr>
    </w:tbl>
    <w:p w:rsidR="00E93300" w:rsidRPr="00665FF8" w:rsidRDefault="00F72DBB" w:rsidP="00A93ED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A93EDC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</w:p>
    <w:p w:rsidR="00F72DBB" w:rsidRPr="005F53F0" w:rsidRDefault="00C954C7" w:rsidP="005F53F0">
      <w:pPr>
        <w:pStyle w:val="a9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Размеры окладов работников, осуществляющих деятельность по </w:t>
      </w:r>
      <w:r w:rsidR="00F72DBB" w:rsidRP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профессиям рабочих, устанавливаются на основе отнесения занимаемых ими должностей к </w:t>
      </w:r>
      <w:hyperlink r:id="rId28" w:anchor="/document/193507/entry/1000" w:history="1">
        <w:r w:rsidR="00F72DBB" w:rsidRPr="005F53F0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ПКГ</w:t>
        </w:r>
      </w:hyperlink>
      <w:r w:rsidR="00F72DBB" w:rsidRP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, утвержденным </w:t>
      </w:r>
      <w:hyperlink r:id="rId29" w:anchor="/document/193507/entry/0" w:history="1">
        <w:r w:rsidR="00F72DBB" w:rsidRPr="005F53F0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Приказом</w:t>
        </w:r>
      </w:hyperlink>
      <w:r w:rsidR="00F72DBB" w:rsidRP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 Министерства здравоохранения и социального развития Российской Федерации от 29 мая 2008 года N 248н "Об утверждении профессиональных квалификационных групп общеотраслевых профессий рабочих":</w:t>
      </w:r>
    </w:p>
    <w:tbl>
      <w:tblPr>
        <w:tblW w:w="92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4"/>
        <w:gridCol w:w="4966"/>
      </w:tblGrid>
      <w:tr w:rsidR="00505729" w:rsidRPr="00665FF8" w:rsidTr="00124B3B"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142C9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ПКГ по уровням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142C9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Размер оклада, руб.</w:t>
            </w:r>
          </w:p>
        </w:tc>
      </w:tr>
      <w:tr w:rsidR="00505729" w:rsidRPr="00665FF8" w:rsidTr="00124B3B">
        <w:tc>
          <w:tcPr>
            <w:tcW w:w="9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279A5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hyperlink r:id="rId30" w:anchor="/document/193507/entry/1100" w:history="1">
              <w:r w:rsidR="00F72DBB"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="00F72DBB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"Общеотраслевые профессии рабочих первого уровня"</w:t>
            </w:r>
          </w:p>
        </w:tc>
      </w:tr>
      <w:tr w:rsidR="00505729" w:rsidRPr="00665FF8" w:rsidTr="00124B3B"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142C99" w:rsidP="00142C9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7687</w:t>
            </w:r>
          </w:p>
        </w:tc>
      </w:tr>
      <w:tr w:rsidR="00505729" w:rsidRPr="00665FF8" w:rsidTr="00124B3B"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142C99" w:rsidP="00142C9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7945</w:t>
            </w:r>
          </w:p>
        </w:tc>
      </w:tr>
      <w:tr w:rsidR="00505729" w:rsidRPr="00665FF8" w:rsidTr="00124B3B">
        <w:tc>
          <w:tcPr>
            <w:tcW w:w="9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279A5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hyperlink r:id="rId31" w:anchor="/document/193507/entry/1200" w:history="1">
              <w:r w:rsidR="00F72DBB"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="00F72DBB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"Общеотраслевые профессии рабочих второго уровня"</w:t>
            </w:r>
          </w:p>
        </w:tc>
      </w:tr>
      <w:tr w:rsidR="00505729" w:rsidRPr="00665FF8" w:rsidTr="00124B3B"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142C99" w:rsidP="00142C9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10594</w:t>
            </w:r>
          </w:p>
        </w:tc>
      </w:tr>
      <w:tr w:rsidR="00505729" w:rsidRPr="00665FF8" w:rsidTr="00124B3B"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142C99" w:rsidP="00142C9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10697</w:t>
            </w:r>
          </w:p>
        </w:tc>
      </w:tr>
      <w:tr w:rsidR="00505729" w:rsidRPr="00665FF8" w:rsidTr="00124B3B"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142C99" w:rsidP="00142C9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11624</w:t>
            </w:r>
          </w:p>
        </w:tc>
      </w:tr>
      <w:tr w:rsidR="00505729" w:rsidRPr="00665FF8" w:rsidTr="00124B3B"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4-й квалификационный уровень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142C99" w:rsidP="00142C9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11767</w:t>
            </w:r>
          </w:p>
        </w:tc>
      </w:tr>
    </w:tbl>
    <w:p w:rsidR="004F578D" w:rsidRPr="00665FF8" w:rsidRDefault="00F72DBB" w:rsidP="00142C9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142C9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</w:p>
    <w:p w:rsidR="00F72DBB" w:rsidRPr="00665FF8" w:rsidRDefault="00F72DBB" w:rsidP="004F578D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 квалификационный уровень устанавливается работникам за выполнение важных (особо важных) и ответственных (особо ответственных) работ по решению руководителя учреждения, привлекаемым для выполнения важных (особо важных) и ответственных (особо ответственных) работ.</w:t>
      </w:r>
    </w:p>
    <w:p w:rsidR="00F72DBB" w:rsidRPr="00665FF8" w:rsidRDefault="00F72DBB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Перечень работников, выполняющих важные (особо важные) и ответственные (особо ответственные) работы, устанавливается локальным актом учреждения.</w:t>
      </w:r>
    </w:p>
    <w:p w:rsidR="00F72DBB" w:rsidRPr="00665FF8" w:rsidRDefault="005F53F0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Должностные оклады заместителей руководителей структурных подразделений учреждения устанавливаются на 5 - 10 процентов ниже должностных окладов соответствующих руководителей.</w:t>
      </w:r>
    </w:p>
    <w:p w:rsidR="00474E19" w:rsidRPr="00665FF8" w:rsidRDefault="005F53F0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Работникам муниципальных учреждений</w:t>
      </w:r>
      <w:r w:rsidR="006A326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6A3269"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дополнительного образования, реализующих дополнительные образовательные программы спортивной подготовки, муниципального образования город Тула</w:t>
      </w:r>
      <w:r w:rsidR="006A326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уст</w:t>
      </w:r>
      <w:r w:rsidR="006A326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анавливаются 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след</w:t>
      </w:r>
      <w:r w:rsidR="00FD5AD8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ующие повышающие 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коэф</w:t>
      </w:r>
      <w:r w:rsidR="00FD5AD8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фициенты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 должнос</w:t>
      </w:r>
      <w:r w:rsidR="00FD5AD8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тным окладам (окладам), ставкам</w:t>
      </w:r>
      <w:r w:rsidR="006A326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:</w:t>
      </w:r>
    </w:p>
    <w:p w:rsidR="00474E19" w:rsidRPr="00665FF8" w:rsidRDefault="00474E19" w:rsidP="00474E1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повышающий коэффициент к должностному окладу (окладу), ставке по учреждению (структурному подразделению);</w:t>
      </w:r>
    </w:p>
    <w:p w:rsidR="00474E19" w:rsidRPr="00665FF8" w:rsidRDefault="00474E19" w:rsidP="00474E1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повышающий коэффициент к должностному окладу, ставке за выслугу лет;</w:t>
      </w:r>
    </w:p>
    <w:p w:rsidR="00474E19" w:rsidRPr="00665FF8" w:rsidRDefault="00474E19" w:rsidP="00474E1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повышающий коэффициент к должностному окладу, ставке за квалификационную категорию;</w:t>
      </w:r>
    </w:p>
    <w:p w:rsidR="00474E19" w:rsidRPr="00665FF8" w:rsidRDefault="00474E19" w:rsidP="00474E1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персональный повышающий коэффициент к должностному окладу, ставке.</w:t>
      </w:r>
    </w:p>
    <w:p w:rsidR="00F72DBB" w:rsidRPr="00665FF8" w:rsidRDefault="00474E19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Размер выплат по повышающим коэффициентам к должностному окладу (окладу), ставке определяется путем умножения размера должностного оклада (оклада), ставки на повышающие коэффициенты.</w:t>
      </w:r>
    </w:p>
    <w:p w:rsidR="00F72DBB" w:rsidRPr="00665FF8" w:rsidRDefault="00F72DBB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Применение повышающих коэффициентов к должностному окладу (окладу), ставке не образует новый оклад и не учитывается при начислении стимулирующих и компенсационных выплат, устанавливаемых в процентном отношении к должностному окладу (окладу), ставке.</w:t>
      </w:r>
    </w:p>
    <w:p w:rsidR="00F72DBB" w:rsidRPr="00665FF8" w:rsidRDefault="00F72DBB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Повышающие коэффициенты к должностным окладам (окладам), ставкам устанавливаются на определенный период времени в течение соответствующего календарного года. Размеры и иные условия применения повышающих коэффициентов к должностным окладам (окладам), ставкам приведены в </w:t>
      </w:r>
      <w:hyperlink r:id="rId32" w:anchor="/document/405865323/entry/1208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 xml:space="preserve">пунктах </w:t>
        </w:r>
        <w:r w:rsidR="00E93300"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8</w:t>
        </w:r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-1</w:t>
        </w:r>
      </w:hyperlink>
      <w:r w:rsidR="005C39DA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настоящего раздела Положения.</w:t>
      </w:r>
    </w:p>
    <w:p w:rsidR="00F72DBB" w:rsidRPr="00665FF8" w:rsidRDefault="005F53F0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8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Повышающий коэффициент к должностному окладу (окладу), ставке по учреждению (структурному подразделению) устанавливается в размере 0,25 работникам, осуществляющим свою деятельность в муниципальных учреждениях дополнительного образования, реализующих дополнительные образовательные программы спортивной подготовки, муниципального образования город Тула, расположенных в сельской местности.</w:t>
      </w:r>
    </w:p>
    <w:p w:rsidR="00F72DBB" w:rsidRPr="00665FF8" w:rsidRDefault="005F53F0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9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Повышающий коэффициент к должностному окладу (окладу), ставке за выслугу лет устанавливается работникам (за исключением руководителя, заместителей руководителя, главного бухгалтера) в зависимости от стажа работы:</w:t>
      </w:r>
    </w:p>
    <w:tbl>
      <w:tblPr>
        <w:tblW w:w="94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5"/>
        <w:gridCol w:w="3765"/>
      </w:tblGrid>
      <w:tr w:rsidR="00505729" w:rsidRPr="00665FF8" w:rsidTr="00250C1F"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Стаж работы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Повышающий коэффициент за выслугу лет</w:t>
            </w:r>
          </w:p>
        </w:tc>
      </w:tr>
      <w:tr w:rsidR="00505729" w:rsidRPr="00665FF8" w:rsidTr="00250C1F"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Стаж работы от 1 года до 3 лет включительно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505729" w:rsidRPr="00665FF8" w:rsidTr="00250C1F"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Стаж работы свыше 3 лет до 5 лет</w:t>
            </w:r>
            <w:r w:rsidR="00250C1F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включительно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505729" w:rsidRPr="00665FF8" w:rsidTr="00250C1F"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Стаж работы свыше 5 лет до 10 лет</w:t>
            </w:r>
            <w:r w:rsidR="00250C1F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включительно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505729" w:rsidRPr="00665FF8" w:rsidTr="00250C1F"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Стаж работы свыше 10 лет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0,4</w:t>
            </w:r>
          </w:p>
        </w:tc>
      </w:tr>
    </w:tbl>
    <w:p w:rsidR="004C08A1" w:rsidRPr="00665FF8" w:rsidRDefault="00F72DBB" w:rsidP="004C08A1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4C08A1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</w:p>
    <w:p w:rsidR="00F72DBB" w:rsidRPr="00665FF8" w:rsidRDefault="00F72DBB" w:rsidP="004C08A1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Исчисление стажа работы, дающего право на получение повышающего коэффициента к должностному окладу (окладу), ставке за выслугу лет, осуществляется в соответствии с </w:t>
      </w:r>
      <w:hyperlink r:id="rId33" w:anchor="/document/405865323/entry/101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приложением 1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к настоящему Положению.</w:t>
      </w:r>
    </w:p>
    <w:p w:rsidR="00474E19" w:rsidRPr="00665FF8" w:rsidRDefault="005F53F0" w:rsidP="00474E1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10</w:t>
      </w:r>
      <w:r w:rsidR="00CB300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Повышающий коэффициент к должностному окладу, ставке за квалификационную категорию устанавливается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, работникам, указанным в пунктах 1, 4 настоящего Положения в следующем размере:</w:t>
      </w:r>
    </w:p>
    <w:p w:rsidR="00CB300B" w:rsidRPr="00665FF8" w:rsidRDefault="00CB300B" w:rsidP="00474E19">
      <w:pPr>
        <w:spacing w:after="0" w:line="240" w:lineRule="auto"/>
        <w:ind w:left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 наличии высшей квалификационной категории – 0,15;</w:t>
      </w:r>
    </w:p>
    <w:p w:rsidR="00CB300B" w:rsidRPr="00665FF8" w:rsidRDefault="00CB300B" w:rsidP="004C08A1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 наличии первой квалификационной категории – 0,12;</w:t>
      </w:r>
    </w:p>
    <w:p w:rsidR="00CB300B" w:rsidRPr="00665FF8" w:rsidRDefault="00CB300B" w:rsidP="004C08A1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 наличии второй квалификационной категории – 0,10.</w:t>
      </w:r>
    </w:p>
    <w:p w:rsidR="00F72DBB" w:rsidRPr="00665FF8" w:rsidRDefault="00F72DBB" w:rsidP="004C08A1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Персональный повышающий коэффициент к должностному окладу (окладу), ставке устанавливается работнику с учетом уровня его профессиональной подготовки, сложности работы, важности выполняемой работы, степени самостоятельности и ответственности при выполнении поставленных задач.</w:t>
      </w:r>
    </w:p>
    <w:p w:rsidR="00F72DBB" w:rsidRPr="00665FF8" w:rsidRDefault="00F72DBB" w:rsidP="009E1182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Основания и условия установления персонального повышающего коэффициента к должностному окладу (окладу), ставке определяются на основе Положения об оплате труда и выплатах стимулирующего характера, утвержденного локальным актом учреждения.</w:t>
      </w:r>
    </w:p>
    <w:p w:rsidR="00F72DBB" w:rsidRPr="00665FF8" w:rsidRDefault="00F72DBB" w:rsidP="009E1182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Решение об установлении работникам персонального повышающего коэффициента к должностному окладу (окладу), ставке и его размерах принимается руководителем учреждения персонально в отношении конкретного работника.</w:t>
      </w:r>
    </w:p>
    <w:p w:rsidR="00F72DBB" w:rsidRPr="00665FF8" w:rsidRDefault="00F72DBB" w:rsidP="009E1182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Размер персонального повышающего коэффициента устанавливается до 3 с учетом обеспечения финансовыми средствами.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Установление персонального повышающего коэффициента не носит обязательного характера.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С учетом условий труда работникам устанавливаются выплаты компенсационного характера, предусмотренные </w:t>
      </w:r>
      <w:hyperlink r:id="rId34" w:anchor="/document/405865323/entry/14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разделом 4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настоящего Положения.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С учетом условий труда работникам устанавливаются выплаты стимулирующего характера, предусмотренные </w:t>
      </w:r>
      <w:hyperlink r:id="rId35" w:anchor="/document/405865323/entry/15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разделом 5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135EFE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настоящего Положения.</w:t>
      </w:r>
    </w:p>
    <w:p w:rsidR="008511D9" w:rsidRPr="00665FF8" w:rsidRDefault="008511D9" w:rsidP="00453E71">
      <w:pPr>
        <w:spacing w:after="0" w:line="12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745126" w:rsidRPr="00665FF8" w:rsidRDefault="00745126" w:rsidP="008511D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</w:t>
      </w:r>
      <w:r w:rsidR="007927ED"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АЗДЕЛ</w:t>
      </w: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665FF8">
        <w:rPr>
          <w:rFonts w:ascii="PT Astra Serif" w:eastAsia="Times New Roman" w:hAnsi="PT Astra Serif" w:cs="Times New Roman"/>
          <w:b/>
          <w:sz w:val="28"/>
          <w:szCs w:val="28"/>
          <w:lang w:val="en-US" w:eastAsia="ru-RU"/>
        </w:rPr>
        <w:t>III</w:t>
      </w:r>
      <w:r w:rsidR="00F72DBB"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</w:p>
    <w:p w:rsidR="00F72DBB" w:rsidRDefault="007927ED" w:rsidP="008511D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ПОРЯДОК И УСЛОВИЯ ОПЛАТЫ ТРУДА РУКОВОДИТЕЛЯ МУНИЦИПАЛЬНОГО УЧРЕЖДЕНИЯ, ЕГО ЗАМЕСТИТЕЛЕЙ И ГЛАВНОГО БУХГАЛТЕРА</w:t>
      </w:r>
    </w:p>
    <w:p w:rsidR="00F72DBB" w:rsidRPr="00665FF8" w:rsidRDefault="00DA0145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Заработная плата руководителя учреждения, его заместителей, главного бухгалтера состоит из должностного оклада и выплат компенсационного и стимулирующего характера.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Должностной оклад руководителя учреждения устанавливается в кратном отношении к средней заработной плате работников, которые относятся к основному персоналу возглавляемого им учреждения, и составляет до пяти размеров указанной заработной платы.</w:t>
      </w:r>
    </w:p>
    <w:p w:rsidR="00F72DBB" w:rsidRPr="00665FF8" w:rsidRDefault="00DA0145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К основному персоналу относятся: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тренер-преподаватель;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инструктор-методист;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тренер-преподаватель по адаптивной физической культуре;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инструктор-методист по адаптивной физической культуре;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старший (тренер-преподаватель, инструктор-методист);</w:t>
      </w:r>
    </w:p>
    <w:p w:rsidR="00F72DBB" w:rsidRPr="00665FF8" w:rsidRDefault="00F72DBB" w:rsidP="008511D9">
      <w:pPr>
        <w:spacing w:after="0" w:line="240" w:lineRule="auto"/>
        <w:ind w:left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старший (тренер-преподаватель по адаптивной физической культуре, инструктор-методист по адаптивной физической культуре).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Размер кратности для установления должностного оклада руководителя учреждения определяется органом, осуществляющим функции и полномочия учредителя</w:t>
      </w:r>
      <w:r w:rsidR="003A2D81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(далее учредитель)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8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Предельный уровень соотношения среднемесячной заработной платы руководителя учреждения, его заместителей, главного бухгалтера,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учреждения (без учета заработной платы руководителя, его заместителей, главного бухгалтера) устанавливается в кратности от 1 до 8.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Размеры должностных окладов заместителей руководителя учреждения, главного бухгалтера устанавливаются на 10 - 60 процентов ниже должностного оклада руководителя учреждения.</w:t>
      </w:r>
    </w:p>
    <w:p w:rsidR="00F72DBB" w:rsidRPr="00665FF8" w:rsidRDefault="005F53F0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20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С учетом условий труда руководителю учреждения, его заместителям, главному бухгалтеру устанавливаются выплаты компенсационного характера в соответствии с </w:t>
      </w:r>
      <w:hyperlink r:id="rId36" w:anchor="/document/405865323/entry/1400" w:history="1">
        <w:r w:rsidR="00F72DBB"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разделом 4</w:t>
        </w:r>
      </w:hyperlink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настоящего Положения.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Размер компенсационных выплат руководителю учреждения, имеющему право на получение соответствующих видов выплат, устанавливается </w:t>
      </w:r>
      <w:r w:rsidR="003A2D81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учредителем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Руководителю учреждения устанавливаются стимулирующие выплаты с учетом достигнутых результатов деятельности учреждения в соответствии с критериями оценки и целевыми показателями эффективности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работы учреждения, утверждаемыми Положением об оплате труда руководителей муниципальных учреждений дополнительного образования, реализующих дополнительные образовательные программы спортивной подготовки, муниципального образования город Тула.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Размеры стимулирующих выплат руководителю учреждения, порядок и критерии их выплаты учредител</w:t>
      </w:r>
      <w:r w:rsidR="003A2D81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ем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Заместителям руководителя, главному бухгалтеру учреждения выплаты стимулирующего характера, предусмотренные </w:t>
      </w:r>
      <w:hyperlink r:id="rId37" w:anchor="/document/405865323/entry/15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разделом 5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настоящего Положения, устанавливаются руководителем учреждения.</w:t>
      </w:r>
    </w:p>
    <w:p w:rsidR="00745126" w:rsidRPr="00665FF8" w:rsidRDefault="00745126" w:rsidP="00453E71">
      <w:pPr>
        <w:spacing w:after="0" w:line="12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7927ED" w:rsidRPr="00665FF8" w:rsidRDefault="00745126" w:rsidP="007451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</w:t>
      </w:r>
      <w:r w:rsidR="007927ED"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АЗДЕЛ</w:t>
      </w: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665FF8">
        <w:rPr>
          <w:rFonts w:ascii="PT Astra Serif" w:eastAsia="Times New Roman" w:hAnsi="PT Astra Serif" w:cs="Times New Roman"/>
          <w:b/>
          <w:sz w:val="28"/>
          <w:szCs w:val="28"/>
          <w:lang w:val="en-US" w:eastAsia="ru-RU"/>
        </w:rPr>
        <w:t>IV</w:t>
      </w:r>
    </w:p>
    <w:p w:rsidR="00745126" w:rsidRPr="00665FF8" w:rsidRDefault="00F72DBB" w:rsidP="007451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7927ED"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РАЗМЕРЫ И УСЛОВИЯ ОСУЩЕСТВЛЕНИЯ ВЫПЛАТ </w:t>
      </w:r>
    </w:p>
    <w:p w:rsidR="00F72DBB" w:rsidRDefault="007927ED" w:rsidP="007451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КОМПЕНСАЦИОННОГО ХАРАКТЕРА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 соответствии с Перечнем видов выплат компенсационного характера в муниципальных учреждениях муниципального образования город Тула устанавливаются следующие выплаты компенсационного характера: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выплаты работникам, занятым на работах с вредными и (или) опасными условиями труда;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выплаты за работу в условиях, отклоняющихся от нормальных: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 совмещении профессий (должностей);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 расширении зон обслуживания;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 увеличении объема работы или исполнении обязанностей временно отсутствующего работника без освобождения от работы, определенной трудовым договором;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за работу в выходные и нерабочие праздничные дни;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за работу в ночное время;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за сверхурочную работу и др.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Решение об установлении компенсационных выплат руководителю учреждения принимает орган, осуществляющий функции и полномочия учредителя.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Решение об установлении компенсационных выплат работникам учреждения, в том числе заместителям руководителя, главному бухгалтеру, принимает руководитель учреждения.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 приказах указываются наименование каждой выплаты, ее размер, а при необходимости и период, на который она устанавливается.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Выплаты работникам, занятым на работах с вредными и (или) опасными условиями труда, устанавливаются в соответствии со </w:t>
      </w:r>
      <w:hyperlink r:id="rId38" w:anchor="/document/12125268/entry/147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статьей 147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Трудового кодекса Российской Федерации.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Конкретные размеры выплат устанавливаются локальным актом учреждения по результатам проведения специальной оценки условий труда.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Если по результатам специальной оценки условий труда рабочее место признается безопасным, то выплаты не устанавливаются.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При совмещении должностей (профессий), при увеличении объема работы и (или) при исполнении обязанностей временно отсутствующего работника без освобождения от работы, определенной трудовым договором,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работникам учреждения устанавливается доплата.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8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Оплата за работу в ночное время производится работникам учреждения за каждый час работы в ночное время (с 22 часов до 6 часов) в размере 35 процентов должностного оклада (оклада), ставки, рассчитанного за час работы.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Оплата за работу в выходные и нерабочие праздничные дни производится работникам, </w:t>
      </w:r>
      <w:proofErr w:type="spellStart"/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привлекавшимся</w:t>
      </w:r>
      <w:proofErr w:type="spellEnd"/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 работе в выходные и нерабочие праздничные дни, в соответствии со </w:t>
      </w:r>
      <w:hyperlink r:id="rId39" w:anchor="/document/12125268/entry/153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статьей 153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Трудового кодекса Российской Федерации.</w:t>
      </w:r>
    </w:p>
    <w:p w:rsidR="00F72DBB" w:rsidRPr="00665FF8" w:rsidRDefault="005F53F0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30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Оплата сверхурочной работы осуществляется в соответствии со </w:t>
      </w:r>
      <w:hyperlink r:id="rId40" w:anchor="/document/12125268/entry/152" w:history="1">
        <w:r w:rsidR="00F72DBB"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статьей 152</w:t>
        </w:r>
      </w:hyperlink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Трудового кодекса Российской Федерации и составляет за первые два часа работы полуторный размер, за последующие часы - двойной размер.</w:t>
      </w:r>
    </w:p>
    <w:p w:rsidR="00745126" w:rsidRPr="00665FF8" w:rsidRDefault="00745126" w:rsidP="008511D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</w:t>
      </w:r>
      <w:r w:rsidR="007927ED"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АЗДЕЛ</w:t>
      </w: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665FF8">
        <w:rPr>
          <w:rFonts w:ascii="PT Astra Serif" w:eastAsia="Times New Roman" w:hAnsi="PT Astra Serif" w:cs="Times New Roman"/>
          <w:b/>
          <w:sz w:val="28"/>
          <w:szCs w:val="28"/>
          <w:lang w:val="en-US" w:eastAsia="ru-RU"/>
        </w:rPr>
        <w:t>V</w:t>
      </w:r>
    </w:p>
    <w:p w:rsidR="00F72DBB" w:rsidRDefault="00F72DBB" w:rsidP="008511D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7927ED"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РАЗМЕРЫ И УСЛОВИЯ ОСУЩЕСТВЛЕНИЯ ВЫПЛАТ СТИМУЛИРУЮЩЕГО ХАРАКТЕРА</w:t>
      </w:r>
    </w:p>
    <w:p w:rsidR="00665FF8" w:rsidRPr="00665FF8" w:rsidRDefault="00665FF8" w:rsidP="00665FF8">
      <w:pPr>
        <w:spacing w:after="0" w:line="12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 целях поощрения работников за выполненную работу в соответствии с Перечнем видов выплат стимулирующего характера в муниципальных учреждениях муниципального образования город Тула</w:t>
      </w:r>
    </w:p>
    <w:p w:rsidR="00F72DBB" w:rsidRPr="00665FF8" w:rsidRDefault="00F72DBB" w:rsidP="008511D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устанавливаются следующие стимулирующие выплаты: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премиальные выплаты по итогам работы (за месяц, квартал, год);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выплаты за качество выполняемых работ;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выплаты за интенсивность и высокие результаты работы.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Выплаты стимулирующего характера устанавливаются к должностным окладам (окладам), ставкам работников без учета других повышений.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Выплаты осуществляются в пределах средств, предусмотренных на оплату труда работникам учреждения.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Выплаты стимулирующего характера осуществляются на основании Положения об оплате труда и выплатах стимулирующего характера, утвержденного локальным актом учреждения.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Размеры и порядок осуществления стимулирующих выплат руководителю учреждения утверждаются </w:t>
      </w:r>
      <w:r w:rsidR="003A2D81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учредителем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Премиальные выплаты по итогам работы (за месяц, квартал, год) выплачиваются с целью поощрения работников за общие результаты труда за: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инициативу, творчество и применение в работе современных форм и методов организации труда;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качественную подготовку и проведение мероприятий, связанных с уставной деятельностью учреждения;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выполнение порученной работы, связанной с обеспечением рабочего процесса или уставной деятельности учреждения;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участие в выполнении важных работ, мероприятий.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Премиальные выплаты по итогам работы (за месяц, квартал, год) выплачиваются в пределах имеющихся средств. Размер премии определяется как в процентах к должностному окладу (окладу), ставке работника, так и в абсолютном размере.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Премиальные выплаты по итогам работы (за месяц, квартал, год) не имеют обязательного характера.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Выплаты за качество выполняемых работ устанавливаются работникам в целях усиления материальной заинтересованности и повышения качества выполняемых задач, возложенных на учреждение, на определенный срок при: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своевременном и добросовестном исполнении своих обязанностей; повышении уровня ответственности за порученный участок работы; соблюдении регламентов, стандартов, технологий, требований к процедурам при выполнении работ, оказании услуг;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соблюдении установленных сроков выполнения работ, оказания услуг; качественной подготовке и проведении мероприятий, связанных с уставной деятельностью учреждения;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поощрении Президентом Российской Федерации, Правительством Российской Федерации;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присвоении почетных званий Российской Федерации и награждении</w:t>
      </w:r>
    </w:p>
    <w:p w:rsidR="00F72DBB" w:rsidRPr="00665FF8" w:rsidRDefault="00F72DBB" w:rsidP="008511D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знаками отличия Российской Федерации;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награждении орденами и медалями Российской Федерации;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награждении, поощрении почетными грамотами, благодарностями (благодарственными письмами и т.д.) отраслевого Министерства Российской Федерации;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награждении, поощрении грамотами, благодарностями, медалями Тульской городской Думы;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награждении, поощрении грамотами, благодарностями, благодарственными письмами, почетными знаками, медалями Правительства Тульской области, Губернатора Тульской области, министерства Тульской области по спорту, администрации города Тулы;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ходатайстве о поощрении работника вышестоящим органом.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Выплата за качество выполняемых работ осуществляется в пределах имеющихся средств. Размер выплаты определяется как в процентах к должностному окладу (окладу), ставке работника, так и в абсолютном размере.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Выплаты за интенсивность и высокие результаты работы устанавливаются работникам на определенный срок.</w:t>
      </w:r>
    </w:p>
    <w:p w:rsidR="00F72DBB" w:rsidRPr="00665FF8" w:rsidRDefault="00F72DBB" w:rsidP="008511D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 назначении выплаты работникам (за исключением тренеров-преподавателей) следует учитывать: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интенсивность работы (количество проведенных мероприятий, исследований, соревнований и пр.);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участие в выполнении важных работ, мероприятий;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обеспечение безаварийной, безотказной и бесперебойной работы всех служб учреждения;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организацию и проведение мероприятий, направленных на повышение авторитета и имиджа учреждения;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непосредственное участие в реализации национальных проектов, федеральных, региональных, муниципальных программ.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Конкретный размер выплаты определяется на основе Положения об оплате труда и выплатах стимулирующего характера, утвержденного локальным актом учреждения.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Выплаты за интенсивность и высокие результаты работы тренерам-преподавателям устанавливаются в соответствии с </w:t>
      </w:r>
      <w:hyperlink r:id="rId41" w:anchor="/document/405865323/entry/102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приложением 2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к настоящему Положению.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Выплаты стимулирующего характера не носят обязательного характера. При ухудшении показателей выплаты отменяются полностью или снижается их размер.</w:t>
      </w:r>
    </w:p>
    <w:p w:rsidR="00993C08" w:rsidRPr="00665FF8" w:rsidRDefault="00993C08" w:rsidP="00453E71">
      <w:pPr>
        <w:spacing w:after="0" w:line="12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F0ABD" w:rsidRPr="00665FF8" w:rsidRDefault="004F0ABD" w:rsidP="008511D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</w:t>
      </w:r>
      <w:r w:rsidR="007927ED"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АЗДЕЛ</w:t>
      </w: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665FF8">
        <w:rPr>
          <w:rFonts w:ascii="PT Astra Serif" w:eastAsia="Times New Roman" w:hAnsi="PT Astra Serif" w:cs="Times New Roman"/>
          <w:b/>
          <w:sz w:val="28"/>
          <w:szCs w:val="28"/>
          <w:lang w:val="en-US" w:eastAsia="ru-RU"/>
        </w:rPr>
        <w:t>VI</w:t>
      </w:r>
    </w:p>
    <w:p w:rsidR="00F72DBB" w:rsidRDefault="00F72DBB" w:rsidP="008511D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7927ED"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ДРУГИЕ ВОПРОСЫ ОПЛАТЫ ТРУДА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Работникам, награжденным почетным знаком "За заслуги в развитии физической культуры и спорта", знаком "Отличник физической культуры" </w:t>
      </w:r>
      <w:r w:rsidR="001D0EE3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(со дня награждения)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устанавлива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ется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ежемесячная доплата в размере 10 процентов от должностного оклада (оклада), ставки за счет средств, выделенных на оплату труда учреждения.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8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Работникам, имеющим звание "Заслуженный работник физической культуры Российской Федерации (СССР)", "Заслуженный тренер России (СССР)" </w:t>
      </w:r>
      <w:r w:rsidR="001D0EE3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(со дня присвоения почетного звания)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устанавлива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ется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ежемесячная доплата в размере 15 процентов от должностного оклада (оклада), ставки за счет средств, выделенных на оплату труда учреждения.</w:t>
      </w:r>
    </w:p>
    <w:p w:rsidR="004914A7" w:rsidRPr="00665FF8" w:rsidRDefault="004914A7" w:rsidP="004914A7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Работникам, имеющим почетные звания, нагрудные знаки и ведомственные знаки отличия: «Почетный работник общего образования Российской Федерации», нагрудный знак «Отличник народного просвещения», другие почетные звания, нагрудные знаки (значки) Министерства образования и науки Российской Федерации, Министерства просвещения Российской Федерации (со дня присвоения почетного звания, награждения) устанавлива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ет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ся ежемесячная доплата в размере 10 процентов от должностного оклада (оклада), ставки за счет средств, выделенных на оплату труда учреждения.</w:t>
      </w:r>
    </w:p>
    <w:p w:rsidR="00F72DBB" w:rsidRPr="00665FF8" w:rsidRDefault="005F53F0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40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При наличии у работника двух или более званий, награжденным двумя или более знаками выплаты производятся по одному основанию (высшему).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Выплата доплат работникам учреждения, в том числе заместителям руководителя, главному бухгалтеру, осуществляется на основании локального акта учреждения об оплате труда и выплатах стимулирующего характера муниципального учреждения, согласованного с учредител</w:t>
      </w:r>
      <w:r w:rsidR="00B20D36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ем.</w:t>
      </w:r>
    </w:p>
    <w:p w:rsidR="00B20D36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Выплата доплат руководителю учреждения, порядок осуществления этих доплат утверждается </w:t>
      </w:r>
      <w:r w:rsidR="00B20D36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учредителем.</w:t>
      </w:r>
    </w:p>
    <w:p w:rsidR="004914A7" w:rsidRPr="00665FF8" w:rsidRDefault="004914A7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Педагогическим работникам, руководителям, заместителям руководителя, руководителям структурных подразделений, деятельность которых связана с образовательным процессом </w:t>
      </w:r>
      <w:r w:rsidR="00F837DD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работающим не менее чем на одну ставку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 основной занимаемой должности устанавливаются ежемесячные доплаты к должностному окладу</w:t>
      </w:r>
      <w:r w:rsidR="00F837DD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, ставке по основному месту работы за ученые степени доктора наук и кандидата наук в размере 7000 рублей и 3000 рублей соответственно.</w:t>
      </w:r>
    </w:p>
    <w:p w:rsidR="00700122" w:rsidRPr="00665FF8" w:rsidRDefault="00F837DD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Указанные доплаты производятся за одну ученую степень по одному из оснований, по которому предусмотрен наибольший размер.</w:t>
      </w:r>
    </w:p>
    <w:p w:rsidR="00F837DD" w:rsidRPr="00665FF8" w:rsidRDefault="00700122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Руководителю учреждения указанные </w:t>
      </w:r>
      <w:r w:rsidR="001D0EE3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доплаты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устанавливаются учредителем.</w:t>
      </w:r>
    </w:p>
    <w:p w:rsidR="00700122" w:rsidRPr="00665FF8" w:rsidRDefault="00700122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Педагогическим работникам, заместителям руководителя, руководителям структурных подразделений учреждения указанные </w:t>
      </w:r>
      <w:r w:rsidR="00D027BE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доплаты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устанавливаются руководителем учреждения.</w:t>
      </w:r>
    </w:p>
    <w:p w:rsidR="00E3095E" w:rsidRPr="00665FF8" w:rsidRDefault="00E3095E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Работникам учреждения один раз в год производится единовременная выплата при предоставлении ежегодного оплачиваемого отпуска в размере должностного оклада</w:t>
      </w:r>
      <w:r w:rsidR="00D027BE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(оклада)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ставки по основной занимаемой должности в соответствии </w:t>
      </w:r>
      <w:r w:rsidR="00FD5210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 приложением 3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к настоящему Положению.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 пределах имеющихся финансовых средств на текущий финансовый год на оплату труда работникам, в том числе руководителю, его заместителям, главному бухгалтеру, может быть оказана материальная помощь.</w:t>
      </w:r>
    </w:p>
    <w:p w:rsidR="00B20D36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Материальная помощь руководителю оказывается на основании локального акта </w:t>
      </w:r>
      <w:r w:rsidR="00B20D36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учредителя.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Решение об оказании материальной помощи и ее конкретном размере руководителю учреждения принимает</w:t>
      </w:r>
      <w:r w:rsidR="00B20D36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учредителем.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Решение об оказании материальной помощи и ее конкретном размере работникам, в том числе заместителям руководителя, главному бухгалтеру, принимает руководитель учреждения.</w:t>
      </w:r>
    </w:p>
    <w:p w:rsidR="00B20D36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Материальная помощь работникам учреждения, в том числе заместителям руководителя, главному бухгалтеру, оказывается на основании локального акта учреждения, согласованного с </w:t>
      </w:r>
      <w:r w:rsidR="00B20D36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учредителем. 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Материальная помощь оказывается на основании письменного заявления.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Работникам по адаптивной физической культуре и спорту устанавливается доплата за специфику работы в размере 20 процентов от должностного оклада, ставки.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Тренерам-преподавателям, реализующим дополнительные образовательные программы спортивной подготовки, устанавливается ставка заработной платы за норму часов непосредственно тренерской работы 18 часов в неделю.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8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Тренерам-преподавателям, реализующим дополнительные образовательные программы спортивной подготовки, устанавливается доплата за переход спортсмена в иную организацию (учреждение),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осуществляющую подготовку спортивного резерва для спортивных сборных команд Российской Федерации, в размере до 10 процентов к должностному окладу, ставке.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Тренерам-преподавателям, реализующим дополнительные образовательные программы спортивной подготовки на начальном и тренировочном этапах, при первичном трудоустройстве по профильной специальности в учреждение дополнительного образования, реализующее дополнительные образовательные программы спортивной подготовки, в течение первых 4 лет устанавливается доплата до 50 процентов к должностному окладу, ставке.</w:t>
      </w:r>
    </w:p>
    <w:p w:rsidR="00F72DBB" w:rsidRPr="00665FF8" w:rsidRDefault="002A557C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50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Тренерам-преподавателям, осуществляющим наставничество над тренерами-преподавателями, при первичном трудоустройстве по профильной специальности в учреждения дополнительного образования, реализующие дополнительные образовательные программы спортивной подготовки, устанавливается доплата в размере до 5 процентов к должностному окладу, ставке.</w:t>
      </w:r>
    </w:p>
    <w:p w:rsidR="00F72DBB" w:rsidRPr="00665FF8" w:rsidRDefault="0020134C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="002A557C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Все выплаты, предусмотренные в </w:t>
      </w:r>
      <w:hyperlink r:id="rId42" w:anchor="/document/405865323/entry/1600" w:history="1">
        <w:r w:rsidR="00F72DBB"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разделе 6</w:t>
        </w:r>
      </w:hyperlink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 настоящего Положения, осуществляются в пределах средств, </w:t>
      </w:r>
      <w:r w:rsidR="00A20DD3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предусмотренных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оплату труда работников учреждения.</w:t>
      </w:r>
    </w:p>
    <w:p w:rsidR="00F72DBB" w:rsidRDefault="0020134C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="002A557C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Конкретный размер выплат, указанных в </w:t>
      </w:r>
      <w:hyperlink r:id="rId43" w:anchor="/document/405865323/entry/1645" w:history="1">
        <w:r w:rsidR="00F72DBB"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 xml:space="preserve">пунктах </w:t>
        </w:r>
        <w:r w:rsidR="00F1221F" w:rsidRPr="0059478C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48 - 50</w:t>
        </w:r>
      </w:hyperlink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настоящего Положения, определяется руководителем учреждения на основании Положения об оплате труда и выплатах стимулирующего характера, утвержденного локальным актом учреждения.</w:t>
      </w:r>
    </w:p>
    <w:p w:rsidR="002A557C" w:rsidRDefault="002A557C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A557C" w:rsidRDefault="002A557C" w:rsidP="002A557C">
      <w:pPr>
        <w:spacing w:after="0" w:line="240" w:lineRule="auto"/>
        <w:ind w:firstLine="708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</w:t>
      </w:r>
    </w:p>
    <w:p w:rsidR="00453E71" w:rsidRDefault="00453E71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665FF8" w:rsidRPr="00665FF8" w:rsidRDefault="00665FF8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E3095E" w:rsidRPr="00665FF8" w:rsidRDefault="00E3095E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72DBB" w:rsidRPr="00665FF8" w:rsidRDefault="00F72DBB" w:rsidP="00D755DE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Приложение 1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к </w:t>
      </w:r>
      <w:hyperlink r:id="rId44" w:anchor="/document/405865323/entry/10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Положению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 условиях оплаты труда работников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муниципальных учреждений дополнительного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образования, реализующих дополнительные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образовательные программы спортивной подготовки,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муниципального образования город Тула</w:t>
      </w:r>
    </w:p>
    <w:p w:rsidR="00D755DE" w:rsidRPr="00665FF8" w:rsidRDefault="00D755DE" w:rsidP="00D755DE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72DBB" w:rsidRPr="00665FF8" w:rsidRDefault="00F72DBB" w:rsidP="00D755DE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Положение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 исчислении стажа работы для установления повышающего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коэффициента к должностному окладу (окладу), ставке за выслугу лет</w:t>
      </w:r>
    </w:p>
    <w:p w:rsidR="00D755DE" w:rsidRPr="00665FF8" w:rsidRDefault="00D755DE" w:rsidP="00D755DE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1. В стаж работы, дающий право на установление повышающего коэффициента к должностному окладу (окладу), ставке за выслугу лет (далее - стаж работы), включаются: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а) время работы в учреждении и прочих организациях по занимаемой профессии или специальности, а также по профессии или специальности соответствующим профилю образовательного учреждения;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б) время работы в учреждении и прочих организациях по занимаемой профессии или специальности соответствующим профилю образовательного учреждения, переименованных и получивших статус педагогических работников в связи с изменением статуса учреждения физической культуры и спорта на учреждение дополнительного образования, реализующих дополнительные образовательные программы спортивной подготовки;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в) время работы в органах исполнительной власти на должностях, связанных с направлением деятельности учреждения;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г) время службы в Вооруженных Силах согласно </w:t>
      </w:r>
      <w:hyperlink r:id="rId45" w:anchor="/document/178792/entry/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Федеральному закону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от 27 мая 1998 года N 76-ФЗ "О статусе военнослужащих";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д) иные периоды работы, опыт и знания по которым необходимы для выполнения обязанностей, предусмотренных должностной инструкцией.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Периоды работы, учитываемые при исчислении стажа, суммируются и засчитываются в стаж в календарном исчислении (год, месяц, день).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2. Документами, подтверждающими стаж работы, являются трудовая книжка, военный билет, справка военного комиссариата и иные документы соответствующих органов, архивных учреждений, установленные законодательством Российской Федерации.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Документы представляются лицом, стаж которого устанавливается.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3. Включение в стаж работы иных периодов работы производится на основании решения комиссии и утверждается приказом руководителя учреждения.</w:t>
      </w:r>
    </w:p>
    <w:p w:rsidR="00F72DBB" w:rsidRPr="00665FF8" w:rsidRDefault="00F72DBB" w:rsidP="00D755D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Иные периоды работы, опыт и знания по которым необходимы для выполнения обязанностей, предусмотренных должностной инструкцией, ограничиваются 5 годами.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4. Для решения вопроса о включении работнику в стаж работы иных периодов работы в комиссию представляются следующие документы: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а) заявление работника с просьбой о зачете в стаж работы соответствующего иного периода работы, опыт и знания по которому необходимы для выполнения должностных обязанностей по замещаемой должности (профессии).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Заявление от вновь поступившего работника о включении иных периодов работы принимается к рассмотрению только по окончании срока испытания, установленного при приеме на работу;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б) копия должностной инструкции по занимаемой должности (профессии);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в) копия трудовой книжки;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г) копия документа об образовании;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д) прочие документы, подтверждающие стаж работы (при отсутствии вышеперечисленных документов).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5. Состав комиссии и порядок ее работы утверждаются приказом руководителя учреждения.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6. Комиссия в течение 10 календарных дней рассматривает документы, указанные в </w:t>
      </w:r>
      <w:hyperlink r:id="rId46" w:anchor="/document/405865323/entry/10104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пункте 4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настоящего Положения, готовит по ним решения, оформляет эти решения протоколом и передает их лицу, ответственному за кадровую работу, для подготовки проекта приказа руководителя учреждения.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7. О результатах рассмотрения заявителю сообщается в течение 5 календарных дней со дня вынесения решения комиссии.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8. Установление, назначение и выплата повышающего коэффициента к должностному окладу (окладу), ставке за выслугу лет: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а) повышающий коэффициент к должностному окладу (окладу), ставке за выслугу лет выплачивается ежемесячно с момента возникновения права на назначение или изменение размера этого коэффициента.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 том случае если у работника право на назначение или изменение размера повышающего коэффициента к должностному окладу (окладу), ставке за выслугу лет наступило в период, когда за работником сохраняется средний заработок, ему устанавливается или изменяется размер повышающего коэффициента к должностному окладу (окладу), ставке за выслугу лет по окончании указанного периода;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б) назначение и изменение размера повышающего коэффициента к должностному окладу (окладу), ставке за выслугу лет производится на основании приказа руководителя учреждения;</w:t>
      </w:r>
    </w:p>
    <w:p w:rsidR="00F72DBB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в) повышающий коэффициент к должностному окладу (окладу), ставке за выслугу лет учитывается во всех случаях исчисления среднего заработка.</w:t>
      </w:r>
    </w:p>
    <w:p w:rsidR="00D470F5" w:rsidRDefault="00D470F5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D470F5" w:rsidRPr="00665FF8" w:rsidRDefault="00D470F5" w:rsidP="00D470F5">
      <w:pPr>
        <w:spacing w:after="0" w:line="240" w:lineRule="auto"/>
        <w:ind w:firstLine="708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</w:t>
      </w:r>
    </w:p>
    <w:p w:rsidR="00E3095E" w:rsidRPr="00665FF8" w:rsidRDefault="00E3095E" w:rsidP="00D755D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E3095E" w:rsidRPr="00665FF8" w:rsidRDefault="00E3095E" w:rsidP="00F72DBB">
      <w:pPr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72DBB" w:rsidRPr="00665FF8" w:rsidRDefault="00B9096E" w:rsidP="00F72DBB">
      <w:pPr>
        <w:spacing w:before="100" w:beforeAutospacing="1" w:after="100" w:afterAutospacing="1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П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риложение 2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к </w:t>
      </w:r>
      <w:hyperlink r:id="rId47" w:anchor="/document/405865323/entry/1000" w:history="1">
        <w:r w:rsidR="00F72DBB"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Положению</w:t>
        </w:r>
      </w:hyperlink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 условиях оплаты труда работников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муниципальных учреждений дополнительного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образования, реализующих дополнительные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образовательные программы спортивной подготовки,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муниципального образования город Тула</w:t>
      </w:r>
    </w:p>
    <w:p w:rsidR="00F72DBB" w:rsidRPr="00665FF8" w:rsidRDefault="00F72DBB" w:rsidP="00F72DBB">
      <w:pPr>
        <w:spacing w:before="100" w:beforeAutospacing="1" w:after="100" w:afterAutospacing="1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Размеры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стимулирующих выплат за интенсивность и высокие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результаты работы тренерам-преподавателям муниципальных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учреждений дополнительного образования, реализующих дополнительные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образовательные программы спортивной подготовки</w:t>
      </w:r>
    </w:p>
    <w:tbl>
      <w:tblPr>
        <w:tblW w:w="91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0"/>
        <w:gridCol w:w="2167"/>
        <w:gridCol w:w="2843"/>
      </w:tblGrid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Основание для выплат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Размер выплат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Категория</w:t>
            </w:r>
          </w:p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работников,</w:t>
            </w:r>
          </w:p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получающих</w:t>
            </w:r>
          </w:p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выплаты</w:t>
            </w:r>
          </w:p>
        </w:tc>
      </w:tr>
      <w:tr w:rsidR="00505729" w:rsidRPr="00665FF8" w:rsidTr="00D24711">
        <w:tc>
          <w:tcPr>
            <w:tcW w:w="9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 личных и командных видах спортивных дисциплин:</w:t>
            </w:r>
          </w:p>
        </w:tc>
      </w:tr>
      <w:tr w:rsidR="00505729" w:rsidRPr="00665FF8" w:rsidTr="00D24711">
        <w:tc>
          <w:tcPr>
            <w:tcW w:w="9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Ежемесячные выплаты</w:t>
            </w:r>
          </w:p>
        </w:tc>
      </w:tr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Проведение учебно-тренировочного процесса с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победителями и призерами</w:t>
            </w:r>
          </w:p>
          <w:p w:rsidR="00F72DBB" w:rsidRPr="00665FF8" w:rsidRDefault="00F72DBB" w:rsidP="00D470F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Олимпийских, Параолимпийских и</w:t>
            </w:r>
            <w:r w:rsidR="00D470F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Сурдоолимпийских</w:t>
            </w:r>
            <w:proofErr w:type="spellEnd"/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игр, чемпионатов, первенств, Кубков мира, Европы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 70 процентов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оклада за одного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спортсмена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(занимающегося)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тренер-преподаватель</w:t>
            </w:r>
          </w:p>
        </w:tc>
      </w:tr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Проведение учебно-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тренировочного процесса с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победителями и призерами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чемпионатов, первенств,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спартакиад, Кубков России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 40 процентов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оклада за одного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спортсмена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(занимающегося)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тренер-преподаватель</w:t>
            </w:r>
          </w:p>
        </w:tc>
      </w:tr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Проведение учебно-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тренировочного процесса с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победителями и призерами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чемпионатов, первенств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ЦФО, Тульской области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 20 процентов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оклада за одного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спортсмена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(занимающегося)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тренер-преподаватель</w:t>
            </w:r>
          </w:p>
        </w:tc>
      </w:tr>
      <w:tr w:rsidR="00505729" w:rsidRPr="00665FF8" w:rsidTr="00D24711">
        <w:tc>
          <w:tcPr>
            <w:tcW w:w="9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Единовременные выплаты</w:t>
            </w:r>
          </w:p>
        </w:tc>
      </w:tr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За 1 - 6 места, занятые спортсменом на Олимпийских, Параолимпийских, </w:t>
            </w:r>
            <w:proofErr w:type="spellStart"/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Сурдоолимпийских</w:t>
            </w:r>
            <w:proofErr w:type="spellEnd"/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играх, 1-3 места, занятые спортсменом на </w:t>
            </w: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чемпионатах, первенствах, Кубках мира, Европы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до 300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процентов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оклада за одного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спортсмена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(занимающегося)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тренер-преподаватель</w:t>
            </w:r>
          </w:p>
        </w:tc>
      </w:tr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За 1 - 3 места, занятые спортсменом на чемпионатах, первенствах, спартакиадах, Кубках России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 150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процентов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оклада за одного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спортсмена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(занимающегося)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тренер-преподаватель</w:t>
            </w:r>
          </w:p>
        </w:tc>
      </w:tr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За 1 - 3 места, занятые спортсменом на чемпионатах, первенствах, спартакиадах, Кубках ЦФО, Тульской области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 30 процентов должностного оклада за одного спортсмена (занимающегося)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тренер-преподаватель</w:t>
            </w:r>
          </w:p>
        </w:tc>
      </w:tr>
      <w:tr w:rsidR="00505729" w:rsidRPr="00665FF8" w:rsidTr="00D24711">
        <w:tc>
          <w:tcPr>
            <w:tcW w:w="9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 командных игровых видах спорта:</w:t>
            </w:r>
          </w:p>
        </w:tc>
      </w:tr>
      <w:tr w:rsidR="00505729" w:rsidRPr="00665FF8" w:rsidTr="00D24711">
        <w:tc>
          <w:tcPr>
            <w:tcW w:w="9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Ежемесячные выплаты</w:t>
            </w:r>
          </w:p>
        </w:tc>
      </w:tr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Проведение учебно-тренировочного процесса с победителями и призерами чемпионатов, первенств, спартакиад, Кубков ЦФО, Тульской области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 место до 5%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 место до 3%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 место до 2% должностного оклада за одного спортсмена (занимающегося)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тренер-преподаватель</w:t>
            </w:r>
          </w:p>
        </w:tc>
      </w:tr>
      <w:tr w:rsidR="00505729" w:rsidRPr="00665FF8" w:rsidTr="00D24711">
        <w:tc>
          <w:tcPr>
            <w:tcW w:w="9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Единовременные выплаты</w:t>
            </w:r>
          </w:p>
        </w:tc>
      </w:tr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За 1 - 3 места, занятые спортсменом (занимающимся) на чемпионатах, первенствах, спартакиадах, Кубках ЦФО, Тульской области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 место до 15%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 место до 10%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 место до 7% должностного оклада за одного спортсмена (занимающегося)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тренер-преподаватель</w:t>
            </w:r>
          </w:p>
        </w:tc>
      </w:tr>
    </w:tbl>
    <w:p w:rsidR="00A2473B" w:rsidRDefault="00A2473B" w:rsidP="00F72DBB">
      <w:pPr>
        <w:rPr>
          <w:rFonts w:ascii="PT Astra Serif" w:hAnsi="PT Astra Serif"/>
          <w:sz w:val="28"/>
          <w:szCs w:val="28"/>
        </w:rPr>
      </w:pPr>
    </w:p>
    <w:p w:rsidR="00843F0E" w:rsidRPr="00665FF8" w:rsidRDefault="00843F0E" w:rsidP="00F72DBB">
      <w:pPr>
        <w:rPr>
          <w:rFonts w:ascii="PT Astra Serif" w:hAnsi="PT Astra Serif"/>
          <w:sz w:val="28"/>
          <w:szCs w:val="28"/>
        </w:rPr>
      </w:pPr>
    </w:p>
    <w:p w:rsidR="00E3095E" w:rsidRPr="00665FF8" w:rsidRDefault="00D470F5" w:rsidP="00D470F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</w:t>
      </w:r>
    </w:p>
    <w:p w:rsidR="00E3095E" w:rsidRPr="00665FF8" w:rsidRDefault="00E3095E" w:rsidP="00F72DBB">
      <w:pPr>
        <w:rPr>
          <w:rFonts w:ascii="PT Astra Serif" w:hAnsi="PT Astra Serif"/>
          <w:sz w:val="28"/>
          <w:szCs w:val="28"/>
        </w:rPr>
      </w:pPr>
    </w:p>
    <w:p w:rsidR="00E3095E" w:rsidRPr="00665FF8" w:rsidRDefault="00E3095E" w:rsidP="00F72DBB">
      <w:pPr>
        <w:rPr>
          <w:rFonts w:ascii="PT Astra Serif" w:hAnsi="PT Astra Serif"/>
          <w:sz w:val="28"/>
          <w:szCs w:val="28"/>
        </w:rPr>
      </w:pPr>
    </w:p>
    <w:p w:rsidR="00545234" w:rsidRPr="00665FF8" w:rsidRDefault="00545234" w:rsidP="00F72DBB">
      <w:pPr>
        <w:rPr>
          <w:rFonts w:ascii="PT Astra Serif" w:hAnsi="PT Astra Serif"/>
          <w:sz w:val="28"/>
          <w:szCs w:val="28"/>
        </w:rPr>
      </w:pPr>
    </w:p>
    <w:p w:rsidR="00545234" w:rsidRDefault="00545234" w:rsidP="00F72DBB">
      <w:pPr>
        <w:rPr>
          <w:rFonts w:ascii="PT Astra Serif" w:hAnsi="PT Astra Serif"/>
          <w:sz w:val="28"/>
          <w:szCs w:val="28"/>
        </w:rPr>
      </w:pPr>
    </w:p>
    <w:p w:rsidR="005102D3" w:rsidRDefault="005102D3" w:rsidP="00F72DBB">
      <w:pPr>
        <w:rPr>
          <w:rFonts w:ascii="PT Astra Serif" w:hAnsi="PT Astra Serif"/>
          <w:sz w:val="28"/>
          <w:szCs w:val="28"/>
        </w:rPr>
      </w:pPr>
    </w:p>
    <w:p w:rsidR="00A928DB" w:rsidRPr="00665FF8" w:rsidRDefault="00A928DB" w:rsidP="00F72DBB">
      <w:pPr>
        <w:rPr>
          <w:rFonts w:ascii="PT Astra Serif" w:hAnsi="PT Astra Serif"/>
          <w:sz w:val="28"/>
          <w:szCs w:val="28"/>
        </w:rPr>
      </w:pPr>
    </w:p>
    <w:p w:rsidR="00E3095E" w:rsidRPr="00665FF8" w:rsidRDefault="00E3095E" w:rsidP="00E3095E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0" w:name="_GoBack"/>
      <w:bookmarkEnd w:id="0"/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Приложение 3</w:t>
      </w:r>
    </w:p>
    <w:p w:rsidR="00E3095E" w:rsidRPr="00665FF8" w:rsidRDefault="00E3095E" w:rsidP="00E3095E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к </w:t>
      </w:r>
      <w:hyperlink r:id="rId48" w:anchor="/document/405865323/entry/10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Положению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 условиях оплаты труда работников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муниципальных учреждений дополнительного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образования, реализующих дополнительные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образовательные программы спортивной подготовки,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муниципального образования город Тула</w:t>
      </w:r>
    </w:p>
    <w:p w:rsidR="00F27E6B" w:rsidRPr="00665FF8" w:rsidRDefault="00F27E6B" w:rsidP="00E3095E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27E6B" w:rsidRPr="00665FF8" w:rsidRDefault="00F27E6B" w:rsidP="00F27E6B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Порядок и условия осуществления единовременной выплаты при предоставлении ежегодного оплачиваемого отпуска</w:t>
      </w:r>
    </w:p>
    <w:p w:rsidR="00F27E6B" w:rsidRPr="00665FF8" w:rsidRDefault="00F27E6B" w:rsidP="00F27E6B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27E6B" w:rsidRPr="00665FF8" w:rsidRDefault="00F27E6B" w:rsidP="00DB7035">
      <w:pPr>
        <w:pStyle w:val="a9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65FF8">
        <w:rPr>
          <w:rFonts w:ascii="PT Astra Serif" w:hAnsi="PT Astra Serif"/>
          <w:sz w:val="28"/>
          <w:szCs w:val="28"/>
        </w:rPr>
        <w:t xml:space="preserve">Решения о единовременной выплате при предоставлении ежегодного оплачиваемого отпуска (части ежегодного оплачиваемого отпуска) работникам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муниципальных учреждений дополнительного образования, реализующих дополнительные образовательные программы спортивной подготовки, муниципального образования город Тула принимаются руководителями учреждений не позднее 7 календарных дней со дня подачи работником заявления о выплате единовременной выплаты.</w:t>
      </w:r>
    </w:p>
    <w:p w:rsidR="00E3095E" w:rsidRPr="00665FF8" w:rsidRDefault="00F27E6B" w:rsidP="00F27E6B">
      <w:pPr>
        <w:pStyle w:val="a9"/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Заявление о выплате единовременной выплаты подается одновременно с заявлением о предоставлении ежегодного оплачиваемого отпуска (части ежегодного оплачиваемого отпуска).</w:t>
      </w:r>
    </w:p>
    <w:p w:rsidR="00F27E6B" w:rsidRPr="00665FF8" w:rsidRDefault="00F27E6B" w:rsidP="00B205BB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hAnsi="PT Astra Serif"/>
          <w:sz w:val="28"/>
          <w:szCs w:val="28"/>
        </w:rPr>
        <w:t xml:space="preserve">Решение о единовременной выплате руководителям учреждений принимаются </w:t>
      </w:r>
      <w:r w:rsidR="00B205BB" w:rsidRPr="00665FF8">
        <w:rPr>
          <w:rFonts w:ascii="PT Astra Serif" w:hAnsi="PT Astra Serif"/>
          <w:sz w:val="28"/>
          <w:szCs w:val="28"/>
        </w:rPr>
        <w:t xml:space="preserve">отраслевым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органом, осуществляющим </w:t>
      </w:r>
      <w:r w:rsidR="00B205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функции и полномочия учредителя, не позднее 7 календарных дней со дня подачи заявления о выплате единовременной выплаты.</w:t>
      </w:r>
    </w:p>
    <w:p w:rsidR="00B205BB" w:rsidRPr="00665FF8" w:rsidRDefault="00B205BB" w:rsidP="00B205BB">
      <w:pPr>
        <w:pStyle w:val="a9"/>
        <w:spacing w:after="0" w:line="240" w:lineRule="auto"/>
        <w:ind w:left="0"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Заявление о выплате единовременной выплаты подается одновременно с заявлением о предоставлении ежегодного оплачиваемого отпуска (части ежегодного оплачиваемого отпуска).</w:t>
      </w:r>
    </w:p>
    <w:p w:rsidR="00B205BB" w:rsidRPr="00665FF8" w:rsidRDefault="00B205BB" w:rsidP="00B205BB">
      <w:pPr>
        <w:pStyle w:val="a9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Единовременная выплата работникам производится в размере должностного оклада (оклада), ставки по основной занимаемой должности один раз в календарном году.</w:t>
      </w:r>
    </w:p>
    <w:p w:rsidR="00B205BB" w:rsidRPr="00665FF8" w:rsidRDefault="00B205BB" w:rsidP="00B205BB">
      <w:pPr>
        <w:pStyle w:val="a9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Единовременная выплата не производится работникам, работающим по совместительству, при условии получения указанной выплаты по основному месту работы.</w:t>
      </w:r>
    </w:p>
    <w:p w:rsidR="00B205BB" w:rsidRPr="00665FF8" w:rsidRDefault="00B205BB" w:rsidP="00B205BB">
      <w:pPr>
        <w:pStyle w:val="a9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Единовременная выплата не выплачивается работникам, получившим ее в текущем календарном году, уволенным и вновь принятым в соответствующее учреждение в том же календарном году.</w:t>
      </w:r>
    </w:p>
    <w:p w:rsidR="00B205BB" w:rsidRPr="00D470F5" w:rsidRDefault="00B205BB" w:rsidP="00B205BB">
      <w:pPr>
        <w:pStyle w:val="a9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Единовременная выплата не учитывается в составе заработной платы при установлении оплаты труда в размере минимальной заработной платы, установленной Региональным соглашением о минимальной плате в Тульской области.</w:t>
      </w:r>
    </w:p>
    <w:p w:rsidR="00D470F5" w:rsidRPr="00D470F5" w:rsidRDefault="00D470F5" w:rsidP="00D470F5">
      <w:pPr>
        <w:pStyle w:val="a9"/>
        <w:spacing w:after="0" w:line="240" w:lineRule="auto"/>
        <w:ind w:left="851"/>
        <w:jc w:val="both"/>
        <w:rPr>
          <w:rFonts w:ascii="PT Astra Serif" w:hAnsi="PT Astra Serif"/>
          <w:sz w:val="28"/>
          <w:szCs w:val="28"/>
        </w:rPr>
      </w:pPr>
    </w:p>
    <w:p w:rsidR="00D470F5" w:rsidRPr="00665FF8" w:rsidRDefault="00D470F5" w:rsidP="00D470F5">
      <w:pPr>
        <w:pStyle w:val="a9"/>
        <w:spacing w:after="0" w:line="240" w:lineRule="auto"/>
        <w:ind w:left="85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</w:t>
      </w:r>
    </w:p>
    <w:p w:rsidR="00CD4E05" w:rsidRPr="00545234" w:rsidRDefault="00CD4E05" w:rsidP="00D470F5">
      <w:pPr>
        <w:pStyle w:val="a9"/>
        <w:spacing w:after="0" w:line="240" w:lineRule="auto"/>
        <w:ind w:left="851"/>
        <w:rPr>
          <w:rFonts w:ascii="PT Astra Serif" w:hAnsi="PT Astra Serif"/>
          <w:sz w:val="28"/>
          <w:szCs w:val="28"/>
        </w:rPr>
      </w:pPr>
    </w:p>
    <w:sectPr w:rsidR="00CD4E05" w:rsidRPr="00545234" w:rsidSect="008C2364">
      <w:headerReference w:type="default" r:id="rId4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9A5" w:rsidRDefault="006279A5" w:rsidP="008C2364">
      <w:pPr>
        <w:spacing w:after="0" w:line="240" w:lineRule="auto"/>
      </w:pPr>
      <w:r>
        <w:separator/>
      </w:r>
    </w:p>
  </w:endnote>
  <w:endnote w:type="continuationSeparator" w:id="0">
    <w:p w:rsidR="006279A5" w:rsidRDefault="006279A5" w:rsidP="008C2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9A5" w:rsidRDefault="006279A5" w:rsidP="008C2364">
      <w:pPr>
        <w:spacing w:after="0" w:line="240" w:lineRule="auto"/>
      </w:pPr>
      <w:r>
        <w:separator/>
      </w:r>
    </w:p>
  </w:footnote>
  <w:footnote w:type="continuationSeparator" w:id="0">
    <w:p w:rsidR="006279A5" w:rsidRDefault="006279A5" w:rsidP="008C2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2372581"/>
      <w:docPartObj>
        <w:docPartGallery w:val="Page Numbers (Top of Page)"/>
        <w:docPartUnique/>
      </w:docPartObj>
    </w:sdtPr>
    <w:sdtEndPr/>
    <w:sdtContent>
      <w:p w:rsidR="00453E71" w:rsidRDefault="00453E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F0E">
          <w:rPr>
            <w:noProof/>
          </w:rPr>
          <w:t>18</w:t>
        </w:r>
        <w:r>
          <w:fldChar w:fldCharType="end"/>
        </w:r>
      </w:p>
    </w:sdtContent>
  </w:sdt>
  <w:p w:rsidR="00453E71" w:rsidRDefault="00453E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313DD8"/>
    <w:multiLevelType w:val="hybridMultilevel"/>
    <w:tmpl w:val="DCF2C8DE"/>
    <w:lvl w:ilvl="0" w:tplc="0DD60E5A">
      <w:start w:val="1"/>
      <w:numFmt w:val="decimal"/>
      <w:lvlText w:val="%1."/>
      <w:lvlJc w:val="left"/>
      <w:pPr>
        <w:ind w:left="1068" w:hanging="360"/>
      </w:pPr>
      <w:rPr>
        <w:rFonts w:ascii="PT Astra Serif" w:hAnsi="PT Astra Serif" w:cs="Arial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BD96909"/>
    <w:multiLevelType w:val="hybridMultilevel"/>
    <w:tmpl w:val="1096B89C"/>
    <w:lvl w:ilvl="0" w:tplc="9E5005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" w15:restartNumberingAfterBreak="0">
    <w:nsid w:val="77ED08A4"/>
    <w:multiLevelType w:val="hybridMultilevel"/>
    <w:tmpl w:val="BF80035A"/>
    <w:lvl w:ilvl="0" w:tplc="E310878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DBB"/>
    <w:rsid w:val="000672D8"/>
    <w:rsid w:val="00075232"/>
    <w:rsid w:val="00082D3F"/>
    <w:rsid w:val="00091B9C"/>
    <w:rsid w:val="00093A8C"/>
    <w:rsid w:val="000F5DCD"/>
    <w:rsid w:val="00107682"/>
    <w:rsid w:val="00121A93"/>
    <w:rsid w:val="00124B3B"/>
    <w:rsid w:val="00135EFE"/>
    <w:rsid w:val="00142C99"/>
    <w:rsid w:val="00143965"/>
    <w:rsid w:val="001D0EE3"/>
    <w:rsid w:val="0020134C"/>
    <w:rsid w:val="00250C1F"/>
    <w:rsid w:val="002848C7"/>
    <w:rsid w:val="00297A29"/>
    <w:rsid w:val="002A557C"/>
    <w:rsid w:val="002D495F"/>
    <w:rsid w:val="002E1433"/>
    <w:rsid w:val="002F3391"/>
    <w:rsid w:val="00382DED"/>
    <w:rsid w:val="00391D6A"/>
    <w:rsid w:val="0039377E"/>
    <w:rsid w:val="003A2D81"/>
    <w:rsid w:val="003B061D"/>
    <w:rsid w:val="003B12AB"/>
    <w:rsid w:val="00425944"/>
    <w:rsid w:val="00426CBE"/>
    <w:rsid w:val="00453E71"/>
    <w:rsid w:val="00474E19"/>
    <w:rsid w:val="004914A7"/>
    <w:rsid w:val="004B55B4"/>
    <w:rsid w:val="004C08A1"/>
    <w:rsid w:val="004C6D44"/>
    <w:rsid w:val="004F0ABD"/>
    <w:rsid w:val="004F578D"/>
    <w:rsid w:val="00505729"/>
    <w:rsid w:val="005102D3"/>
    <w:rsid w:val="00520BA6"/>
    <w:rsid w:val="00545234"/>
    <w:rsid w:val="00580EE0"/>
    <w:rsid w:val="0059478C"/>
    <w:rsid w:val="005C39DA"/>
    <w:rsid w:val="005E3C17"/>
    <w:rsid w:val="005F53F0"/>
    <w:rsid w:val="006279A5"/>
    <w:rsid w:val="00654663"/>
    <w:rsid w:val="00665FF8"/>
    <w:rsid w:val="006A3269"/>
    <w:rsid w:val="006B3017"/>
    <w:rsid w:val="006C2702"/>
    <w:rsid w:val="006C6788"/>
    <w:rsid w:val="00700122"/>
    <w:rsid w:val="00745126"/>
    <w:rsid w:val="007927ED"/>
    <w:rsid w:val="00806A02"/>
    <w:rsid w:val="00843F0E"/>
    <w:rsid w:val="008511D9"/>
    <w:rsid w:val="00862B25"/>
    <w:rsid w:val="008B1891"/>
    <w:rsid w:val="008C2364"/>
    <w:rsid w:val="008C3A48"/>
    <w:rsid w:val="008E4EEA"/>
    <w:rsid w:val="0093361D"/>
    <w:rsid w:val="00977FBA"/>
    <w:rsid w:val="00993C08"/>
    <w:rsid w:val="009C3BF2"/>
    <w:rsid w:val="009D25CC"/>
    <w:rsid w:val="009E1182"/>
    <w:rsid w:val="009E3852"/>
    <w:rsid w:val="00A172D2"/>
    <w:rsid w:val="00A20DD3"/>
    <w:rsid w:val="00A2473B"/>
    <w:rsid w:val="00A434BA"/>
    <w:rsid w:val="00A50C5E"/>
    <w:rsid w:val="00A928DB"/>
    <w:rsid w:val="00A93EDC"/>
    <w:rsid w:val="00AA7D6B"/>
    <w:rsid w:val="00AD52BC"/>
    <w:rsid w:val="00B205BB"/>
    <w:rsid w:val="00B20D36"/>
    <w:rsid w:val="00B43BC4"/>
    <w:rsid w:val="00B9096E"/>
    <w:rsid w:val="00C116D0"/>
    <w:rsid w:val="00C23A7E"/>
    <w:rsid w:val="00C25C8C"/>
    <w:rsid w:val="00C5089F"/>
    <w:rsid w:val="00C5762F"/>
    <w:rsid w:val="00C954C7"/>
    <w:rsid w:val="00CB300B"/>
    <w:rsid w:val="00CC0B3A"/>
    <w:rsid w:val="00CD4E05"/>
    <w:rsid w:val="00D027BE"/>
    <w:rsid w:val="00D11E90"/>
    <w:rsid w:val="00D24711"/>
    <w:rsid w:val="00D470F5"/>
    <w:rsid w:val="00D755DE"/>
    <w:rsid w:val="00DA0145"/>
    <w:rsid w:val="00DB7035"/>
    <w:rsid w:val="00DC437A"/>
    <w:rsid w:val="00DD6010"/>
    <w:rsid w:val="00E04317"/>
    <w:rsid w:val="00E30543"/>
    <w:rsid w:val="00E3095E"/>
    <w:rsid w:val="00E93300"/>
    <w:rsid w:val="00EE7B60"/>
    <w:rsid w:val="00F1221F"/>
    <w:rsid w:val="00F1590D"/>
    <w:rsid w:val="00F1730F"/>
    <w:rsid w:val="00F27E6B"/>
    <w:rsid w:val="00F65373"/>
    <w:rsid w:val="00F72DBB"/>
    <w:rsid w:val="00F837DD"/>
    <w:rsid w:val="00FA7D6B"/>
    <w:rsid w:val="00FD5210"/>
    <w:rsid w:val="00FD5AD8"/>
    <w:rsid w:val="00FD62A8"/>
    <w:rsid w:val="00FE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A82249"/>
  <w15:chartTrackingRefBased/>
  <w15:docId w15:val="{B7F89AB6-8287-40D9-8764-6B061A18E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72DB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72D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F72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72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72DBB"/>
    <w:rPr>
      <w:color w:val="0000FF"/>
      <w:u w:val="single"/>
    </w:rPr>
  </w:style>
  <w:style w:type="paragraph" w:customStyle="1" w:styleId="s16">
    <w:name w:val="s_16"/>
    <w:basedOn w:val="a"/>
    <w:rsid w:val="00F72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F72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F72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72DBB"/>
    <w:rPr>
      <w:i/>
      <w:iCs/>
    </w:rPr>
  </w:style>
  <w:style w:type="paragraph" w:styleId="a5">
    <w:name w:val="header"/>
    <w:basedOn w:val="a"/>
    <w:link w:val="a6"/>
    <w:uiPriority w:val="99"/>
    <w:unhideWhenUsed/>
    <w:rsid w:val="008C2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2364"/>
  </w:style>
  <w:style w:type="paragraph" w:styleId="a7">
    <w:name w:val="footer"/>
    <w:basedOn w:val="a"/>
    <w:link w:val="a8"/>
    <w:uiPriority w:val="99"/>
    <w:unhideWhenUsed/>
    <w:rsid w:val="008C2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2364"/>
  </w:style>
  <w:style w:type="paragraph" w:styleId="a9">
    <w:name w:val="List Paragraph"/>
    <w:basedOn w:val="a"/>
    <w:link w:val="aa"/>
    <w:uiPriority w:val="99"/>
    <w:qFormat/>
    <w:rsid w:val="00F27E6B"/>
    <w:pPr>
      <w:ind w:left="720"/>
      <w:contextualSpacing/>
    </w:pPr>
  </w:style>
  <w:style w:type="character" w:customStyle="1" w:styleId="aa">
    <w:name w:val="Абзац списка Знак"/>
    <w:basedOn w:val="a0"/>
    <w:link w:val="a9"/>
    <w:uiPriority w:val="99"/>
    <w:locked/>
    <w:rsid w:val="00977FBA"/>
  </w:style>
  <w:style w:type="paragraph" w:customStyle="1" w:styleId="ConsPlusTitle">
    <w:name w:val="ConsPlusTitle"/>
    <w:uiPriority w:val="99"/>
    <w:rsid w:val="00977F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3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3A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7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7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693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0096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7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3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1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8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64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73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6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9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46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80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9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94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84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33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1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9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6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0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9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7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2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77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65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0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9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13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9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26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0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4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9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29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27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06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3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71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8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19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37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4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88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3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4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0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1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25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6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6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8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95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92194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20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8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6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2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91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07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F3FA7-E5A7-484A-A64B-1A94E2EAE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19</Pages>
  <Words>6063</Words>
  <Characters>34562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Татьяна Константиновна</dc:creator>
  <cp:keywords/>
  <dc:description/>
  <cp:lastModifiedBy>Москаленко Татьяна Константиновна</cp:lastModifiedBy>
  <cp:revision>97</cp:revision>
  <cp:lastPrinted>2024-12-23T08:12:00Z</cp:lastPrinted>
  <dcterms:created xsi:type="dcterms:W3CDTF">2024-12-16T12:04:00Z</dcterms:created>
  <dcterms:modified xsi:type="dcterms:W3CDTF">2024-12-23T08:14:00Z</dcterms:modified>
</cp:coreProperties>
</file>