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AFC" w:rsidRPr="00841376" w:rsidRDefault="00B60AFC" w:rsidP="00B60AFC">
      <w:pPr>
        <w:jc w:val="center"/>
        <w:rPr>
          <w:rFonts w:ascii="PT Astra Serif" w:hAnsi="PT Astra Serif" w:cs="Times New Roman"/>
          <w:sz w:val="28"/>
          <w:szCs w:val="28"/>
        </w:rPr>
      </w:pPr>
      <w:bookmarkStart w:id="0" w:name="_GoBack"/>
      <w:bookmarkEnd w:id="0"/>
      <w:r w:rsidRPr="00841376">
        <w:rPr>
          <w:rFonts w:ascii="PT Astra Serif" w:hAnsi="PT Astra Serif" w:cs="Times New Roman"/>
          <w:sz w:val="28"/>
          <w:szCs w:val="28"/>
        </w:rPr>
        <w:t>ИНФОРМАЦИОННОЕ СООБЩЕНИЕ</w:t>
      </w:r>
    </w:p>
    <w:p w:rsidR="00B60AFC" w:rsidRPr="007717DB" w:rsidRDefault="00B60AFC" w:rsidP="007717DB">
      <w:pPr>
        <w:spacing w:line="240" w:lineRule="auto"/>
        <w:ind w:right="28" w:firstLine="709"/>
        <w:contextualSpacing/>
        <w:jc w:val="both"/>
        <w:rPr>
          <w:rFonts w:ascii="PT Astra Serif" w:hAnsi="PT Astra Serif"/>
          <w:sz w:val="28"/>
          <w:szCs w:val="28"/>
        </w:rPr>
      </w:pPr>
      <w:r w:rsidRPr="00841376">
        <w:rPr>
          <w:rFonts w:ascii="PT Astra Serif" w:hAnsi="PT Astra Serif" w:cs="Times New Roman"/>
          <w:sz w:val="28"/>
          <w:szCs w:val="28"/>
        </w:rPr>
        <w:t xml:space="preserve">В целях обеспечения проведения независимой антикоррупционной экспертизы </w:t>
      </w:r>
      <w:r w:rsidR="007717DB">
        <w:rPr>
          <w:rFonts w:ascii="PT Astra Serif" w:hAnsi="PT Astra Serif" w:cs="Times New Roman"/>
          <w:sz w:val="28"/>
          <w:szCs w:val="28"/>
        </w:rPr>
        <w:t>12</w:t>
      </w:r>
      <w:r w:rsidRPr="00841376">
        <w:rPr>
          <w:rFonts w:ascii="PT Astra Serif" w:hAnsi="PT Astra Serif" w:cs="Times New Roman"/>
          <w:sz w:val="28"/>
          <w:szCs w:val="28"/>
        </w:rPr>
        <w:t xml:space="preserve"> </w:t>
      </w:r>
      <w:r w:rsidR="007717DB">
        <w:rPr>
          <w:rFonts w:ascii="PT Astra Serif" w:hAnsi="PT Astra Serif" w:cs="Times New Roman"/>
          <w:sz w:val="28"/>
          <w:szCs w:val="28"/>
        </w:rPr>
        <w:t>февраля</w:t>
      </w:r>
      <w:r w:rsidRPr="00841376">
        <w:rPr>
          <w:rFonts w:ascii="PT Astra Serif" w:hAnsi="PT Astra Serif" w:cs="Times New Roman"/>
          <w:sz w:val="28"/>
          <w:szCs w:val="28"/>
        </w:rPr>
        <w:t xml:space="preserve"> 202</w:t>
      </w:r>
      <w:r w:rsidR="007717DB">
        <w:rPr>
          <w:rFonts w:ascii="PT Astra Serif" w:hAnsi="PT Astra Serif" w:cs="Times New Roman"/>
          <w:sz w:val="28"/>
          <w:szCs w:val="28"/>
        </w:rPr>
        <w:t>5</w:t>
      </w:r>
      <w:r w:rsidRPr="00841376">
        <w:rPr>
          <w:rFonts w:ascii="PT Astra Serif" w:hAnsi="PT Astra Serif" w:cs="Times New Roman"/>
          <w:sz w:val="28"/>
          <w:szCs w:val="28"/>
        </w:rPr>
        <w:t xml:space="preserve">  года </w:t>
      </w:r>
      <w:r w:rsidR="009D54E1" w:rsidRPr="00BE7891">
        <w:rPr>
          <w:rFonts w:ascii="PT Astra Serif" w:hAnsi="PT Astra Serif"/>
          <w:sz w:val="28"/>
          <w:szCs w:val="28"/>
        </w:rPr>
        <w:t xml:space="preserve">проект </w:t>
      </w:r>
      <w:r w:rsidR="007717DB" w:rsidRPr="00337339">
        <w:rPr>
          <w:rFonts w:ascii="PT Astra Serif" w:hAnsi="PT Astra Serif"/>
          <w:sz w:val="28"/>
          <w:szCs w:val="28"/>
          <w:lang w:eastAsia="ru-RU"/>
        </w:rPr>
        <w:t>постановления администрации города Тулы</w:t>
      </w:r>
      <w:r w:rsidR="007717DB" w:rsidRPr="00337339">
        <w:rPr>
          <w:rFonts w:ascii="PT Astra Serif" w:hAnsi="PT Astra Serif"/>
          <w:sz w:val="28"/>
          <w:szCs w:val="28"/>
        </w:rPr>
        <w:t xml:space="preserve"> «Об утверждении порядка и условий предоставления </w:t>
      </w:r>
      <w:r w:rsidR="007717DB" w:rsidRPr="00337339">
        <w:rPr>
          <w:rFonts w:ascii="PT Astra Serif" w:eastAsia="Calibri" w:hAnsi="PT Astra Serif"/>
          <w:sz w:val="28"/>
          <w:szCs w:val="28"/>
        </w:rPr>
        <w:t>дополнительной меры социальной поддержки</w:t>
      </w:r>
      <w:r w:rsidR="007717DB">
        <w:rPr>
          <w:rFonts w:ascii="PT Astra Serif" w:hAnsi="PT Astra Serif"/>
          <w:sz w:val="28"/>
          <w:szCs w:val="28"/>
        </w:rPr>
        <w:t xml:space="preserve"> </w:t>
      </w:r>
      <w:r w:rsidR="007717DB" w:rsidRPr="00337339">
        <w:rPr>
          <w:rFonts w:ascii="PT Astra Serif" w:eastAsia="Calibri" w:hAnsi="PT Astra Serif"/>
          <w:sz w:val="28"/>
          <w:szCs w:val="28"/>
        </w:rPr>
        <w:t>отдельным категориям граждан</w:t>
      </w:r>
      <w:r w:rsidR="007717DB">
        <w:rPr>
          <w:rFonts w:ascii="PT Astra Serif" w:hAnsi="PT Astra Serif"/>
          <w:sz w:val="28"/>
          <w:szCs w:val="28"/>
          <w:lang w:eastAsia="ru-RU"/>
        </w:rPr>
        <w:t xml:space="preserve">» </w:t>
      </w:r>
      <w:r w:rsidRPr="00841376">
        <w:rPr>
          <w:rFonts w:ascii="PT Astra Serif" w:hAnsi="PT Astra Serif" w:cs="Times New Roman"/>
          <w:sz w:val="28"/>
          <w:szCs w:val="28"/>
        </w:rPr>
        <w:t>размещен в сети Интернет.</w:t>
      </w:r>
    </w:p>
    <w:p w:rsidR="00B60AFC" w:rsidRPr="00841376" w:rsidRDefault="00B60AFC" w:rsidP="007717DB">
      <w:pPr>
        <w:spacing w:after="0" w:line="240" w:lineRule="auto"/>
        <w:ind w:firstLine="709"/>
        <w:jc w:val="both"/>
        <w:rPr>
          <w:rFonts w:ascii="PT Astra Serif" w:hAnsi="PT Astra Serif" w:cs="Times New Roman"/>
          <w:sz w:val="28"/>
          <w:szCs w:val="28"/>
        </w:rPr>
      </w:pPr>
      <w:r w:rsidRPr="00841376">
        <w:rPr>
          <w:rFonts w:ascii="PT Astra Serif" w:hAnsi="PT Astra Serif" w:cs="Times New Roman"/>
          <w:sz w:val="28"/>
          <w:szCs w:val="28"/>
        </w:rPr>
        <w:t>Срок приема заключений по результатам независимой антикоррупционной экспертизы составляет 7 (семь) дней со дня  размещения проекта муниципального правового акта в сети Интернет для обеспечения проведения независимой антикорруп</w:t>
      </w:r>
      <w:r w:rsidR="007C5806">
        <w:rPr>
          <w:rFonts w:ascii="PT Astra Serif" w:hAnsi="PT Astra Serif" w:cs="Times New Roman"/>
          <w:sz w:val="28"/>
          <w:szCs w:val="28"/>
        </w:rPr>
        <w:t>ционной      экспертизы  – </w:t>
      </w:r>
      <w:r w:rsidR="007717DB" w:rsidRPr="008E564C">
        <w:rPr>
          <w:rFonts w:ascii="PT Astra Serif" w:hAnsi="PT Astra Serif"/>
          <w:sz w:val="28"/>
          <w:szCs w:val="28"/>
        </w:rPr>
        <w:t xml:space="preserve">с </w:t>
      </w:r>
      <w:r w:rsidR="007717DB">
        <w:rPr>
          <w:rFonts w:ascii="PT Astra Serif" w:hAnsi="PT Astra Serif"/>
          <w:sz w:val="28"/>
          <w:szCs w:val="28"/>
        </w:rPr>
        <w:t>12</w:t>
      </w:r>
      <w:r w:rsidR="007717DB" w:rsidRPr="008E564C">
        <w:rPr>
          <w:rFonts w:ascii="PT Astra Serif" w:hAnsi="PT Astra Serif"/>
          <w:sz w:val="28"/>
          <w:szCs w:val="28"/>
        </w:rPr>
        <w:t xml:space="preserve"> </w:t>
      </w:r>
      <w:r w:rsidR="007717DB">
        <w:rPr>
          <w:rFonts w:ascii="PT Astra Serif" w:hAnsi="PT Astra Serif"/>
          <w:sz w:val="28"/>
          <w:szCs w:val="28"/>
        </w:rPr>
        <w:t>февраля 2025</w:t>
      </w:r>
      <w:r w:rsidR="007717DB" w:rsidRPr="008E564C">
        <w:rPr>
          <w:rFonts w:ascii="PT Astra Serif" w:hAnsi="PT Astra Serif"/>
          <w:sz w:val="28"/>
          <w:szCs w:val="28"/>
        </w:rPr>
        <w:t xml:space="preserve"> года по </w:t>
      </w:r>
      <w:r w:rsidR="007717DB">
        <w:rPr>
          <w:rFonts w:ascii="PT Astra Serif" w:hAnsi="PT Astra Serif"/>
          <w:sz w:val="28"/>
          <w:szCs w:val="28"/>
        </w:rPr>
        <w:t>18</w:t>
      </w:r>
      <w:r w:rsidR="007717DB" w:rsidRPr="008E564C">
        <w:rPr>
          <w:rFonts w:ascii="PT Astra Serif" w:hAnsi="PT Astra Serif"/>
          <w:sz w:val="28"/>
          <w:szCs w:val="28"/>
        </w:rPr>
        <w:t xml:space="preserve"> </w:t>
      </w:r>
      <w:r w:rsidR="007717DB">
        <w:rPr>
          <w:rFonts w:ascii="PT Astra Serif" w:hAnsi="PT Astra Serif"/>
          <w:sz w:val="28"/>
          <w:szCs w:val="28"/>
        </w:rPr>
        <w:t>февраля 2025</w:t>
      </w:r>
      <w:r w:rsidR="007717DB" w:rsidRPr="008E564C">
        <w:rPr>
          <w:rFonts w:ascii="PT Astra Serif" w:hAnsi="PT Astra Serif"/>
          <w:sz w:val="28"/>
          <w:szCs w:val="28"/>
        </w:rPr>
        <w:t xml:space="preserve"> года</w:t>
      </w:r>
      <w:r w:rsidRPr="00841376">
        <w:rPr>
          <w:rFonts w:ascii="PT Astra Serif" w:hAnsi="PT Astra Serif" w:cs="Times New Roman"/>
          <w:sz w:val="28"/>
          <w:szCs w:val="28"/>
        </w:rPr>
        <w:t xml:space="preserve">. </w:t>
      </w:r>
    </w:p>
    <w:p w:rsidR="00B60AFC" w:rsidRPr="00841376" w:rsidRDefault="00B60AFC" w:rsidP="007717DB">
      <w:pPr>
        <w:spacing w:after="0" w:line="240" w:lineRule="auto"/>
        <w:ind w:firstLine="709"/>
        <w:jc w:val="both"/>
        <w:rPr>
          <w:rFonts w:ascii="PT Astra Serif" w:hAnsi="PT Astra Serif" w:cs="Times New Roman"/>
          <w:sz w:val="28"/>
          <w:szCs w:val="28"/>
        </w:rPr>
      </w:pPr>
      <w:r w:rsidRPr="00841376">
        <w:rPr>
          <w:rFonts w:ascii="PT Astra Serif" w:hAnsi="PT Astra Serif" w:cs="Times New Roman"/>
          <w:sz w:val="28"/>
          <w:szCs w:val="28"/>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7" w:history="1">
        <w:r w:rsidRPr="00841376">
          <w:rPr>
            <w:rStyle w:val="a7"/>
            <w:rFonts w:ascii="PT Astra Serif" w:hAnsi="PT Astra Serif" w:cs="Times New Roman"/>
            <w:sz w:val="28"/>
            <w:szCs w:val="28"/>
          </w:rPr>
          <w:t>post@cityadm.tula.ru</w:t>
        </w:r>
      </w:hyperlink>
      <w:r w:rsidRPr="00841376">
        <w:rPr>
          <w:rFonts w:ascii="PT Astra Serif" w:hAnsi="PT Astra Serif" w:cs="Times New Roman"/>
          <w:sz w:val="28"/>
          <w:szCs w:val="28"/>
        </w:rPr>
        <w:t>.</w:t>
      </w:r>
    </w:p>
    <w:p w:rsidR="00B60AFC" w:rsidRPr="00841376" w:rsidRDefault="00B60AFC" w:rsidP="007717DB">
      <w:pPr>
        <w:spacing w:after="0" w:line="240" w:lineRule="auto"/>
        <w:ind w:firstLine="709"/>
        <w:jc w:val="both"/>
        <w:rPr>
          <w:rFonts w:ascii="PT Astra Serif" w:hAnsi="PT Astra Serif" w:cs="Times New Roman"/>
          <w:sz w:val="28"/>
          <w:szCs w:val="28"/>
        </w:rPr>
      </w:pPr>
    </w:p>
    <w:p w:rsidR="00B60AFC" w:rsidRPr="00841376" w:rsidRDefault="00A95954" w:rsidP="007717DB">
      <w:pPr>
        <w:spacing w:after="0" w:line="240" w:lineRule="auto"/>
        <w:ind w:firstLine="709"/>
        <w:jc w:val="right"/>
        <w:rPr>
          <w:rFonts w:ascii="PT Astra Serif" w:hAnsi="PT Astra Serif" w:cs="Times New Roman"/>
          <w:sz w:val="28"/>
          <w:szCs w:val="28"/>
        </w:rPr>
      </w:pPr>
      <w:r>
        <w:rPr>
          <w:rFonts w:ascii="PT Astra Serif" w:hAnsi="PT Astra Serif" w:cs="Times New Roman"/>
          <w:sz w:val="28"/>
          <w:szCs w:val="28"/>
        </w:rPr>
        <w:t>11</w:t>
      </w:r>
      <w:r w:rsidR="00B60AFC" w:rsidRPr="00841376">
        <w:rPr>
          <w:rFonts w:ascii="PT Astra Serif" w:hAnsi="PT Astra Serif" w:cs="Times New Roman"/>
          <w:sz w:val="28"/>
          <w:szCs w:val="28"/>
        </w:rPr>
        <w:t xml:space="preserve"> </w:t>
      </w:r>
      <w:r>
        <w:rPr>
          <w:rFonts w:ascii="PT Astra Serif" w:hAnsi="PT Astra Serif" w:cs="Times New Roman"/>
          <w:sz w:val="28"/>
          <w:szCs w:val="28"/>
        </w:rPr>
        <w:t>февраля</w:t>
      </w:r>
      <w:r w:rsidR="00B10302" w:rsidRPr="00841376">
        <w:rPr>
          <w:rFonts w:ascii="PT Astra Serif" w:hAnsi="PT Astra Serif" w:cs="Times New Roman"/>
          <w:sz w:val="28"/>
          <w:szCs w:val="28"/>
        </w:rPr>
        <w:t xml:space="preserve"> </w:t>
      </w:r>
      <w:r>
        <w:rPr>
          <w:rFonts w:ascii="PT Astra Serif" w:hAnsi="PT Astra Serif" w:cs="Times New Roman"/>
          <w:sz w:val="28"/>
          <w:szCs w:val="28"/>
        </w:rPr>
        <w:t>2025</w:t>
      </w:r>
      <w:r w:rsidR="00B60AFC" w:rsidRPr="00841376">
        <w:rPr>
          <w:rFonts w:ascii="PT Astra Serif" w:hAnsi="PT Astra Serif" w:cs="Times New Roman"/>
          <w:sz w:val="28"/>
          <w:szCs w:val="28"/>
        </w:rPr>
        <w:t xml:space="preserve">  </w:t>
      </w:r>
    </w:p>
    <w:p w:rsidR="00B60AFC" w:rsidRPr="00E65B5C" w:rsidRDefault="00B60AFC" w:rsidP="007717DB">
      <w:pPr>
        <w:ind w:firstLine="709"/>
      </w:pPr>
    </w:p>
    <w:p w:rsidR="00B60AFC" w:rsidRPr="00E65B5C" w:rsidRDefault="00B60AFC" w:rsidP="00B60AFC">
      <w:pPr>
        <w:rPr>
          <w:rFonts w:ascii="Times New Roman" w:hAnsi="Times New Roman" w:cs="Times New Roman"/>
          <w:sz w:val="20"/>
          <w:szCs w:val="20"/>
        </w:rPr>
      </w:pPr>
    </w:p>
    <w:p w:rsidR="00144555" w:rsidRDefault="00144555"/>
    <w:sectPr w:rsidR="00144555" w:rsidSect="003F3705">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37E" w:rsidRDefault="0044337E">
      <w:pPr>
        <w:spacing w:after="0" w:line="240" w:lineRule="auto"/>
      </w:pPr>
      <w:r>
        <w:separator/>
      </w:r>
    </w:p>
  </w:endnote>
  <w:endnote w:type="continuationSeparator" w:id="0">
    <w:p w:rsidR="0044337E" w:rsidRDefault="00443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44337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44337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44337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37E" w:rsidRDefault="0044337E">
      <w:pPr>
        <w:spacing w:after="0" w:line="240" w:lineRule="auto"/>
      </w:pPr>
      <w:r>
        <w:separator/>
      </w:r>
    </w:p>
  </w:footnote>
  <w:footnote w:type="continuationSeparator" w:id="0">
    <w:p w:rsidR="0044337E" w:rsidRDefault="004433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44337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44337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40" w:rsidRDefault="004433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AFC"/>
    <w:rsid w:val="00144555"/>
    <w:rsid w:val="00315374"/>
    <w:rsid w:val="003C2674"/>
    <w:rsid w:val="004175A2"/>
    <w:rsid w:val="0044337E"/>
    <w:rsid w:val="004B1AFA"/>
    <w:rsid w:val="00544A70"/>
    <w:rsid w:val="0056286F"/>
    <w:rsid w:val="00574D16"/>
    <w:rsid w:val="005E35A3"/>
    <w:rsid w:val="006629B3"/>
    <w:rsid w:val="007717DB"/>
    <w:rsid w:val="007C5806"/>
    <w:rsid w:val="00841376"/>
    <w:rsid w:val="008C1F98"/>
    <w:rsid w:val="00911E14"/>
    <w:rsid w:val="009509AE"/>
    <w:rsid w:val="009D54E1"/>
    <w:rsid w:val="009E1A54"/>
    <w:rsid w:val="00A77DDA"/>
    <w:rsid w:val="00A95954"/>
    <w:rsid w:val="00AC4F7C"/>
    <w:rsid w:val="00B10302"/>
    <w:rsid w:val="00B60AFC"/>
    <w:rsid w:val="00E5407F"/>
    <w:rsid w:val="00F9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A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0AF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0AFC"/>
  </w:style>
  <w:style w:type="paragraph" w:styleId="a5">
    <w:name w:val="footer"/>
    <w:basedOn w:val="a"/>
    <w:link w:val="a6"/>
    <w:uiPriority w:val="99"/>
    <w:unhideWhenUsed/>
    <w:rsid w:val="00B60AF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0AFC"/>
  </w:style>
  <w:style w:type="character" w:styleId="a7">
    <w:name w:val="Hyperlink"/>
    <w:basedOn w:val="a0"/>
    <w:rsid w:val="00B60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cityadm.tula.r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857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Булынина Дина Евгеньевна</dc:creator>
  <cp:lastModifiedBy>Булынина Дина Евгеньевна</cp:lastModifiedBy>
  <cp:revision>2</cp:revision>
  <dcterms:created xsi:type="dcterms:W3CDTF">2025-02-11T10:45:00Z</dcterms:created>
  <dcterms:modified xsi:type="dcterms:W3CDTF">2025-02-11T10:45:00Z</dcterms:modified>
</cp:coreProperties>
</file>