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</w:p>
    <w:p w:rsidR="00B14332" w:rsidRPr="00571918" w:rsidRDefault="00B14332" w:rsidP="00B14332">
      <w:pPr>
        <w:widowControl w:val="0"/>
        <w:autoSpaceDE w:val="0"/>
        <w:autoSpaceDN w:val="0"/>
        <w:adjustRightInd w:val="0"/>
        <w:ind w:left="284" w:right="5102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 внесении изменения </w:t>
      </w:r>
      <w:r w:rsidRPr="00571918">
        <w:rPr>
          <w:rFonts w:ascii="PT Astra Serif" w:hAnsi="PT Astra Serif"/>
          <w:bCs/>
          <w:sz w:val="28"/>
          <w:szCs w:val="28"/>
        </w:rPr>
        <w:t>в постановлен</w:t>
      </w:r>
      <w:r>
        <w:rPr>
          <w:rFonts w:ascii="PT Astra Serif" w:hAnsi="PT Astra Serif"/>
          <w:bCs/>
          <w:sz w:val="28"/>
          <w:szCs w:val="28"/>
        </w:rPr>
        <w:t xml:space="preserve">ие администрации города Тулы 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</w:p>
    <w:p w:rsidR="00B14332" w:rsidRPr="00A2180C" w:rsidRDefault="00B14332" w:rsidP="00B14332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B14332" w:rsidRPr="0024292D" w:rsidRDefault="00B14332" w:rsidP="00B14332">
      <w:pPr>
        <w:ind w:left="284" w:firstLine="709"/>
        <w:jc w:val="both"/>
        <w:rPr>
          <w:rFonts w:ascii="PT Astra Serif" w:hAnsi="PT Astra Serif"/>
          <w:sz w:val="28"/>
          <w:szCs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В соответствии </w:t>
      </w:r>
      <w:r w:rsidR="00704221">
        <w:rPr>
          <w:rFonts w:ascii="PT Astra Serif" w:hAnsi="PT Astra Serif"/>
          <w:sz w:val="28"/>
        </w:rPr>
        <w:t>с</w:t>
      </w:r>
      <w:r w:rsidRPr="008C6035">
        <w:rPr>
          <w:rFonts w:ascii="PT Astra Serif" w:hAnsi="PT Astra Serif"/>
          <w:sz w:val="28"/>
        </w:rPr>
        <w:t xml:space="preserve"> Федеральным законом о</w:t>
      </w:r>
      <w:r>
        <w:rPr>
          <w:rFonts w:ascii="PT Astra Serif" w:hAnsi="PT Astra Serif"/>
          <w:sz w:val="28"/>
        </w:rPr>
        <w:t xml:space="preserve">т 6 октября 2003 года № 131-ФЗ </w:t>
      </w:r>
      <w:r w:rsidRPr="008C6035">
        <w:rPr>
          <w:rFonts w:ascii="PT Astra Serif" w:hAnsi="PT Astra Serif"/>
          <w:sz w:val="28"/>
        </w:rPr>
        <w:t xml:space="preserve">«Об общих принципах организации местного самоуправления в Российской Федерации», </w:t>
      </w:r>
      <w:r w:rsidRPr="00C32D59">
        <w:rPr>
          <w:rFonts w:ascii="PT Astra Serif" w:hAnsi="PT Astra Serif"/>
          <w:sz w:val="28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Pr="008C6035">
        <w:rPr>
          <w:rFonts w:ascii="PT Astra Serif" w:hAnsi="PT Astra Serif"/>
          <w:sz w:val="28"/>
        </w:rPr>
        <w:t>Федеральным законом от 27 июля 2010 года № 2</w:t>
      </w:r>
      <w:r>
        <w:rPr>
          <w:rFonts w:ascii="PT Astra Serif" w:hAnsi="PT Astra Serif"/>
          <w:sz w:val="28"/>
        </w:rPr>
        <w:t xml:space="preserve">10-ФЗ </w:t>
      </w:r>
      <w:r w:rsidRPr="008C6035">
        <w:rPr>
          <w:rFonts w:ascii="PT Astra Serif" w:hAnsi="PT Astra Serif"/>
          <w:sz w:val="28"/>
        </w:rPr>
        <w:t xml:space="preserve">«Об организации предоставления государственных и муниципальных услуг», на основании Устава муниципального образования </w:t>
      </w:r>
      <w:r w:rsidRPr="00571918">
        <w:rPr>
          <w:rFonts w:ascii="PT Astra Serif" w:hAnsi="PT Astra Serif"/>
          <w:sz w:val="28"/>
          <w:szCs w:val="28"/>
        </w:rPr>
        <w:t xml:space="preserve">городской округ </w:t>
      </w:r>
      <w:r w:rsidRPr="008C6035">
        <w:rPr>
          <w:rFonts w:ascii="PT Astra Serif" w:hAnsi="PT Astra Serif"/>
          <w:sz w:val="28"/>
        </w:rPr>
        <w:t>город Тула администрация города Тулы ПОСТАНОВЛЯЕТ:</w:t>
      </w:r>
    </w:p>
    <w:p w:rsidR="00B14332" w:rsidRPr="00A45D5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Внести в постановление администрации города</w:t>
      </w:r>
      <w:r w:rsidRPr="00413B0F">
        <w:rPr>
          <w:rFonts w:ascii="PT Astra Serif" w:hAnsi="PT Astra Serif"/>
          <w:bCs/>
          <w:sz w:val="28"/>
          <w:szCs w:val="28"/>
        </w:rPr>
        <w:t xml:space="preserve"> Тулы</w:t>
      </w:r>
      <w:r>
        <w:rPr>
          <w:rFonts w:ascii="PT Astra Serif" w:hAnsi="PT Astra Serif"/>
          <w:bCs/>
          <w:sz w:val="28"/>
          <w:szCs w:val="28"/>
        </w:rPr>
        <w:t xml:space="preserve"> 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  <w:r w:rsidRPr="00413B0F">
        <w:rPr>
          <w:rFonts w:ascii="PT Astra Serif" w:hAnsi="PT Astra Serif"/>
          <w:bCs/>
          <w:sz w:val="28"/>
          <w:szCs w:val="28"/>
        </w:rPr>
        <w:t xml:space="preserve"> «</w:t>
      </w:r>
      <w:r w:rsidRPr="00CB7193">
        <w:rPr>
          <w:rFonts w:ascii="PT Astra Serif" w:hAnsi="PT Astra Serif"/>
          <w:sz w:val="28"/>
          <w:szCs w:val="28"/>
        </w:rPr>
        <w:t>Об утверждении административного регламента предоставления муниципальной услуги «Подготовка и утверждение документации по планировке территории</w:t>
      </w:r>
      <w:r w:rsidRPr="00413B0F">
        <w:rPr>
          <w:rFonts w:ascii="PT Astra Serif" w:hAnsi="PT Astra Serif"/>
          <w:bCs/>
          <w:sz w:val="28"/>
          <w:szCs w:val="28"/>
        </w:rPr>
        <w:t>»</w:t>
      </w:r>
      <w:r>
        <w:rPr>
          <w:rFonts w:ascii="PT Astra Serif" w:hAnsi="PT Astra Serif"/>
          <w:bCs/>
          <w:sz w:val="28"/>
          <w:szCs w:val="28"/>
        </w:rPr>
        <w:t xml:space="preserve"> следующие изменение и дополнение:</w:t>
      </w:r>
    </w:p>
    <w:p w:rsidR="00B14332" w:rsidRDefault="00B14332" w:rsidP="00B14332">
      <w:p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преамбулу</w:t>
      </w:r>
      <w:r w:rsidRPr="00571918">
        <w:rPr>
          <w:rFonts w:ascii="PT Astra Serif" w:hAnsi="PT Astra Serif"/>
          <w:sz w:val="28"/>
          <w:szCs w:val="28"/>
        </w:rPr>
        <w:t xml:space="preserve"> постановления после текста «Устава муниципального образования» допо</w:t>
      </w:r>
      <w:r>
        <w:rPr>
          <w:rFonts w:ascii="PT Astra Serif" w:hAnsi="PT Astra Serif"/>
          <w:sz w:val="28"/>
          <w:szCs w:val="28"/>
        </w:rPr>
        <w:t>лнить текстом «городской округ»;</w:t>
      </w:r>
    </w:p>
    <w:p w:rsidR="00B14332" w:rsidRPr="00413B0F" w:rsidRDefault="00B14332" w:rsidP="00B14332">
      <w:pPr>
        <w:autoSpaceDE w:val="0"/>
        <w:autoSpaceDN w:val="0"/>
        <w:adjustRightInd w:val="0"/>
        <w:ind w:left="993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bCs/>
          <w:sz w:val="28"/>
          <w:szCs w:val="28"/>
        </w:rPr>
        <w:t>п</w:t>
      </w:r>
      <w:r w:rsidRPr="00413B0F">
        <w:rPr>
          <w:rFonts w:ascii="PT Astra Serif" w:hAnsi="PT Astra Serif"/>
          <w:bCs/>
          <w:sz w:val="28"/>
          <w:szCs w:val="28"/>
        </w:rPr>
        <w:t>риложение к постановлению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 w:rsidRPr="00413B0F">
        <w:rPr>
          <w:rFonts w:ascii="PT Astra Serif" w:hAnsi="PT Astra Serif"/>
          <w:bCs/>
          <w:sz w:val="28"/>
          <w:szCs w:val="28"/>
        </w:rPr>
        <w:t>изложить в новой редакции (приложение)</w:t>
      </w:r>
      <w:r w:rsidRPr="00413B0F">
        <w:rPr>
          <w:rFonts w:ascii="PT Astra Serif" w:hAnsi="PT Astra Serif"/>
          <w:sz w:val="28"/>
        </w:rPr>
        <w:t>.</w:t>
      </w:r>
    </w:p>
    <w:p w:rsidR="00B14332" w:rsidRPr="008C603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contextualSpacing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B14332" w:rsidRPr="008C6035" w:rsidRDefault="00B14332" w:rsidP="00B14332">
      <w:pPr>
        <w:numPr>
          <w:ilvl w:val="0"/>
          <w:numId w:val="4"/>
        </w:num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>Постановление вступает в силу со дня официального опубликования.</w:t>
      </w:r>
    </w:p>
    <w:p w:rsidR="00B14332" w:rsidRPr="008C6035" w:rsidRDefault="00B14332" w:rsidP="00B14332">
      <w:pPr>
        <w:autoSpaceDE w:val="0"/>
        <w:autoSpaceDN w:val="0"/>
        <w:adjustRightInd w:val="0"/>
        <w:jc w:val="both"/>
        <w:rPr>
          <w:rFonts w:ascii="PT Astra Serif" w:hAnsi="PT Astra Serif"/>
          <w:sz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Глава администрации </w:t>
      </w:r>
    </w:p>
    <w:p w:rsidR="00B14332" w:rsidRPr="008C6035" w:rsidRDefault="00B14332" w:rsidP="00B14332">
      <w:pPr>
        <w:autoSpaceDE w:val="0"/>
        <w:autoSpaceDN w:val="0"/>
        <w:adjustRightInd w:val="0"/>
        <w:ind w:left="284" w:firstLine="709"/>
        <w:jc w:val="both"/>
        <w:rPr>
          <w:rFonts w:ascii="PT Astra Serif" w:hAnsi="PT Astra Serif"/>
          <w:sz w:val="28"/>
        </w:rPr>
      </w:pPr>
      <w:r w:rsidRPr="008C6035">
        <w:rPr>
          <w:rFonts w:ascii="PT Astra Serif" w:hAnsi="PT Astra Serif"/>
          <w:sz w:val="28"/>
        </w:rPr>
        <w:t xml:space="preserve">города Тулы                                                </w:t>
      </w:r>
      <w:r>
        <w:rPr>
          <w:rFonts w:ascii="PT Astra Serif" w:hAnsi="PT Astra Serif"/>
          <w:sz w:val="28"/>
        </w:rPr>
        <w:t xml:space="preserve">            </w:t>
      </w:r>
      <w:r w:rsidRPr="008C6035">
        <w:rPr>
          <w:rFonts w:ascii="PT Astra Serif" w:hAnsi="PT Astra Serif"/>
          <w:sz w:val="28"/>
        </w:rPr>
        <w:t xml:space="preserve">                           И.И. Беспалов</w:t>
      </w: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EF4570" w:rsidRDefault="00EF4570" w:rsidP="00B14332">
      <w:pPr>
        <w:jc w:val="right"/>
        <w:rPr>
          <w:rFonts w:ascii="PT Astra Serif" w:hAnsi="PT Astra Serif"/>
          <w:sz w:val="28"/>
          <w:szCs w:val="28"/>
        </w:rPr>
      </w:pPr>
    </w:p>
    <w:p w:rsidR="00EF4570" w:rsidRDefault="00EF4570" w:rsidP="00B14332">
      <w:pPr>
        <w:jc w:val="right"/>
        <w:rPr>
          <w:rFonts w:ascii="PT Astra Serif" w:hAnsi="PT Astra Serif"/>
          <w:sz w:val="28"/>
          <w:szCs w:val="28"/>
        </w:rPr>
      </w:pPr>
    </w:p>
    <w:p w:rsidR="00095406" w:rsidRDefault="00095406" w:rsidP="00B14332">
      <w:pPr>
        <w:jc w:val="right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EF457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Приложение 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lastRenderedPageBreak/>
        <w:t>к постановлению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от _____________ № _______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Приложение </w:t>
      </w:r>
    </w:p>
    <w:p w:rsidR="00CD1742" w:rsidRPr="00D16700" w:rsidRDefault="00CD1742" w:rsidP="00CD174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к постановлению</w:t>
      </w:r>
    </w:p>
    <w:p w:rsidR="00B14332" w:rsidRPr="00D16700" w:rsidRDefault="00CD1742" w:rsidP="00CD174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>администрации города Тулы</w:t>
      </w:r>
    </w:p>
    <w:p w:rsidR="00B14332" w:rsidRPr="00D16700" w:rsidRDefault="00B14332" w:rsidP="00B14332">
      <w:pPr>
        <w:jc w:val="right"/>
        <w:rPr>
          <w:rFonts w:ascii="PT Astra Serif" w:hAnsi="PT Astra Serif"/>
          <w:sz w:val="28"/>
          <w:szCs w:val="28"/>
        </w:rPr>
      </w:pPr>
      <w:r w:rsidRPr="00D16700">
        <w:rPr>
          <w:rFonts w:ascii="PT Astra Serif" w:hAnsi="PT Astra Serif"/>
          <w:sz w:val="28"/>
          <w:szCs w:val="28"/>
        </w:rPr>
        <w:t xml:space="preserve">от </w:t>
      </w:r>
      <w:r w:rsidRPr="00CB7193">
        <w:rPr>
          <w:rFonts w:ascii="PT Astra Serif" w:hAnsi="PT Astra Serif"/>
          <w:bCs/>
          <w:sz w:val="28"/>
          <w:szCs w:val="28"/>
        </w:rPr>
        <w:t>06.08.2021 № 1264</w:t>
      </w: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B14332" w:rsidRDefault="00B14332">
      <w:pPr>
        <w:widowControl w:val="0"/>
        <w:jc w:val="center"/>
        <w:rPr>
          <w:rFonts w:ascii="PT Astra Serif" w:hAnsi="PT Astra Serif"/>
          <w:b/>
          <w:sz w:val="28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АДМИНИСТРАТИВНЫЙ РЕГЛАМЕНТ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предоставления муниципальной услуги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«Подготовка и утверждение документации по планировке территории»</w:t>
      </w:r>
    </w:p>
    <w:p w:rsidR="008C67A3" w:rsidRDefault="008C67A3">
      <w:pPr>
        <w:widowControl w:val="0"/>
        <w:ind w:firstLine="709"/>
        <w:rPr>
          <w:rFonts w:ascii="PT Astra Serif" w:hAnsi="PT Astra Serif"/>
          <w:sz w:val="28"/>
        </w:rPr>
      </w:pPr>
    </w:p>
    <w:p w:rsidR="008C67A3" w:rsidRDefault="00EF4570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I. Общие положения</w:t>
      </w:r>
    </w:p>
    <w:p w:rsidR="008C67A3" w:rsidRDefault="00EF4570">
      <w:pPr>
        <w:keepNext/>
        <w:keepLines/>
        <w:widowControl w:val="0"/>
        <w:spacing w:before="240" w:after="160"/>
        <w:jc w:val="center"/>
        <w:outlineLvl w:val="0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Предмет регулирования административного регламента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Настоящий Административный регламент предоставления муниципальной услуги «Подготовка и утверждение документации по планировке территории» устанавливает порядок и стандарт предоставления Услуги</w:t>
      </w:r>
      <w:r>
        <w:rPr>
          <w:rFonts w:ascii="PT Astra Serif" w:hAnsi="PT Astra Serif"/>
          <w:sz w:val="28"/>
          <w:vertAlign w:val="superscript"/>
        </w:rPr>
        <w:footnoteReference w:id="1"/>
      </w:r>
      <w:r>
        <w:rPr>
          <w:rFonts w:ascii="PT Astra Serif" w:hAnsi="PT Astra Serif"/>
          <w:sz w:val="28"/>
        </w:rPr>
        <w:t>.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Круг заявителей</w:t>
      </w:r>
    </w:p>
    <w:p w:rsidR="008C67A3" w:rsidRDefault="008C67A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8C67A3" w:rsidRDefault="00EF4570">
      <w:pPr>
        <w:numPr>
          <w:ilvl w:val="0"/>
          <w:numId w:val="1"/>
        </w:numPr>
        <w:ind w:firstLine="709"/>
        <w:jc w:val="both"/>
      </w:pPr>
      <w:r>
        <w:rPr>
          <w:rFonts w:ascii="PT Astra Serif" w:hAnsi="PT Astra Serif"/>
          <w:sz w:val="28"/>
        </w:rPr>
        <w:t>Услуга предоставляется физическим лицам в том числе индивидуальным предпринимателям, юридическим лицам либо их уполномоченным представителям, обратившимся в орган, предоставляющий Услугу.</w:t>
      </w:r>
    </w:p>
    <w:p w:rsidR="008C67A3" w:rsidRDefault="008C67A3"/>
    <w:p w:rsidR="008C67A3" w:rsidRDefault="008C67A3">
      <w:pPr>
        <w:widowControl w:val="0"/>
        <w:spacing w:after="160"/>
        <w:ind w:firstLine="709"/>
        <w:contextualSpacing/>
        <w:jc w:val="center"/>
      </w:pPr>
    </w:p>
    <w:p w:rsidR="008C67A3" w:rsidRDefault="008C67A3">
      <w:pPr>
        <w:widowControl w:val="0"/>
        <w:spacing w:after="160"/>
        <w:ind w:firstLine="709"/>
        <w:contextualSpacing/>
        <w:jc w:val="center"/>
      </w:pPr>
    </w:p>
    <w:p w:rsidR="008C67A3" w:rsidRDefault="00EF4570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Требование предоставления заявителю муниципальной услуги в соответствии с категориями (признаками) за</w:t>
      </w:r>
      <w:r>
        <w:rPr>
          <w:rStyle w:val="1"/>
          <w:rFonts w:ascii="PT Astra Serif" w:hAnsi="PT Astra Serif"/>
          <w:b/>
          <w:sz w:val="28"/>
        </w:rPr>
        <w:t>явителя,  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>
        <w:br/>
      </w:r>
    </w:p>
    <w:p w:rsidR="008C67A3" w:rsidRDefault="00EF4570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Услуга предоставляется в соответствии с категориями (признаками) заявителей, сведения о которых размещаются в реестре услуг и на Едином портале.</w:t>
      </w:r>
    </w:p>
    <w:p w:rsidR="008C67A3" w:rsidRDefault="00EF4570">
      <w:pPr>
        <w:keepNext/>
        <w:keepLines/>
        <w:widowControl w:val="0"/>
        <w:spacing w:before="480" w:after="160"/>
        <w:jc w:val="center"/>
        <w:outlineLvl w:val="0"/>
      </w:pPr>
      <w:r>
        <w:rPr>
          <w:rFonts w:ascii="PT Astra Serif" w:hAnsi="PT Astra Serif"/>
          <w:b/>
          <w:sz w:val="28"/>
        </w:rPr>
        <w:t>II. Стандарт предоставления муниципальной услуги</w:t>
      </w:r>
    </w:p>
    <w:p w:rsidR="008C67A3" w:rsidRDefault="00EF4570">
      <w:pPr>
        <w:keepNext/>
        <w:keepLines/>
        <w:widowControl w:val="0"/>
        <w:spacing w:before="40" w:after="160"/>
        <w:jc w:val="center"/>
        <w:outlineLvl w:val="1"/>
      </w:pPr>
      <w:r>
        <w:rPr>
          <w:rFonts w:ascii="PT Astra Serif" w:hAnsi="PT Astra Serif"/>
          <w:b/>
          <w:sz w:val="28"/>
        </w:rPr>
        <w:t>Наименование муниципальной услуги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Подготовка и утверждение документации по планировке территории.</w:t>
      </w:r>
    </w:p>
    <w:p w:rsidR="008C67A3" w:rsidRDefault="008C67A3">
      <w:pPr>
        <w:widowControl w:val="0"/>
        <w:spacing w:after="160"/>
        <w:ind w:firstLine="709"/>
        <w:contextualSpacing/>
        <w:jc w:val="center"/>
      </w:pPr>
    </w:p>
    <w:p w:rsidR="008C67A3" w:rsidRDefault="00EF4570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Наименование органа, предоставляющего муниципальную услугу</w:t>
      </w:r>
    </w:p>
    <w:p w:rsidR="008C67A3" w:rsidRDefault="008C67A3">
      <w:pPr>
        <w:widowControl w:val="0"/>
        <w:spacing w:after="160"/>
        <w:ind w:firstLine="709"/>
        <w:contextualSpacing/>
        <w:jc w:val="center"/>
      </w:pP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Услуга предоставляется администрацией города Тулы.</w:t>
      </w:r>
    </w:p>
    <w:p w:rsidR="008C67A3" w:rsidRDefault="00EF4570" w:rsidP="00EF4570">
      <w:pPr>
        <w:numPr>
          <w:ilvl w:val="0"/>
          <w:numId w:val="1"/>
        </w:num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 xml:space="preserve">Структурное подразделение администрации, ответственное за непосредственное предоставление муниципальной услуги – </w:t>
      </w:r>
      <w:r w:rsidRPr="00D22355">
        <w:rPr>
          <w:sz w:val="28"/>
        </w:rPr>
        <w:t>управление</w:t>
      </w:r>
      <w:r w:rsidRPr="00D22355">
        <w:rPr>
          <w:rFonts w:ascii="PT Astra Serif" w:hAnsi="PT Astra Serif"/>
          <w:color w:val="auto"/>
          <w:sz w:val="28"/>
        </w:rPr>
        <w:t xml:space="preserve"> градостроительства и архитектуры администрации города Тулы</w:t>
      </w:r>
      <w:r>
        <w:rPr>
          <w:rFonts w:ascii="PT Astra Serif" w:hAnsi="PT Astra Serif"/>
          <w:color w:val="auto"/>
          <w:sz w:val="28"/>
        </w:rPr>
        <w:t>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Результат предоставления муниципальной услуги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При обращении заявителя за принятием решения о подготовке документации 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 подготовке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отказе в подготовке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b/>
          <w:sz w:val="28"/>
        </w:rPr>
        <w:t>При обращении заявителя за принятием решения об утверждении документации 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утверждении документации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решение об отклонении документации по планировке территории </w:t>
      </w:r>
      <w:r>
        <w:rPr>
          <w:rFonts w:ascii="PT Astra Serif" w:hAnsi="PT Astra Serif"/>
          <w:sz w:val="28"/>
        </w:rPr>
        <w:br/>
        <w:t>и направлении ее на доработку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При обращении заявителя за внесением изменений в документацию </w:t>
      </w:r>
      <w:r>
        <w:rPr>
          <w:rFonts w:ascii="PT Astra Serif" w:hAnsi="PT Astra Serif"/>
          <w:b/>
          <w:sz w:val="28"/>
        </w:rPr>
        <w:br/>
        <w:t>по планировке территории результатами предоставления услуги являются: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>решение об утверждении изменений в документацию по планировке территории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решение об отклонении изменений в документацию по планировке территории и направлении на доработку (документ на бумажном носителе или </w:t>
      </w:r>
      <w:r>
        <w:rPr>
          <w:rFonts w:ascii="PT Astra Serif" w:hAnsi="PT Astra Serif"/>
          <w:sz w:val="28"/>
        </w:rPr>
        <w:br/>
        <w:t>в форме электронного документа, подписанный усиленной квалифицированной электронной подписью).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Формирование реестровой записи в результате предоставления Услуги </w:t>
      </w:r>
      <w:r>
        <w:rPr>
          <w:rFonts w:ascii="PT Astra Serif" w:hAnsi="PT Astra Serif"/>
          <w:sz w:val="28"/>
        </w:rPr>
        <w:br/>
        <w:t>не предусмотрено.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Результаты предоставления Услуги могут быть получены при личном обращении в Органе местного самоуправления, путем направления почтового отправления, в личном кабинете на Едином портале.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>Срок предоставления муниципальной услуги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предоставления Услуги со дня регистрации запроса о предоставлении Услуги составляет:</w:t>
      </w:r>
    </w:p>
    <w:p w:rsidR="008C67A3" w:rsidRDefault="00EF4570">
      <w:pPr>
        <w:widowControl w:val="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а) в Органе местного самоуправления </w:t>
      </w:r>
      <w:r>
        <w:rPr>
          <w:rFonts w:ascii="PT Astra Serif" w:hAnsi="PT Astra Serif"/>
          <w:sz w:val="28"/>
        </w:rPr>
        <w:t>независимо от категории (признаков) заявителя — 1</w:t>
      </w:r>
      <w:r>
        <w:rPr>
          <w:rStyle w:val="1"/>
          <w:rFonts w:ascii="PT Astra Serif" w:hAnsi="PT Astra Serif"/>
          <w:sz w:val="28"/>
        </w:rPr>
        <w:t>5 рабочих дней;</w:t>
      </w:r>
    </w:p>
    <w:p w:rsidR="008C67A3" w:rsidRDefault="00EF4570">
      <w:pPr>
        <w:widowControl w:val="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б) посредством Единого портала </w:t>
      </w:r>
      <w:r>
        <w:rPr>
          <w:rFonts w:ascii="PT Astra Serif" w:hAnsi="PT Astra Serif"/>
          <w:sz w:val="28"/>
        </w:rPr>
        <w:t>независимо от категории (признаков) заявителя —</w:t>
      </w:r>
      <w:r>
        <w:rPr>
          <w:rStyle w:val="1"/>
          <w:rFonts w:ascii="PT Astra Serif" w:hAnsi="PT Astra Serif"/>
          <w:sz w:val="28"/>
        </w:rPr>
        <w:t xml:space="preserve">  15 рабочих дней;</w:t>
      </w:r>
    </w:p>
    <w:p w:rsidR="008C67A3" w:rsidRDefault="00EF4570">
      <w:pPr>
        <w:widowControl w:val="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в) посредством почтового отправления независимо от категории (признаков) заявителя — 15</w:t>
      </w:r>
      <w:r>
        <w:rPr>
          <w:rStyle w:val="1"/>
          <w:rFonts w:ascii="PT Astra Serif" w:hAnsi="PT Astra Serif"/>
          <w:sz w:val="28"/>
        </w:rPr>
        <w:t xml:space="preserve"> рабочих дней.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1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Размер платы, взимаемой с заявителя </w:t>
      </w:r>
      <w:r>
        <w:rPr>
          <w:rFonts w:ascii="PT Astra Serif" w:hAnsi="PT Astra Serif"/>
          <w:b/>
          <w:sz w:val="28"/>
        </w:rPr>
        <w:br/>
        <w:t>при предоставлении муниципальной услуги, и способы ее взимания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sz w:val="28"/>
        </w:rPr>
      </w:pPr>
      <w:r>
        <w:rPr>
          <w:rFonts w:ascii="PT Astra Serif" w:hAnsi="PT Astra Serif"/>
          <w:sz w:val="28"/>
        </w:rPr>
        <w:t xml:space="preserve"> Услуга предоставляется бесплатно.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 xml:space="preserve">Максимальный срок ожидания в очереди при подаче заявителем запроса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 и при получении результата предоставления муниципальной услуги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подаче запроса</w:t>
      </w:r>
      <w:r>
        <w:rPr>
          <w:rFonts w:ascii="PT Astra Serif" w:hAnsi="PT Astra Serif"/>
          <w:b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составляет 15 минут. </w:t>
      </w: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Максимальный срок ожидания в очереди при получении результата Услуги составляет 15 минут.</w:t>
      </w:r>
    </w:p>
    <w:p w:rsidR="008C67A3" w:rsidRDefault="008C67A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spacing w:after="160"/>
        <w:ind w:firstLine="709"/>
        <w:contextualSpacing/>
        <w:jc w:val="center"/>
      </w:pPr>
      <w:r>
        <w:rPr>
          <w:rFonts w:ascii="PT Astra Serif" w:hAnsi="PT Astra Serif"/>
          <w:b/>
          <w:sz w:val="28"/>
        </w:rPr>
        <w:t>Срок регистрации запроса заявителя о предоставлении муниципальной услуги</w:t>
      </w:r>
    </w:p>
    <w:p w:rsidR="008C67A3" w:rsidRDefault="008C67A3">
      <w:pPr>
        <w:widowControl w:val="0"/>
        <w:spacing w:after="160"/>
        <w:ind w:firstLine="709"/>
        <w:contextualSpacing/>
        <w:jc w:val="center"/>
        <w:rPr>
          <w:rFonts w:ascii="PT Astra Serif" w:hAnsi="PT Astra Serif"/>
          <w:sz w:val="28"/>
        </w:rPr>
      </w:pP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Срок регистрации запроса и документов составляет:</w:t>
      </w:r>
    </w:p>
    <w:p w:rsidR="008C67A3" w:rsidRDefault="00EF4570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>а) в</w:t>
      </w:r>
      <w:r>
        <w:rPr>
          <w:rStyle w:val="1"/>
          <w:rFonts w:ascii="PT Astra Serif" w:hAnsi="PT Astra Serif"/>
          <w:sz w:val="28"/>
        </w:rPr>
        <w:t xml:space="preserve"> Органе местного </w:t>
      </w:r>
      <w:proofErr w:type="gramStart"/>
      <w:r>
        <w:rPr>
          <w:rStyle w:val="1"/>
          <w:rFonts w:ascii="PT Astra Serif" w:hAnsi="PT Astra Serif"/>
          <w:sz w:val="28"/>
        </w:rPr>
        <w:t>самоуправления</w:t>
      </w:r>
      <w:r>
        <w:rPr>
          <w:rFonts w:ascii="PT Astra Serif" w:hAnsi="PT Astra Serif"/>
          <w:sz w:val="28"/>
        </w:rPr>
        <w:t xml:space="preserve">  —</w:t>
      </w:r>
      <w:proofErr w:type="gramEnd"/>
      <w:r>
        <w:rPr>
          <w:rFonts w:ascii="PT Astra Serif" w:hAnsi="PT Astra Serif"/>
          <w:sz w:val="28"/>
        </w:rPr>
        <w:t xml:space="preserve">  1 рабочий день;</w:t>
      </w:r>
    </w:p>
    <w:p w:rsidR="008C67A3" w:rsidRDefault="00EF4570">
      <w:pPr>
        <w:widowControl w:val="0"/>
        <w:ind w:firstLine="709"/>
        <w:contextualSpacing/>
        <w:jc w:val="both"/>
      </w:pPr>
      <w:r>
        <w:rPr>
          <w:rFonts w:ascii="PT Astra Serif" w:hAnsi="PT Astra Serif"/>
          <w:sz w:val="28"/>
        </w:rPr>
        <w:t>б) на Едином портале —  1 рабочий день;</w:t>
      </w:r>
    </w:p>
    <w:p w:rsidR="008C67A3" w:rsidRDefault="00EF4570">
      <w:pPr>
        <w:widowControl w:val="0"/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в) при почтовом </w:t>
      </w:r>
      <w:proofErr w:type="gramStart"/>
      <w:r>
        <w:rPr>
          <w:rFonts w:ascii="PT Astra Serif" w:hAnsi="PT Astra Serif"/>
          <w:sz w:val="28"/>
        </w:rPr>
        <w:t>отправлении  —</w:t>
      </w:r>
      <w:proofErr w:type="gramEnd"/>
      <w:r>
        <w:rPr>
          <w:rFonts w:ascii="PT Astra Serif" w:hAnsi="PT Astra Serif"/>
          <w:sz w:val="28"/>
        </w:rPr>
        <w:t xml:space="preserve"> 1 рабочий день.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widowControl w:val="0"/>
        <w:jc w:val="center"/>
      </w:pPr>
      <w:r>
        <w:rPr>
          <w:rFonts w:ascii="PT Astra Serif" w:hAnsi="PT Astra Serif"/>
          <w:b/>
          <w:sz w:val="28"/>
        </w:rPr>
        <w:t>Требования к помещениям, в которых предоставляется муниципальная ус</w:t>
      </w:r>
      <w:r>
        <w:rPr>
          <w:rStyle w:val="1"/>
          <w:rFonts w:ascii="PT Astra Serif" w:hAnsi="PT Astra Serif"/>
          <w:b/>
          <w:sz w:val="28"/>
        </w:rPr>
        <w:t>луга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Требования к</w:t>
      </w:r>
      <w:r>
        <w:rPr>
          <w:sz w:val="28"/>
        </w:rPr>
        <w:t xml:space="preserve"> помещениям, в</w:t>
      </w:r>
      <w:r>
        <w:rPr>
          <w:rFonts w:ascii="PT Astra Serif" w:hAnsi="PT Astra Serif"/>
          <w:sz w:val="28"/>
        </w:rPr>
        <w:t xml:space="preserve"> которых </w:t>
      </w:r>
      <w:proofErr w:type="gramStart"/>
      <w:r>
        <w:rPr>
          <w:rFonts w:ascii="PT Astra Serif" w:hAnsi="PT Astra Serif"/>
          <w:sz w:val="28"/>
        </w:rPr>
        <w:t>предоставляется  Ус</w:t>
      </w:r>
      <w:r>
        <w:rPr>
          <w:rStyle w:val="1"/>
          <w:rFonts w:ascii="PT Astra Serif" w:hAnsi="PT Astra Serif"/>
          <w:sz w:val="28"/>
        </w:rPr>
        <w:t>луга</w:t>
      </w:r>
      <w:proofErr w:type="gramEnd"/>
      <w:r>
        <w:rPr>
          <w:sz w:val="28"/>
        </w:rPr>
        <w:t xml:space="preserve"> размещены на официальном сайте Органа местного самоуправления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C67A3" w:rsidRDefault="00EF4570">
      <w:pPr>
        <w:widowControl w:val="0"/>
        <w:jc w:val="center"/>
      </w:pPr>
      <w:r>
        <w:rPr>
          <w:rFonts w:ascii="PT Astra Serif" w:hAnsi="PT Astra Serif"/>
          <w:b/>
          <w:sz w:val="28"/>
        </w:rPr>
        <w:t>Показатели доступности и качества муниципальной услуги</w:t>
      </w:r>
    </w:p>
    <w:p w:rsidR="008C67A3" w:rsidRDefault="008C67A3">
      <w:pPr>
        <w:widowControl w:val="0"/>
        <w:jc w:val="center"/>
      </w:pPr>
    </w:p>
    <w:p w:rsidR="008C67A3" w:rsidRDefault="00EF4570">
      <w:pPr>
        <w:numPr>
          <w:ilvl w:val="0"/>
          <w:numId w:val="1"/>
        </w:numPr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Показатели </w:t>
      </w:r>
      <w:r>
        <w:rPr>
          <w:sz w:val="28"/>
        </w:rPr>
        <w:t xml:space="preserve">доступности и качества Услуги, размещены на официальном сайте Органа местного самоуправления в </w:t>
      </w:r>
      <w:r>
        <w:rPr>
          <w:rFonts w:ascii="PT Astra Serif" w:hAnsi="PT Astra Serif"/>
          <w:sz w:val="28"/>
        </w:rPr>
        <w:t>информационно-телекоммуникационной</w:t>
      </w:r>
      <w:r>
        <w:rPr>
          <w:sz w:val="28"/>
        </w:rPr>
        <w:t xml:space="preserve"> сети «Интернет», а также на Едином портале.</w:t>
      </w:r>
    </w:p>
    <w:p w:rsidR="008C67A3" w:rsidRDefault="00EF4570">
      <w:pPr>
        <w:keepNext/>
        <w:keepLines/>
        <w:widowControl w:val="0"/>
        <w:spacing w:before="480" w:after="240" w:line="276" w:lineRule="auto"/>
        <w:jc w:val="center"/>
        <w:outlineLvl w:val="1"/>
      </w:pPr>
      <w:r>
        <w:rPr>
          <w:rFonts w:ascii="PT Astra Serif" w:hAnsi="PT Astra Serif"/>
          <w:b/>
          <w:sz w:val="28"/>
        </w:rPr>
        <w:t>Иные требования к предоставлению муниципальной услуги</w:t>
      </w:r>
    </w:p>
    <w:p w:rsidR="008C67A3" w:rsidRDefault="008C67A3">
      <w:pPr>
        <w:widowControl w:val="0"/>
        <w:spacing w:after="160"/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Услуги, которые являются необходимыми и обязательными для предоставления Услуги, законодательством Российской Федерации </w:t>
      </w:r>
      <w:r>
        <w:rPr>
          <w:rFonts w:ascii="PT Astra Serif" w:hAnsi="PT Astra Serif"/>
          <w:sz w:val="28"/>
        </w:rPr>
        <w:br/>
        <w:t>не предусмотрены.</w:t>
      </w:r>
    </w:p>
    <w:p w:rsidR="008C67A3" w:rsidRDefault="00EF4570">
      <w:pPr>
        <w:numPr>
          <w:ilvl w:val="0"/>
          <w:numId w:val="1"/>
        </w:numPr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Информационные системы, используемая для</w:t>
      </w:r>
      <w:r>
        <w:rPr>
          <w:rStyle w:val="1"/>
          <w:rFonts w:ascii="PT Astra Serif" w:hAnsi="PT Astra Serif"/>
          <w:sz w:val="28"/>
        </w:rPr>
        <w:t xml:space="preserve"> предоставления Услуги —  </w:t>
      </w:r>
      <w:r>
        <w:rPr>
          <w:rFonts w:ascii="PT Astra Serif" w:hAnsi="PT Astra Serif"/>
          <w:sz w:val="28"/>
        </w:rPr>
        <w:t>Региональная геоинформационная система Тульской области (РГИС ТО)</w:t>
      </w:r>
      <w:r>
        <w:rPr>
          <w:rStyle w:val="1"/>
          <w:rFonts w:ascii="PT Astra Serif" w:hAnsi="PT Astra Serif"/>
          <w:sz w:val="28"/>
        </w:rPr>
        <w:t>, единая система межведомственного электронного взаимодействия, Единый портал.</w:t>
      </w:r>
    </w:p>
    <w:p w:rsidR="008C67A3" w:rsidRDefault="00EF4570">
      <w:pPr>
        <w:numPr>
          <w:ilvl w:val="0"/>
          <w:numId w:val="1"/>
        </w:numPr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>Невозможность предоставления законному представителю несовершеннолетнего, не являющемуся заявителем, результатов пред</w:t>
      </w:r>
      <w:r>
        <w:rPr>
          <w:rFonts w:ascii="PT Astra Serif" w:hAnsi="PT Astra Serif"/>
          <w:sz w:val="28"/>
        </w:rPr>
        <w:t xml:space="preserve">оставления  Услуги в отношении несовершеннолетнего, оформленных в форме документа </w:t>
      </w:r>
      <w:r>
        <w:rPr>
          <w:rFonts w:ascii="PT Astra Serif" w:hAnsi="PT Astra Serif"/>
          <w:sz w:val="28"/>
        </w:rPr>
        <w:br/>
        <w:t xml:space="preserve">на бумажном носителе в случае, если заявитель в момент подачи запроса </w:t>
      </w:r>
      <w:r>
        <w:rPr>
          <w:rFonts w:ascii="PT Astra Serif" w:hAnsi="PT Astra Serif"/>
          <w:sz w:val="28"/>
        </w:rPr>
        <w:br/>
        <w:t>о предоставлении Услуги выразил письменно желание получить запрашиваемые результаты предоставления Услуги в отношении несовершеннолетнего лично, обусловлена предоставлением  Услуги совершеннолетним гражданам.</w:t>
      </w:r>
    </w:p>
    <w:p w:rsidR="008C67A3" w:rsidRDefault="00EF4570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Порядок предоставления результатов Услуги в отношении несовершеннолетнего, оформленных в форме документа на бумажном носителе, </w:t>
      </w:r>
      <w:r>
        <w:rPr>
          <w:rFonts w:ascii="PT Astra Serif" w:hAnsi="PT Astra Serif"/>
          <w:sz w:val="28"/>
        </w:rPr>
        <w:br/>
        <w:t xml:space="preserve">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1"/>
          <w:rFonts w:ascii="PT Astra Serif" w:hAnsi="PT Astra Serif"/>
          <w:sz w:val="28"/>
        </w:rPr>
        <w:t>Услуга предоставляется только совершеннолетним гражданам.</w:t>
      </w:r>
    </w:p>
    <w:p w:rsidR="008C67A3" w:rsidRDefault="00EF4570">
      <w:pPr>
        <w:numPr>
          <w:ilvl w:val="0"/>
          <w:numId w:val="1"/>
        </w:num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8C67A3" w:rsidRDefault="008C67A3">
      <w:pPr>
        <w:widowControl w:val="0"/>
        <w:spacing w:after="160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</w:p>
    <w:p w:rsidR="008C67A3" w:rsidRDefault="00EF4570">
      <w:pPr>
        <w:keepNext/>
        <w:keepLines/>
        <w:widowControl w:val="0"/>
        <w:spacing w:before="480" w:after="240"/>
        <w:jc w:val="center"/>
        <w:outlineLvl w:val="1"/>
      </w:pPr>
      <w:r>
        <w:rPr>
          <w:rFonts w:ascii="PT Astra Serif" w:hAnsi="PT Astra Serif"/>
          <w:b/>
          <w:sz w:val="28"/>
        </w:rPr>
        <w:t>Исчерпывающий перечень документов</w:t>
      </w:r>
      <w:r>
        <w:rPr>
          <w:rStyle w:val="1"/>
          <w:rFonts w:ascii="PT Astra Serif" w:hAnsi="PT Astra Serif"/>
          <w:b/>
          <w:sz w:val="28"/>
        </w:rPr>
        <w:t>, необходимых для предоставления муниципальной услуги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Исчерпывающий перечень документов, необходимых для предоставления 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</w:t>
      </w:r>
      <w:r>
        <w:rPr>
          <w:rFonts w:ascii="PT Astra Serif" w:hAnsi="PT Astra Serif"/>
          <w:sz w:val="28"/>
        </w:rPr>
        <w:br/>
        <w:t xml:space="preserve">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Услуги приведены в таблице № 2, содержащейся </w:t>
      </w:r>
      <w:r>
        <w:rPr>
          <w:rFonts w:ascii="PT Astra Serif" w:hAnsi="PT Astra Serif"/>
          <w:sz w:val="28"/>
        </w:rPr>
        <w:br/>
        <w:t>в приложении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Формы запроса о предоставлении Услуги приведены в приложении </w:t>
      </w:r>
      <w:r>
        <w:rPr>
          <w:rFonts w:ascii="PT Astra Serif" w:hAnsi="PT Astra Serif"/>
          <w:sz w:val="28"/>
        </w:rPr>
        <w:br/>
        <w:t>к настоящему Административному регламенту.</w:t>
      </w:r>
    </w:p>
    <w:p w:rsidR="008C67A3" w:rsidRDefault="008C67A3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C67A3" w:rsidRDefault="008C67A3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C67A3" w:rsidRDefault="00EF4570">
      <w:pPr>
        <w:widowControl w:val="0"/>
        <w:jc w:val="center"/>
      </w:pPr>
      <w:r>
        <w:rPr>
          <w:rFonts w:ascii="PT Astra Serif" w:hAnsi="PT Astra Serif"/>
          <w:b/>
          <w:sz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C67A3" w:rsidRDefault="008C67A3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C67A3" w:rsidRDefault="008C67A3">
      <w:pPr>
        <w:widowControl w:val="0"/>
        <w:tabs>
          <w:tab w:val="left" w:pos="1276"/>
        </w:tabs>
        <w:spacing w:after="160"/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 xml:space="preserve">Основания для принятия решения об отказе в приеме запроса </w:t>
      </w:r>
      <w:r>
        <w:rPr>
          <w:rFonts w:ascii="PT Astra Serif" w:hAnsi="PT Astra Serif"/>
          <w:sz w:val="28"/>
        </w:rPr>
        <w:br/>
        <w:t>и документов (или) информации: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запрос о предоставлении Услуги подан в орган местного самоуправления,  </w:t>
      </w:r>
      <w:r>
        <w:rPr>
          <w:rFonts w:ascii="PT Astra Serif" w:hAnsi="PT Astra Serif"/>
          <w:sz w:val="28"/>
        </w:rPr>
        <w:br/>
        <w:t>в полномочия которого не входит предоставление Услуги;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представленные документы содержат подчистки и исправления текста, </w:t>
      </w:r>
      <w:r>
        <w:rPr>
          <w:rStyle w:val="1"/>
          <w:rFonts w:ascii="PT Astra Serif" w:hAnsi="PT Astra Serif"/>
          <w:sz w:val="28"/>
        </w:rPr>
        <w:br/>
        <w:t>не заверенные в порядке, установленном законодательством Российской Федерации;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документов;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некорректное заполнение обязательных полей в форме запроса </w:t>
      </w:r>
      <w:r>
        <w:rPr>
          <w:rStyle w:val="1"/>
          <w:rFonts w:ascii="PT Astra Serif" w:hAnsi="PT Astra Serif"/>
          <w:sz w:val="28"/>
        </w:rPr>
        <w:br/>
        <w:t>о предоставлении услуги (недостоверное, неправильное либо неполное заполнение);</w:t>
      </w:r>
    </w:p>
    <w:p w:rsidR="008C67A3" w:rsidRDefault="00EF4570">
      <w:pPr>
        <w:widowControl w:val="0"/>
        <w:numPr>
          <w:ilvl w:val="0"/>
          <w:numId w:val="2"/>
        </w:numPr>
        <w:tabs>
          <w:tab w:val="left" w:pos="1021"/>
        </w:tabs>
        <w:spacing w:after="160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документы, являющиеся обязательными для самостоятельного представления заявителем, не представлены.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  <w:shd w:val="clear" w:color="auto" w:fill="FFD821"/>
        </w:rPr>
      </w:pPr>
      <w:r>
        <w:rPr>
          <w:rFonts w:ascii="PT Astra Serif" w:hAnsi="PT Astra Serif"/>
          <w:sz w:val="28"/>
        </w:rPr>
        <w:t>Основания для приостановления предоставления Услуги законодательством Российской Федерации не предусмотрены.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Основаниями для отказа в </w:t>
      </w:r>
      <w:proofErr w:type="gramStart"/>
      <w:r>
        <w:rPr>
          <w:rFonts w:ascii="PT Astra Serif" w:hAnsi="PT Astra Serif"/>
          <w:b/>
          <w:sz w:val="28"/>
        </w:rPr>
        <w:t>принятии  решения</w:t>
      </w:r>
      <w:proofErr w:type="gramEnd"/>
      <w:r>
        <w:rPr>
          <w:rFonts w:ascii="PT Astra Serif" w:hAnsi="PT Astra Serif"/>
          <w:b/>
          <w:sz w:val="28"/>
        </w:rPr>
        <w:t xml:space="preserve"> о подготовке документации по планировке территории являются:</w:t>
      </w:r>
    </w:p>
    <w:p w:rsidR="008C67A3" w:rsidRDefault="00EF4570">
      <w:pPr>
        <w:widowControl w:val="0"/>
        <w:ind w:firstLine="540"/>
        <w:jc w:val="both"/>
      </w:pPr>
      <w:r>
        <w:rPr>
          <w:rFonts w:ascii="PT Astra Serif" w:hAnsi="PT Astra Serif"/>
          <w:sz w:val="28"/>
        </w:rPr>
        <w:t>1) отсутствуют документы, необходимые для принятия решения о подготовке документации по планировке территории, предусмотренные пунктом 5 постановления Правительства РФ от 02.02.2024 № 112;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уполномоченный орган;</w:t>
      </w:r>
    </w:p>
    <w:p w:rsidR="008C67A3" w:rsidRDefault="00EF4570">
      <w:pPr>
        <w:widowControl w:val="0"/>
        <w:ind w:firstLine="540"/>
        <w:jc w:val="both"/>
      </w:pPr>
      <w:r>
        <w:rPr>
          <w:rFonts w:ascii="PT Astra Serif" w:hAnsi="PT Astra Serif"/>
          <w:sz w:val="28"/>
        </w:rPr>
        <w:t xml:space="preserve">3) запрос о подготовке документации и (или) проект задания на разработку документации по планировке территории, представленные инициатором, </w:t>
      </w:r>
      <w:r>
        <w:rPr>
          <w:rFonts w:ascii="PT Astra Serif" w:hAnsi="PT Astra Serif"/>
          <w:sz w:val="28"/>
        </w:rPr>
        <w:br/>
        <w:t>не соответствуют положениям, предусмотренным пунктами 6 и 7 постановления Правительства РФ от 02.02.2024 № 112;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4) в документах территориального планирования отсутствуют сведения </w:t>
      </w:r>
      <w:r>
        <w:rPr>
          <w:rFonts w:ascii="PT Astra Serif" w:hAnsi="PT Astra Serif"/>
          <w:sz w:val="28"/>
        </w:rPr>
        <w:br/>
        <w:t xml:space="preserve">о размещении объекта капитального строительства, при этом отображение указанного объекта в документах территориального планирования предусмотрено </w:t>
      </w:r>
      <w:r>
        <w:rPr>
          <w:rFonts w:ascii="PT Astra Serif" w:hAnsi="PT Astra Serif"/>
          <w:sz w:val="28"/>
        </w:rPr>
        <w:br/>
        <w:t>в соответствии с законодательством Российской Федерации;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</w:t>
      </w:r>
      <w:r>
        <w:rPr>
          <w:rFonts w:ascii="PT Astra Serif" w:hAnsi="PT Astra Serif"/>
          <w:sz w:val="28"/>
        </w:rPr>
        <w:br/>
        <w:t>о подготовке документации по планировке территории в целях строительства, реконструкции линейного объекта;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6) запрос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7) указанная в запросе о подготовке документации территория (часть территории), в отношении которой планируется подготовка документации </w:t>
      </w:r>
      <w:r>
        <w:rPr>
          <w:rFonts w:ascii="PT Astra Serif" w:hAnsi="PT Astra Serif"/>
          <w:sz w:val="28"/>
        </w:rPr>
        <w:br/>
        <w:t xml:space="preserve">по планировке территории, является территорией, в отношении которой предусматривается осуществление комплексного развития территории, </w:t>
      </w:r>
      <w:r>
        <w:rPr>
          <w:rFonts w:ascii="PT Astra Serif" w:hAnsi="PT Astra Serif"/>
          <w:sz w:val="28"/>
        </w:rPr>
        <w:br/>
        <w:t>за исключением случаев, если: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указанный в запросе о подготовке документации вид документации </w:t>
      </w:r>
      <w:r>
        <w:rPr>
          <w:rFonts w:ascii="PT Astra Serif" w:hAnsi="PT Astra Serif"/>
          <w:sz w:val="28"/>
        </w:rPr>
        <w:br/>
        <w:t>по планировке территории предусматривает строительство, реконструкцию линейных объектов;</w:t>
      </w:r>
    </w:p>
    <w:p w:rsidR="008C67A3" w:rsidRDefault="00EF4570">
      <w:pPr>
        <w:widowControl w:val="0"/>
        <w:ind w:firstLine="54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- комплексное развитие территории, указанной в запросе о подготовке документации, в отношении которой планируется подготовка документации </w:t>
      </w:r>
      <w:r>
        <w:rPr>
          <w:rFonts w:ascii="PT Astra Serif" w:hAnsi="PT Astra Serif"/>
          <w:sz w:val="28"/>
        </w:rPr>
        <w:br/>
        <w:t>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Градостроительного кодекса Российской Федерации.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Основанием для отказа в принятии решения об утверждении документации по планировке территории является:</w:t>
      </w:r>
    </w:p>
    <w:p w:rsidR="008C67A3" w:rsidRDefault="00EF4570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1) документация по планировке территории не соответствует требованиям, установленным частью 10 статьи 45 Градостроительного кодекса Российской Федерации.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b/>
          <w:sz w:val="28"/>
        </w:rPr>
        <w:t>Основаниями для отказа</w:t>
      </w:r>
      <w:r>
        <w:rPr>
          <w:rStyle w:val="1"/>
          <w:rFonts w:ascii="PT Astra Serif" w:hAnsi="PT Astra Serif"/>
          <w:b/>
          <w:sz w:val="28"/>
        </w:rPr>
        <w:t xml:space="preserve"> во внесении изменений в документацию </w:t>
      </w:r>
      <w:r>
        <w:rPr>
          <w:rStyle w:val="1"/>
          <w:rFonts w:ascii="PT Astra Serif" w:hAnsi="PT Astra Serif"/>
          <w:b/>
          <w:sz w:val="28"/>
        </w:rPr>
        <w:br/>
        <w:t>по планировке территории являются:</w:t>
      </w:r>
    </w:p>
    <w:p w:rsidR="008C67A3" w:rsidRDefault="00EF4570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 xml:space="preserve">1) несоответствие заявления о внесении изменений и прилагаемых к нему материалов положениям пунктов 38 и 39 постановления Правительства РФ </w:t>
      </w:r>
      <w:r>
        <w:rPr>
          <w:rStyle w:val="1"/>
          <w:rFonts w:ascii="PT Astra Serif" w:hAnsi="PT Astra Serif"/>
          <w:sz w:val="28"/>
        </w:rPr>
        <w:br/>
        <w:t>от 02.02.2024 № 112;</w:t>
      </w:r>
    </w:p>
    <w:p w:rsidR="008C67A3" w:rsidRDefault="00EF4570">
      <w:pPr>
        <w:widowControl w:val="0"/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2) несоответствие изменений в документации по планировке территории требованиям, указанным в части 10 статьи 45 Градостроительного кодекса Российской Федерации.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приеме запроса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0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>III. Состав, последовательность и сроки выполнения административных процедур</w:t>
      </w:r>
    </w:p>
    <w:p w:rsidR="008C67A3" w:rsidRDefault="00EF4570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 административных процедур</w:t>
      </w:r>
    </w:p>
    <w:p w:rsidR="008C67A3" w:rsidRDefault="008C67A3">
      <w:pPr>
        <w:widowControl w:val="0"/>
        <w:tabs>
          <w:tab w:val="left" w:pos="1134"/>
        </w:tabs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trike/>
          <w:sz w:val="28"/>
        </w:rPr>
      </w:pPr>
      <w:r>
        <w:rPr>
          <w:rFonts w:ascii="PT Astra Serif" w:hAnsi="PT Astra Serif"/>
          <w:sz w:val="28"/>
        </w:rPr>
        <w:t>Предоставление Услуги включает в себя следующие административные процедуры: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профилирование заявителя;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б) прием запроса и документов и (или) информации, необходимых для предоставления Услуги;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  <w:shd w:val="clear" w:color="auto" w:fill="FFE779"/>
        </w:rPr>
      </w:pPr>
      <w:r>
        <w:rPr>
          <w:rFonts w:ascii="PT Astra Serif" w:hAnsi="PT Astra Serif"/>
          <w:sz w:val="28"/>
        </w:rPr>
        <w:t>в) принятия решения о предоставлении (об отказе в предоставлении) Услуги;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д) предоставления результата Услуги.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EF4570">
      <w:pPr>
        <w:widowControl w:val="0"/>
        <w:jc w:val="center"/>
      </w:pPr>
      <w:r>
        <w:rPr>
          <w:rFonts w:ascii="PT Astra Serif" w:hAnsi="PT Astra Serif"/>
          <w:b/>
          <w:sz w:val="28"/>
        </w:rPr>
        <w:t>Профилирование заявителя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Профилирование заявителя осуществляется: 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а) на Едином портале;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в Органе местного самоуправления.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t xml:space="preserve"> </w:t>
      </w:r>
      <w:r>
        <w:rPr>
          <w:rFonts w:ascii="PT Astra Serif" w:hAnsi="PT Astra Serif"/>
          <w:sz w:val="28"/>
        </w:rPr>
        <w:t>Идентификаторы категорий (признаков) заявителей, приведены в таблице № 1 приложения к настоящему Административному регламент.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EF4570">
      <w:pPr>
        <w:keepNext/>
        <w:keepLines/>
        <w:widowControl w:val="0"/>
        <w:spacing w:before="480" w:after="240"/>
        <w:jc w:val="center"/>
        <w:outlineLvl w:val="2"/>
      </w:pPr>
      <w:r>
        <w:rPr>
          <w:rFonts w:ascii="PT Astra Serif" w:hAnsi="PT Astra Serif"/>
          <w:b/>
          <w:sz w:val="28"/>
        </w:rPr>
        <w:t>Прием запроса и документов и (или) информации, необходимых для предоставления муниципальной Услуги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Состав запроса и перечень документов и (или) информации, необходимых для предоставления Услуги в соответствии с категорией (признаками) заявителя,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а также способы подачи указанных запроса, документов и (или) информации приведены в приложении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Органе местного самоуправления — документ, удостоверяющий личность;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почтовым отправлением — копия </w:t>
      </w:r>
      <w:proofErr w:type="gramStart"/>
      <w:r>
        <w:rPr>
          <w:rFonts w:ascii="PT Astra Serif" w:hAnsi="PT Astra Serif"/>
          <w:sz w:val="28"/>
        </w:rPr>
        <w:t>документа</w:t>
      </w:r>
      <w:proofErr w:type="gramEnd"/>
      <w:r w:rsidR="00796FD2"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удостоверяющего личность (паспорта); </w:t>
      </w:r>
    </w:p>
    <w:p w:rsidR="008C67A3" w:rsidRDefault="00EF4570">
      <w:pPr>
        <w:numPr>
          <w:ilvl w:val="1"/>
          <w:numId w:val="1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личном кабинете на Едином портале — авторизация заявителя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с использованием учетной записи на Едином портале.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Основания для принятия решения об отказе в приеме запроса и документов и (или) информации приведены в таблице № 3 приложения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t xml:space="preserve"> </w:t>
      </w:r>
      <w:r>
        <w:rPr>
          <w:rStyle w:val="1"/>
          <w:rFonts w:ascii="PT Astra Serif" w:hAnsi="PT Astra Serif"/>
          <w:sz w:val="28"/>
        </w:rPr>
        <w:t>Заявитель вправе устранить недостатки, допущенные при подаче запроса, представить недостающие документы в течение срока предоставления</w:t>
      </w:r>
      <w:r>
        <w:rPr>
          <w:rFonts w:ascii="PT Astra Serif" w:hAnsi="PT Astra Serif"/>
          <w:sz w:val="28"/>
        </w:rPr>
        <w:t xml:space="preserve"> Услуги</w:t>
      </w:r>
      <w:r>
        <w:rPr>
          <w:rStyle w:val="1"/>
          <w:rFonts w:ascii="PT Astra Serif" w:hAnsi="PT Astra Serif"/>
          <w:sz w:val="28"/>
        </w:rPr>
        <w:t xml:space="preserve"> без необходимости повторной подачи запроса.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Услуга не предусматривает возможности приема запроса и документов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 Подача запроса о предоставлении Услуги в МФЦ не предусматривается.</w:t>
      </w:r>
    </w:p>
    <w:p w:rsidR="008C67A3" w:rsidRDefault="00EF4570">
      <w:pPr>
        <w:numPr>
          <w:ilvl w:val="0"/>
          <w:numId w:val="1"/>
        </w:numPr>
        <w:tabs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Срок регистрации запроса и документов составляет 1 рабочий день со дня их поступления.</w:t>
      </w:r>
    </w:p>
    <w:p w:rsidR="008C67A3" w:rsidRDefault="00EF4570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b/>
          <w:sz w:val="28"/>
        </w:rPr>
      </w:pPr>
      <w:r>
        <w:rPr>
          <w:rStyle w:val="1"/>
          <w:rFonts w:ascii="PT Astra Serif" w:hAnsi="PT Astra Serif"/>
          <w:b/>
          <w:sz w:val="28"/>
        </w:rPr>
        <w:t>Принятие решения о предоставлении (об отказ</w:t>
      </w:r>
      <w:r>
        <w:rPr>
          <w:rFonts w:ascii="PT Astra Serif" w:hAnsi="PT Astra Serif"/>
          <w:b/>
          <w:sz w:val="28"/>
        </w:rPr>
        <w:t>е в предоставлении) муниципальной услуги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Основания для отказа в предоставлении Услуги приведены в таблице № 3 приложения к настоящему Административному регламенту.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 Срок принятия решения о предоставлении (об отказе в предоставлении) Услуги, исчисляется с даты получения Органом местного самоуправления всех сведений, необходимых для принятия решения, и составляет 1 рабочий день.</w:t>
      </w:r>
    </w:p>
    <w:p w:rsidR="008C67A3" w:rsidRDefault="008C67A3">
      <w:pPr>
        <w:widowControl w:val="0"/>
        <w:tabs>
          <w:tab w:val="left" w:pos="1276"/>
        </w:tabs>
        <w:ind w:firstLine="680"/>
        <w:contextualSpacing/>
        <w:jc w:val="both"/>
        <w:rPr>
          <w:rFonts w:ascii="PT Astra Serif" w:hAnsi="PT Astra Serif"/>
          <w:sz w:val="28"/>
        </w:rPr>
      </w:pPr>
    </w:p>
    <w:p w:rsidR="008C67A3" w:rsidRDefault="00EF4570">
      <w:pPr>
        <w:keepNext/>
        <w:keepLines/>
        <w:widowControl w:val="0"/>
        <w:spacing w:before="480" w:after="240"/>
        <w:jc w:val="center"/>
        <w:outlineLvl w:val="2"/>
        <w:rPr>
          <w:rFonts w:ascii="PT Astra Serif" w:hAnsi="PT Astra Serif"/>
          <w:sz w:val="28"/>
        </w:rPr>
      </w:pPr>
      <w:r>
        <w:rPr>
          <w:rFonts w:ascii="PT Astra Serif" w:hAnsi="PT Astra Serif"/>
          <w:b/>
          <w:sz w:val="28"/>
        </w:rPr>
        <w:t xml:space="preserve">Предоставление результата муниципальной Услуги 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Способы получения результата предоставления Услуги: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посредством почтового отправления — документ на бумажном носителе; 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в Органе местного самоуправления — документ на бумажном носителе; </w:t>
      </w:r>
    </w:p>
    <w:p w:rsidR="008C67A3" w:rsidRDefault="00EF4570">
      <w:pPr>
        <w:numPr>
          <w:ilvl w:val="1"/>
          <w:numId w:val="3"/>
        </w:numPr>
        <w:tabs>
          <w:tab w:val="left" w:pos="1021"/>
        </w:tabs>
        <w:spacing w:after="160"/>
        <w:ind w:left="0" w:firstLine="709"/>
        <w:contextualSpacing/>
        <w:jc w:val="both"/>
      </w:pPr>
      <w:r>
        <w:rPr>
          <w:rFonts w:ascii="PT Astra Serif" w:hAnsi="PT Astra Serif"/>
          <w:sz w:val="28"/>
        </w:rPr>
        <w:t xml:space="preserve"> в личном кабинете на Едином портале — в форме электронного документа, подписанного усиленной квалифицированной электронной подписью.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 xml:space="preserve">Предоставление результата Услуги осуществляется в срок, </w:t>
      </w:r>
      <w:r w:rsidR="00796FD2">
        <w:rPr>
          <w:rFonts w:ascii="PT Astra Serif" w:hAnsi="PT Astra Serif"/>
          <w:sz w:val="28"/>
        </w:rPr>
        <w:br/>
      </w:r>
      <w:r>
        <w:rPr>
          <w:rFonts w:ascii="PT Astra Serif" w:hAnsi="PT Astra Serif"/>
          <w:sz w:val="28"/>
        </w:rPr>
        <w:t>не превышающий 1 рабочего дня с даты принятия решения о предоставлении (об отказе в предоставлении) Услуги.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Fonts w:ascii="PT Astra Serif" w:hAnsi="PT Astra Serif"/>
          <w:sz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</w:t>
      </w:r>
      <w:r>
        <w:rPr>
          <w:rStyle w:val="1"/>
          <w:rFonts w:ascii="PT Astra Serif" w:hAnsi="PT Astra Serif"/>
          <w:sz w:val="28"/>
        </w:rPr>
        <w:t>ния (для юридических лиц).</w:t>
      </w: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spacing w:after="160"/>
        <w:ind w:firstLine="709"/>
        <w:contextualSpacing/>
        <w:jc w:val="both"/>
      </w:pPr>
      <w:r>
        <w:rPr>
          <w:rStyle w:val="1"/>
          <w:rFonts w:ascii="PT Astra Serif" w:hAnsi="PT Astra Serif"/>
          <w:sz w:val="28"/>
        </w:rPr>
        <w:t xml:space="preserve">Заявителю предлагается оценить удобство процесса получения Услуги путем прохождения опроса, размещенного на официальном сайте Органа </w:t>
      </w:r>
      <w:r>
        <w:rPr>
          <w:rFonts w:ascii="PT Astra Serif" w:hAnsi="PT Astra Serif"/>
          <w:sz w:val="28"/>
        </w:rPr>
        <w:t>местного самоуправления</w:t>
      </w:r>
      <w:r>
        <w:rPr>
          <w:rStyle w:val="1"/>
          <w:rFonts w:ascii="PT Astra Serif" w:hAnsi="PT Astra Serif"/>
          <w:sz w:val="28"/>
        </w:rPr>
        <w:t xml:space="preserve"> в </w:t>
      </w:r>
      <w:r>
        <w:rPr>
          <w:rFonts w:ascii="PT Astra Serif" w:hAnsi="PT Astra Serif"/>
          <w:sz w:val="28"/>
        </w:rPr>
        <w:t>информационно-телекоммуникационной сети</w:t>
      </w:r>
      <w:r>
        <w:rPr>
          <w:rStyle w:val="1"/>
          <w:rFonts w:ascii="PT Astra Serif" w:hAnsi="PT Astra Serif"/>
          <w:sz w:val="28"/>
        </w:rPr>
        <w:t xml:space="preserve"> «Интернет».</w:t>
      </w:r>
    </w:p>
    <w:p w:rsidR="008C67A3" w:rsidRDefault="008C67A3">
      <w:pPr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8C67A3" w:rsidRDefault="008C67A3">
      <w:pPr>
        <w:jc w:val="center"/>
      </w:pPr>
    </w:p>
    <w:p w:rsidR="008C67A3" w:rsidRDefault="00EF4570">
      <w:pPr>
        <w:jc w:val="center"/>
      </w:pPr>
      <w:r>
        <w:rPr>
          <w:rFonts w:ascii="PT Astra Serif" w:hAnsi="PT Astra Serif"/>
          <w:b/>
          <w:sz w:val="28"/>
        </w:rPr>
        <w:t xml:space="preserve">IV. Способы информирования заявителя об изменении статуса рассмотрения запроса о предоставлении муниципальной услуги </w:t>
      </w:r>
    </w:p>
    <w:p w:rsidR="008C67A3" w:rsidRDefault="008C67A3">
      <w:pPr>
        <w:keepNext/>
        <w:widowControl w:val="0"/>
        <w:tabs>
          <w:tab w:val="left" w:pos="1276"/>
        </w:tabs>
        <w:contextualSpacing/>
        <w:jc w:val="both"/>
        <w:rPr>
          <w:rFonts w:ascii="PT Astra Serif" w:hAnsi="PT Astra Serif"/>
          <w:sz w:val="28"/>
        </w:rPr>
      </w:pPr>
    </w:p>
    <w:p w:rsidR="008C67A3" w:rsidRDefault="00EF4570">
      <w:pPr>
        <w:numPr>
          <w:ilvl w:val="0"/>
          <w:numId w:val="1"/>
        </w:numPr>
        <w:tabs>
          <w:tab w:val="clear" w:pos="1134"/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Перечень способов информирования заявителя об изменении статуса рассмотрения запроса: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а) посредством Единого портала;</w:t>
      </w:r>
    </w:p>
    <w:p w:rsidR="008C67A3" w:rsidRDefault="00EF4570">
      <w:pPr>
        <w:widowControl w:val="0"/>
        <w:tabs>
          <w:tab w:val="left" w:pos="1276"/>
        </w:tabs>
        <w:ind w:firstLine="709"/>
        <w:contextualSpacing/>
        <w:jc w:val="both"/>
      </w:pPr>
      <w:r>
        <w:rPr>
          <w:rFonts w:ascii="PT Astra Serif" w:hAnsi="PT Astra Serif"/>
          <w:sz w:val="28"/>
        </w:rPr>
        <w:t>б) посредством телефонной связи.</w:t>
      </w: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8C67A3">
      <w:pPr>
        <w:widowControl w:val="0"/>
        <w:tabs>
          <w:tab w:val="left" w:pos="1276"/>
        </w:tabs>
        <w:ind w:firstLine="709"/>
        <w:contextualSpacing/>
        <w:jc w:val="both"/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71"/>
        <w:gridCol w:w="5634"/>
      </w:tblGrid>
      <w:tr w:rsidR="008C67A3">
        <w:trPr>
          <w:trHeight w:val="1084"/>
        </w:trPr>
        <w:tc>
          <w:tcPr>
            <w:tcW w:w="45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7A3" w:rsidRDefault="008C67A3">
            <w:pPr>
              <w:widowControl w:val="0"/>
              <w:spacing w:line="240" w:lineRule="exact"/>
              <w:jc w:val="center"/>
              <w:rPr>
                <w:rFonts w:ascii="PT Astra Serif" w:hAnsi="PT Astra Serif"/>
                <w:sz w:val="28"/>
              </w:rPr>
            </w:pPr>
          </w:p>
        </w:tc>
        <w:tc>
          <w:tcPr>
            <w:tcW w:w="56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Приложение </w:t>
            </w:r>
          </w:p>
          <w:p w:rsidR="008C67A3" w:rsidRDefault="00EF4570">
            <w:pPr>
              <w:widowControl w:val="0"/>
              <w:jc w:val="center"/>
              <w:rPr>
                <w:sz w:val="24"/>
                <w:shd w:val="clear" w:color="auto" w:fill="F8D957"/>
              </w:rPr>
            </w:pPr>
            <w:r>
              <w:rPr>
                <w:rFonts w:ascii="PT Astra Serif" w:hAnsi="PT Astra Serif"/>
                <w:sz w:val="24"/>
              </w:rPr>
              <w:t>к Административному регламенту предоставления муниципальной ус</w:t>
            </w:r>
            <w:r>
              <w:rPr>
                <w:rStyle w:val="1"/>
                <w:rFonts w:ascii="PT Astra Serif" w:hAnsi="PT Astra Serif"/>
                <w:sz w:val="24"/>
              </w:rPr>
              <w:t xml:space="preserve">луги </w:t>
            </w:r>
          </w:p>
          <w:p w:rsidR="008C67A3" w:rsidRDefault="00EF4570">
            <w:pPr>
              <w:widowControl w:val="0"/>
              <w:jc w:val="center"/>
              <w:rPr>
                <w:sz w:val="24"/>
                <w:shd w:val="clear" w:color="auto" w:fill="F8D957"/>
              </w:rPr>
            </w:pPr>
            <w:r>
              <w:rPr>
                <w:rStyle w:val="1"/>
                <w:rFonts w:ascii="PT Astra Serif" w:hAnsi="PT Astra Serif"/>
                <w:sz w:val="24"/>
              </w:rPr>
              <w:t xml:space="preserve">«Подготовка и утверждение документации по планировке территории» </w:t>
            </w:r>
          </w:p>
        </w:tc>
      </w:tr>
    </w:tbl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EF4570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ПЕРЕЧЕНЬ</w:t>
      </w:r>
    </w:p>
    <w:p w:rsidR="008C67A3" w:rsidRDefault="00EF4570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ЗАПРОСА О ПРЕДОСТАВЛЕНИИ </w:t>
      </w:r>
      <w:proofErr w:type="gramStart"/>
      <w:r>
        <w:rPr>
          <w:rFonts w:ascii="PT Astra Serif" w:hAnsi="PT Astra Serif"/>
          <w:b/>
          <w:sz w:val="28"/>
        </w:rPr>
        <w:t>МУНИЦИПАЛЬНОЙ  УСЛУГИ</w:t>
      </w:r>
      <w:proofErr w:type="gramEnd"/>
      <w:r>
        <w:rPr>
          <w:rFonts w:ascii="PT Astra Serif" w:hAnsi="PT Astra Serif"/>
          <w:b/>
          <w:sz w:val="28"/>
        </w:rPr>
        <w:t xml:space="preserve"> И ДОКУМЕНТОВ, НЕОБХОДИМЫХ ДЛЯ ПРЕДОСТАВЛЕНИЯ МУНИЦИПАЛЬНОЙ</w:t>
      </w:r>
    </w:p>
    <w:p w:rsidR="008C67A3" w:rsidRDefault="00EF4570">
      <w:pPr>
        <w:widowControl w:val="0"/>
        <w:ind w:firstLine="709"/>
        <w:jc w:val="center"/>
      </w:pPr>
      <w:r>
        <w:rPr>
          <w:rFonts w:ascii="PT Astra Serif" w:hAnsi="PT Astra Serif"/>
          <w:b/>
          <w:sz w:val="28"/>
        </w:rPr>
        <w:t xml:space="preserve"> УСЛУГИ, ОСНОВАНИЙ ДЛЯ ПРИОСТАНОВЛЕНИЯ ПРЕДОСТАВЛЕНИЯ МУНИЦИПАЛЬНОЙ УСЛУГИ ИЛИ ОТКАЗА В ПРЕДОСТАВЛЕНИИ МУНИЦИПАЛЬНОЙ УСЛУГИ, ФОРМЫ ЗАПРОСОВ </w:t>
      </w:r>
      <w:r>
        <w:rPr>
          <w:rFonts w:ascii="PT Astra Serif" w:hAnsi="PT Astra Serif"/>
          <w:b/>
          <w:sz w:val="28"/>
        </w:rPr>
        <w:br/>
        <w:t>О ПРЕДОСТАВЛЕНИИ МУНИЦИПАЛЬНОЙ УСЛУГИ</w:t>
      </w: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I. Перечень условных обозначений и сокращений</w:t>
      </w:r>
    </w:p>
    <w:p w:rsidR="008C67A3" w:rsidRDefault="008C67A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Единый портал — федеральная государственная информационная система «Единый портал государственных и му</w:t>
      </w:r>
      <w:r>
        <w:rPr>
          <w:rStyle w:val="1"/>
          <w:rFonts w:ascii="PT Astra Serif" w:hAnsi="PT Astra Serif"/>
          <w:sz w:val="28"/>
        </w:rPr>
        <w:t>ниципальных услуг (функций)»;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  <w:sz w:val="28"/>
        </w:rPr>
      </w:pPr>
      <w:r>
        <w:rPr>
          <w:rStyle w:val="1"/>
          <w:rFonts w:ascii="PT Astra Serif" w:hAnsi="PT Astra Serif"/>
          <w:sz w:val="28"/>
        </w:rPr>
        <w:t>Услуга — муниципальная услуга «Подготовка и утверждение документации по планировке территории»;</w:t>
      </w:r>
    </w:p>
    <w:p w:rsidR="008C67A3" w:rsidRDefault="00EF4570">
      <w:pPr>
        <w:widowControl w:val="0"/>
        <w:ind w:firstLine="709"/>
        <w:jc w:val="both"/>
      </w:pPr>
      <w:r>
        <w:rPr>
          <w:rStyle w:val="1"/>
          <w:rFonts w:ascii="PT Astra Serif" w:hAnsi="PT Astra Serif"/>
          <w:sz w:val="28"/>
        </w:rPr>
        <w:t>Административный регламент — административный регламент предоставления муниципальной услуги «Подготовка и утверждение документации по планировке территории»;</w:t>
      </w:r>
    </w:p>
    <w:p w:rsidR="008C67A3" w:rsidRDefault="00EF4570">
      <w:pPr>
        <w:widowControl w:val="0"/>
        <w:ind w:firstLine="709"/>
        <w:jc w:val="both"/>
      </w:pPr>
      <w:r>
        <w:rPr>
          <w:rFonts w:ascii="PT Astra Serif" w:hAnsi="PT Astra Serif"/>
          <w:sz w:val="28"/>
        </w:rPr>
        <w:t>категории (признаки) заявителей —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:rsidR="008C67A3" w:rsidRDefault="00EF4570">
      <w:pPr>
        <w:widowControl w:val="0"/>
        <w:ind w:firstLine="709"/>
        <w:jc w:val="both"/>
        <w:rPr>
          <w:shd w:val="clear" w:color="auto" w:fill="FFE779"/>
        </w:rPr>
      </w:pPr>
      <w:r>
        <w:rPr>
          <w:rFonts w:ascii="PT Astra Serif" w:hAnsi="PT Astra Serif"/>
          <w:sz w:val="28"/>
        </w:rPr>
        <w:t>Орган местного самоуправления —</w:t>
      </w:r>
      <w:r w:rsidR="00796FD2">
        <w:rPr>
          <w:rFonts w:ascii="PT Astra Serif" w:hAnsi="PT Astra Serif"/>
          <w:sz w:val="28"/>
        </w:rPr>
        <w:t xml:space="preserve"> администрация города Тулы</w:t>
      </w:r>
      <w:r>
        <w:rPr>
          <w:rFonts w:ascii="PT Astra Serif" w:hAnsi="PT Astra Serif"/>
          <w:sz w:val="28"/>
        </w:rPr>
        <w:t>;</w:t>
      </w:r>
    </w:p>
    <w:p w:rsidR="008C67A3" w:rsidRDefault="00EF4570">
      <w:pPr>
        <w:widowControl w:val="0"/>
        <w:ind w:firstLine="709"/>
        <w:jc w:val="both"/>
        <w:rPr>
          <w:rFonts w:ascii="PT Astra Serif" w:hAnsi="PT Astra Serif"/>
        </w:rPr>
      </w:pPr>
      <w:proofErr w:type="spellStart"/>
      <w:r>
        <w:rPr>
          <w:rFonts w:ascii="PT Astra Serif" w:hAnsi="PT Astra Serif"/>
          <w:sz w:val="28"/>
        </w:rPr>
        <w:t>ГрК</w:t>
      </w:r>
      <w:proofErr w:type="spellEnd"/>
      <w:r>
        <w:rPr>
          <w:rFonts w:ascii="PT Astra Serif" w:hAnsi="PT Astra Serif"/>
          <w:sz w:val="28"/>
        </w:rPr>
        <w:t xml:space="preserve"> РФ — Градостроительный кодекс Российской Федерации;</w:t>
      </w:r>
    </w:p>
    <w:p w:rsidR="008C67A3" w:rsidRDefault="00EF4570">
      <w:pPr>
        <w:widowControl w:val="0"/>
        <w:ind w:firstLine="68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запрос — заявление о предоставлении муниципальной услуги;</w:t>
      </w:r>
    </w:p>
    <w:p w:rsidR="008C67A3" w:rsidRDefault="00EF4570">
      <w:pPr>
        <w:widowControl w:val="0"/>
        <w:ind w:firstLine="680"/>
        <w:jc w:val="both"/>
        <w:rPr>
          <w:rFonts w:ascii="PT Astra Serif" w:hAnsi="PT Astra Serif"/>
          <w:sz w:val="28"/>
          <w:shd w:val="clear" w:color="auto" w:fill="92FF99"/>
        </w:rPr>
      </w:pPr>
      <w:r>
        <w:rPr>
          <w:rFonts w:ascii="PT Astra Serif" w:hAnsi="PT Astra Serif"/>
          <w:sz w:val="28"/>
        </w:rPr>
        <w:t>документы — документы и (или) информация, необходимые для предоставления муниципальной услуги.</w:t>
      </w:r>
    </w:p>
    <w:p w:rsidR="008C67A3" w:rsidRDefault="008C67A3">
      <w:pPr>
        <w:widowControl w:val="0"/>
        <w:ind w:firstLine="709"/>
        <w:jc w:val="both"/>
      </w:pPr>
    </w:p>
    <w:p w:rsidR="008C67A3" w:rsidRDefault="008C67A3">
      <w:pPr>
        <w:widowControl w:val="0"/>
        <w:ind w:firstLine="709"/>
        <w:jc w:val="both"/>
      </w:pPr>
    </w:p>
    <w:p w:rsidR="008C67A3" w:rsidRDefault="008C67A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ind w:firstLine="709"/>
        <w:jc w:val="both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796FD2" w:rsidRDefault="00796FD2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796FD2" w:rsidRDefault="00796FD2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p w:rsidR="008C67A3" w:rsidRDefault="00EF4570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II. Идентификаторы категорий (признаков) заявителей</w:t>
      </w: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ind w:firstLine="709"/>
        <w:jc w:val="right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1</w:t>
      </w: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1823"/>
        <w:gridCol w:w="5870"/>
        <w:gridCol w:w="1946"/>
        <w:gridCol w:w="28"/>
      </w:tblGrid>
      <w:tr w:rsidR="008C67A3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:rsidR="008C67A3" w:rsidRDefault="00EF457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Признак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Идентификаторы категорий (признаков)  </w:t>
            </w:r>
          </w:p>
        </w:tc>
        <w:tc>
          <w:tcPr>
            <w:tcW w:w="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8C67A3">
            <w:pPr>
              <w:rPr>
                <w:sz w:val="24"/>
              </w:rPr>
            </w:pPr>
          </w:p>
        </w:tc>
      </w:tr>
      <w:tr w:rsidR="008C67A3">
        <w:tc>
          <w:tcPr>
            <w:tcW w:w="1020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7A3" w:rsidRDefault="008C67A3">
            <w:pPr>
              <w:jc w:val="center"/>
              <w:rPr>
                <w:sz w:val="24"/>
              </w:rPr>
            </w:pPr>
          </w:p>
          <w:p w:rsidR="008C67A3" w:rsidRDefault="00EF4570">
            <w:pPr>
              <w:jc w:val="center"/>
              <w:rPr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Результат Услуги «Подготовка и утверждение документации по планировке территории» </w:t>
            </w:r>
          </w:p>
          <w:p w:rsidR="008C67A3" w:rsidRDefault="008C67A3">
            <w:pPr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8C67A3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Физическое лицо</w:t>
            </w:r>
          </w:p>
          <w:p w:rsidR="008C67A3" w:rsidRDefault="008C67A3">
            <w:pPr>
              <w:rPr>
                <w:rFonts w:ascii="PT Astra Serif" w:hAnsi="PT Astra Serif"/>
                <w:sz w:val="24"/>
              </w:rPr>
            </w:pPr>
          </w:p>
          <w:p w:rsidR="008C67A3" w:rsidRDefault="008C67A3">
            <w:pPr>
              <w:rPr>
                <w:rFonts w:ascii="PT Astra Serif" w:hAnsi="PT Astra Serif"/>
                <w:sz w:val="24"/>
              </w:rPr>
            </w:pPr>
          </w:p>
          <w:p w:rsidR="008C67A3" w:rsidRDefault="008C67A3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8C67A3">
            <w:pPr>
              <w:rPr>
                <w:sz w:val="24"/>
              </w:rPr>
            </w:pPr>
          </w:p>
        </w:tc>
      </w:tr>
      <w:tr w:rsidR="008C67A3">
        <w:trPr>
          <w:trHeight w:val="69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Юридическое лицо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8C67A3">
            <w:pPr>
              <w:rPr>
                <w:sz w:val="24"/>
              </w:rPr>
            </w:pPr>
          </w:p>
          <w:p w:rsidR="008C67A3" w:rsidRDefault="008C67A3">
            <w:pPr>
              <w:rPr>
                <w:sz w:val="24"/>
              </w:rPr>
            </w:pPr>
          </w:p>
          <w:p w:rsidR="008C67A3" w:rsidRDefault="008C67A3">
            <w:pPr>
              <w:rPr>
                <w:sz w:val="24"/>
              </w:rPr>
            </w:pPr>
          </w:p>
          <w:p w:rsidR="008C67A3" w:rsidRDefault="008C67A3">
            <w:pPr>
              <w:rPr>
                <w:sz w:val="24"/>
              </w:rPr>
            </w:pPr>
          </w:p>
          <w:p w:rsidR="008C67A3" w:rsidRDefault="008C67A3">
            <w:pPr>
              <w:rPr>
                <w:sz w:val="24"/>
              </w:rPr>
            </w:pPr>
          </w:p>
          <w:p w:rsidR="008C67A3" w:rsidRDefault="008C67A3">
            <w:pPr>
              <w:rPr>
                <w:sz w:val="24"/>
              </w:rPr>
            </w:pPr>
          </w:p>
        </w:tc>
      </w:tr>
      <w:tr w:rsidR="008C67A3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Категория заявителя</w:t>
            </w:r>
          </w:p>
        </w:tc>
        <w:tc>
          <w:tcPr>
            <w:tcW w:w="5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>
              <w:rPr>
                <w:rFonts w:ascii="PT Astra Serif" w:hAnsi="PT Astra Serif"/>
                <w:sz w:val="24"/>
              </w:rPr>
              <w:t>Уполномоченный представитель</w:t>
            </w:r>
          </w:p>
          <w:p w:rsidR="008C67A3" w:rsidRDefault="008C67A3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C67A3" w:rsidRDefault="008C67A3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C67A3" w:rsidRDefault="008C67A3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:rsidR="008C67A3" w:rsidRDefault="008C67A3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</w:t>
            </w:r>
          </w:p>
          <w:p w:rsidR="008C67A3" w:rsidRDefault="008C67A3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7A3" w:rsidRDefault="008C67A3">
            <w:pPr>
              <w:rPr>
                <w:sz w:val="24"/>
              </w:rPr>
            </w:pPr>
          </w:p>
        </w:tc>
      </w:tr>
    </w:tbl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796FD2" w:rsidRDefault="00796FD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796FD2" w:rsidRDefault="00796FD2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8C67A3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</w:p>
    <w:p w:rsidR="008C67A3" w:rsidRDefault="00EF4570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III. Исчерпывающий перечень документов, необходимых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Услуги</w:t>
      </w:r>
    </w:p>
    <w:p w:rsidR="008C67A3" w:rsidRDefault="008C67A3">
      <w:pPr>
        <w:widowControl w:val="0"/>
        <w:jc w:val="both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2</w:t>
      </w: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"/>
        <w:gridCol w:w="2127"/>
        <w:gridCol w:w="2268"/>
        <w:gridCol w:w="2692"/>
        <w:gridCol w:w="1985"/>
      </w:tblGrid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государственной услуги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>
              <w:rPr>
                <w:rFonts w:ascii="PT Astra Serif" w:hAnsi="PT Astra Serif"/>
                <w:b/>
              </w:rPr>
              <w:t>для принятия решения о подготовке документации по планировке территории</w:t>
            </w:r>
            <w:r>
              <w:rPr>
                <w:rFonts w:ascii="PT Astra Serif" w:hAnsi="PT Astra Serif"/>
              </w:rPr>
              <w:t xml:space="preserve">,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</w:pPr>
            <w: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t xml:space="preserve">заявление </w:t>
            </w:r>
            <w:r>
              <w:rPr>
                <w:rFonts w:ascii="PT Astra Serif" w:hAnsi="PT Astra Serif"/>
              </w:rPr>
              <w:t>о подготовке документации по планировке территории</w:t>
            </w:r>
          </w:p>
          <w:p w:rsidR="008C67A3" w:rsidRDefault="008C67A3"/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интерактивная форма;</w:t>
            </w:r>
          </w:p>
          <w:p w:rsidR="008C67A3" w:rsidRDefault="00EF4570">
            <w:r>
              <w:t>МФЦ – оригинал;</w:t>
            </w:r>
          </w:p>
          <w:p w:rsidR="008C67A3" w:rsidRDefault="00EF4570">
            <w:r>
              <w:t>Почтовое отправление -оригинал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/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</w:pPr>
            <w: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</w:pPr>
            <w: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8C67A3" w:rsidRDefault="008C67A3"/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r>
              <w:t>Почтовое отправление - копия документа</w:t>
            </w:r>
          </w:p>
          <w:p w:rsidR="008C67A3" w:rsidRDefault="008C67A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/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8C67A3" w:rsidRDefault="008C67A3">
            <w:pPr>
              <w:keepLines/>
              <w:spacing w:line="280" w:lineRule="exact"/>
              <w:rPr>
                <w:rFonts w:ascii="PT Astra Serif" w:hAnsi="PT Astra Serif"/>
              </w:rPr>
            </w:pPr>
          </w:p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8C67A3">
        <w:trPr>
          <w:trHeight w:val="394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проект задания на разработку документации по планировке территории в соответствии с пунктом 7 постановления Правительства РФ от 02.02.2024 № 112</w:t>
            </w:r>
          </w:p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keepLines/>
              <w:widowControl w:val="0"/>
            </w:pPr>
            <w:r>
              <w:rPr>
                <w:rFonts w:ascii="PT Astra Serif" w:hAnsi="PT Astra Serif"/>
              </w:rPr>
              <w:t xml:space="preserve">Единый портал – скан-образ </w:t>
            </w:r>
            <w:r>
              <w:t>документа;</w:t>
            </w:r>
          </w:p>
          <w:p w:rsidR="008C67A3" w:rsidRDefault="00EF4570">
            <w:r>
              <w:t>МФЦ – оригинал или копия документа;</w:t>
            </w:r>
          </w:p>
          <w:p w:rsidR="008C67A3" w:rsidRDefault="00EF4570">
            <w:pPr>
              <w:keepLines/>
              <w:widowControl w:val="0"/>
            </w:pPr>
            <w:r>
              <w:t>Почтовое отправление – оригинал или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  <w:shd w:val="clear" w:color="auto" w:fill="FFD821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проект задания на выполнение инженерных изысканий, необходимых для подготовки документации по планировке территории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keepLines/>
              <w:widowControl w:val="0"/>
            </w:pPr>
            <w:r>
              <w:rPr>
                <w:rFonts w:ascii="PT Astra Serif" w:hAnsi="PT Astra Serif"/>
              </w:rPr>
              <w:t xml:space="preserve">Единый портал – скан-образ </w:t>
            </w:r>
            <w:r>
              <w:t>документа;</w:t>
            </w:r>
          </w:p>
          <w:p w:rsidR="008C67A3" w:rsidRDefault="00EF4570">
            <w:r>
              <w:t>МФЦ – оригинал или копия документа;</w:t>
            </w:r>
          </w:p>
          <w:p w:rsidR="008C67A3" w:rsidRDefault="00EF4570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– оригинал или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 xml:space="preserve">предоставляется в случае, если необходимость выполнения инженерных изысканий предусмотрена постановлением Правительства Российской Федерации от 31 марта 2017 № 402 </w:t>
            </w: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</w:pPr>
            <w:r>
              <w:rPr>
                <w:rFonts w:ascii="PT Astra Serif" w:hAnsi="PT Astra Serif"/>
              </w:rPr>
              <w:t xml:space="preserve">Документы, необходимые для  </w:t>
            </w:r>
            <w:r>
              <w:rPr>
                <w:rFonts w:ascii="PT Astra Serif" w:hAnsi="PT Astra Serif"/>
                <w:b/>
              </w:rPr>
              <w:t>принятия решения о подготовке документации по планировке территории</w:t>
            </w:r>
            <w:r>
              <w:rPr>
                <w:rFonts w:ascii="PT Astra Serif" w:hAnsi="PT Astra Serif"/>
              </w:rPr>
              <w:t xml:space="preserve">, которые заявитель вправе представить </w:t>
            </w:r>
            <w:r>
              <w:rPr>
                <w:rFonts w:ascii="PT Astra Serif" w:hAnsi="PT Astra Serif"/>
                <w:u w:val="single"/>
              </w:rPr>
              <w:t>по собственной инициативе,</w:t>
            </w:r>
            <w:r>
              <w:rPr>
                <w:rFonts w:ascii="PT Astra Serif" w:hAnsi="PT Astra Serif"/>
              </w:rPr>
              <w:t xml:space="preserve"> законодательными или иными нормативными правовыми актами Российской Федерации не предусмотрены</w:t>
            </w: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</w:pPr>
          </w:p>
        </w:tc>
      </w:tr>
      <w:tr w:rsidR="008C67A3">
        <w:trPr>
          <w:trHeight w:val="1064"/>
        </w:trPr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</w:t>
            </w:r>
            <w:r>
              <w:rPr>
                <w:rFonts w:ascii="PT Astra Serif" w:hAnsi="PT Astra Serif"/>
                <w:b/>
              </w:rPr>
              <w:t>для принятия решения об утверждении документации по планировке территории</w:t>
            </w:r>
            <w:r>
              <w:rPr>
                <w:rFonts w:ascii="PT Astra Serif" w:hAnsi="PT Astra Serif"/>
              </w:rPr>
              <w:t xml:space="preserve">, 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t xml:space="preserve">заявление </w:t>
            </w:r>
            <w:r>
              <w:rPr>
                <w:rFonts w:ascii="PT Astra Serif" w:hAnsi="PT Astra Serif"/>
              </w:rPr>
              <w:t>об утверждении документации по планировке территории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интерактивная форма;</w:t>
            </w:r>
          </w:p>
          <w:p w:rsidR="008C67A3" w:rsidRDefault="00EF4570">
            <w:r>
              <w:t>МФЦ – оригинал;</w:t>
            </w:r>
          </w:p>
          <w:p w:rsidR="008C67A3" w:rsidRDefault="00EF4570">
            <w:r>
              <w:t>Почтовое отправление -оригинал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8C67A3" w:rsidRDefault="008C67A3"/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r>
              <w:t>Почтовое отправление - копия документа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pPr>
              <w:keepLines/>
              <w:widowControl w:val="0"/>
            </w:pPr>
            <w:r>
              <w:t>Почтовое отправление - копия документа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документация по планировке территории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pPr>
              <w:keepLines/>
              <w:widowControl w:val="0"/>
            </w:pPr>
            <w:r>
              <w:t>Почтовое отправление - оригинал документа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бумажном носителе в сброшюрованном, заверенном и прошитом виде в 2 экземплярах или в форме электронного документа в формате, позволяющем осуществить ее размещение в ГИСОГД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pPr>
              <w:keepLines/>
              <w:widowControl w:val="0"/>
            </w:pPr>
            <w:r>
              <w:t>Почтовое отправление - оригинал документа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предоставляется в случае если необходимость выполнения инженерных изысканий предусмотрена Правилами выполнения инженерных изысканий</w:t>
            </w: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 xml:space="preserve">решение о подготовке документации по планировке территории лица, указанного в части 1.1 статьи 45 </w:t>
            </w:r>
            <w:r>
              <w:rPr>
                <w:rFonts w:ascii="PT Astra Serif" w:hAnsi="PT Astra Serif"/>
              </w:rPr>
              <w:t>Градостроительного кодекса Российской Федерации</w:t>
            </w:r>
            <w:r>
              <w:t xml:space="preserve"> с приложением задания на разработку документации по планировке территории</w:t>
            </w:r>
          </w:p>
          <w:p w:rsidR="008C67A3" w:rsidRDefault="008C67A3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 xml:space="preserve">предоставляется в случае если документация по планировке территории подготовлена на основании решения лица, указанного в части 1.1 статьи 45 </w:t>
            </w:r>
            <w:r>
              <w:rPr>
                <w:rFonts w:ascii="PT Astra Serif" w:hAnsi="PT Astra Serif"/>
              </w:rPr>
              <w:t>Градостроительного кодекса Российской Федерации</w:t>
            </w:r>
          </w:p>
          <w:p w:rsidR="008C67A3" w:rsidRDefault="008C67A3">
            <w:pPr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уведомление о результатах согласования согласующих органов, владельцев автомобильных дорог и (или) предусмотренные пунктом 25 постановления Правительства РФ от 02.02.2024 № 112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совещания, указанный в пункте 22 постановления Правительства РФ от 02.02.2024 № 112</w:t>
            </w:r>
          </w:p>
          <w:p w:rsidR="008C67A3" w:rsidRDefault="008C67A3"/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r>
              <w:t>предоставляется в случае если согласование документации по планировке территории является обязательным в соответствии с законодательством Российской Федерации</w:t>
            </w:r>
          </w:p>
          <w:p w:rsidR="008C67A3" w:rsidRDefault="008C67A3"/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Документы, необходимые для  </w:t>
            </w:r>
            <w:r>
              <w:rPr>
                <w:rFonts w:ascii="PT Astra Serif" w:hAnsi="PT Astra Serif"/>
                <w:b/>
              </w:rPr>
              <w:t>принятия решения о подготовке документации по планировке территории</w:t>
            </w:r>
            <w:r>
              <w:rPr>
                <w:rFonts w:ascii="PT Astra Serif" w:hAnsi="PT Astra Serif"/>
              </w:rPr>
              <w:t xml:space="preserve">, которые заявитель вправе представить </w:t>
            </w:r>
            <w:r>
              <w:rPr>
                <w:rFonts w:ascii="PT Astra Serif" w:hAnsi="PT Astra Serif"/>
                <w:u w:val="single"/>
              </w:rPr>
              <w:t>по собственной инициативе,</w:t>
            </w:r>
            <w:r>
              <w:rPr>
                <w:rFonts w:ascii="PT Astra Serif" w:hAnsi="PT Astra Serif"/>
              </w:rPr>
              <w:t xml:space="preserve"> законодательными или иными нормативными правовыми актами Российской Федерации не предусмотрены</w:t>
            </w: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</w:pPr>
            <w:r>
              <w:rPr>
                <w:rFonts w:ascii="PT Astra Serif" w:hAnsi="PT Astra Serif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</w:t>
            </w:r>
            <w:r>
              <w:rPr>
                <w:rFonts w:ascii="PT Astra Serif" w:hAnsi="PT Astra Serif"/>
                <w:b/>
              </w:rPr>
              <w:t xml:space="preserve"> принятия решения о внесении изменений в документацию по планировке территории, </w:t>
            </w:r>
            <w:r>
              <w:rPr>
                <w:rFonts w:ascii="PT Astra Serif" w:hAnsi="PT Astra Serif"/>
              </w:rPr>
              <w:t xml:space="preserve">которые заявитель должен представить </w:t>
            </w:r>
            <w:r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заявление о внесении изменений в документацию по планировке территории</w:t>
            </w:r>
          </w:p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интерактивная форма;</w:t>
            </w:r>
          </w:p>
          <w:p w:rsidR="008C67A3" w:rsidRDefault="00EF4570">
            <w:r>
              <w:t>МФЦ – оригинал;</w:t>
            </w:r>
          </w:p>
          <w:p w:rsidR="008C67A3" w:rsidRDefault="00EF4570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  <w:r>
              <w:t>Почтовое отправление -оригинал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t xml:space="preserve">документ, </w:t>
            </w:r>
            <w:r>
              <w:rPr>
                <w:rFonts w:ascii="PT Astra Serif" w:hAnsi="PT Astra Serif"/>
              </w:rPr>
              <w:t>подтверждающий личность лица - паспорт</w:t>
            </w:r>
          </w:p>
          <w:p w:rsidR="008C67A3" w:rsidRDefault="008C67A3"/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 xml:space="preserve">Единый портал – </w:t>
            </w:r>
            <w:r>
              <w:rPr>
                <w:rFonts w:ascii="PT Astra Serif" w:hAnsi="PT Astra Serif"/>
              </w:rPr>
              <w:t>авторизация заявителя с использованием личного кабинета</w:t>
            </w:r>
            <w:r>
              <w:t>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</w:pPr>
            <w:r>
              <w:rPr>
                <w:rFonts w:ascii="PT Astra Serif" w:hAnsi="PT Astra Serif"/>
              </w:rPr>
              <w:t>документ, подтверждающий полномочия представителя заявителя – доверенность</w:t>
            </w:r>
          </w:p>
          <w:p w:rsidR="008C67A3" w:rsidRDefault="008C67A3">
            <w:pPr>
              <w:keepLines/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доверенность, подписанная усиленной квалифицированной электронной подписью;</w:t>
            </w:r>
          </w:p>
          <w:p w:rsidR="008C67A3" w:rsidRDefault="00EF4570">
            <w:r>
              <w:t>МФЦ – копия документа;</w:t>
            </w:r>
          </w:p>
          <w:p w:rsidR="008C67A3" w:rsidRDefault="00EF4570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- копия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/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</w:t>
            </w:r>
          </w:p>
          <w:p w:rsidR="008C67A3" w:rsidRDefault="008C67A3">
            <w:pPr>
              <w:spacing w:line="288" w:lineRule="atLeast"/>
              <w:jc w:val="both"/>
            </w:pPr>
          </w:p>
          <w:p w:rsidR="008C67A3" w:rsidRDefault="008C67A3">
            <w:pPr>
              <w:spacing w:line="288" w:lineRule="atLeast"/>
              <w:jc w:val="both"/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материалы и результаты инженерных изысканий, используемые для подготовки изменений в документацию по планировке территории</w:t>
            </w:r>
          </w:p>
          <w:p w:rsidR="008C67A3" w:rsidRDefault="008C67A3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случае если необходимость выполнения инженерных изысканий предусмотрена Правилами выполнения инженерных изысканий, установленных постановлением Правительства РФ от 31.03.2017 № 402</w:t>
            </w:r>
          </w:p>
          <w:p w:rsidR="008C67A3" w:rsidRDefault="008C67A3"/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keepLines/>
              <w:widowControl w:val="0"/>
              <w:spacing w:line="280" w:lineRule="exact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уведомление о результатах согласования и (или) в случае наличия протокол согласительного совещания, указанный в пункте 22 постановления Правительства РФ от 02.02.2024 № 112  или, предусмотренные пунктом 40 постановления Правительства РФ от 02.02.2024 № 112,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</w:t>
            </w:r>
          </w:p>
          <w:p w:rsidR="008C67A3" w:rsidRDefault="008C67A3"/>
          <w:p w:rsidR="008C67A3" w:rsidRDefault="008C67A3">
            <w:pPr>
              <w:rPr>
                <w:rFonts w:ascii="PT Astra Serif" w:hAnsi="PT Astra Serif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t>Единый портал – скан-образ документа;</w:t>
            </w:r>
          </w:p>
          <w:p w:rsidR="008C67A3" w:rsidRDefault="00EF4570">
            <w:r>
              <w:t>МФЦ – оригинал документа;</w:t>
            </w:r>
          </w:p>
          <w:p w:rsidR="008C67A3" w:rsidRDefault="00EF4570">
            <w:pPr>
              <w:keepLines/>
              <w:widowControl w:val="0"/>
              <w:rPr>
                <w:rFonts w:ascii="PT Astra Serif" w:hAnsi="PT Astra Serif"/>
              </w:rPr>
            </w:pPr>
            <w:r>
              <w:t>Почтовое отправление - оригинал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r>
              <w:rPr>
                <w:rFonts w:ascii="PT Astra Serif" w:hAnsi="PT Astra Serif"/>
              </w:rPr>
              <w:t>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</w:t>
            </w:r>
          </w:p>
          <w:p w:rsidR="008C67A3" w:rsidRDefault="008C67A3">
            <w:pPr>
              <w:keepLines/>
              <w:widowControl w:val="0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9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spacing w:after="160"/>
              <w:contextualSpacing/>
              <w:jc w:val="both"/>
            </w:pPr>
            <w:r>
              <w:rPr>
                <w:rFonts w:ascii="PT Astra Serif" w:hAnsi="PT Astra Serif"/>
              </w:rPr>
              <w:t xml:space="preserve">Документы, необходимые для </w:t>
            </w:r>
            <w:r>
              <w:rPr>
                <w:rFonts w:ascii="PT Astra Serif" w:hAnsi="PT Astra Serif"/>
                <w:b/>
              </w:rPr>
              <w:t xml:space="preserve"> принятия решения о внесении изменений в документацию по планировке территории</w:t>
            </w:r>
            <w:r>
              <w:rPr>
                <w:rFonts w:ascii="PT Astra Serif" w:hAnsi="PT Astra Serif"/>
              </w:rPr>
              <w:t>, которые заявитель вправе представить</w:t>
            </w:r>
            <w:r>
              <w:rPr>
                <w:rFonts w:ascii="PT Astra Serif" w:hAnsi="PT Astra Serif"/>
                <w:u w:val="single"/>
              </w:rPr>
              <w:t xml:space="preserve"> по собственной инициативе</w:t>
            </w:r>
            <w:r>
              <w:rPr>
                <w:rFonts w:ascii="PT Astra Serif" w:hAnsi="PT Astra Serif"/>
              </w:rPr>
              <w:t>, законодательными или иными нормативными правовыми актами Российской Федерации не предусмотрены.</w:t>
            </w:r>
          </w:p>
        </w:tc>
      </w:tr>
    </w:tbl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center"/>
        <w:outlineLvl w:val="2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IV. Исчерпывающий перечень оснований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отказа в приеме запроса и документов, необходимых</w:t>
      </w: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C67A3" w:rsidRDefault="008C67A3">
      <w:pPr>
        <w:widowControl w:val="0"/>
        <w:jc w:val="both"/>
        <w:rPr>
          <w:rFonts w:ascii="PT Astra Serif" w:hAnsi="PT Astra Serif"/>
        </w:rPr>
      </w:pPr>
    </w:p>
    <w:p w:rsidR="008C67A3" w:rsidRDefault="00EF4570">
      <w:pPr>
        <w:widowControl w:val="0"/>
        <w:jc w:val="right"/>
        <w:outlineLvl w:val="3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Таблица № 3</w:t>
      </w:r>
    </w:p>
    <w:p w:rsidR="008C67A3" w:rsidRDefault="008C67A3">
      <w:pPr>
        <w:widowControl w:val="0"/>
        <w:jc w:val="both"/>
        <w:rPr>
          <w:rFonts w:ascii="PT Astra Serif" w:hAnsi="PT Astra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7113"/>
        <w:gridCol w:w="2202"/>
      </w:tblGrid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№</w:t>
            </w:r>
          </w:p>
          <w:p w:rsidR="008C67A3" w:rsidRDefault="00EF4570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C67A3" w:rsidRDefault="00EF4570">
            <w:pPr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Идентификатор категорий (признаков) заявителей</w:t>
            </w: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Исчерпывающий перечень оснований для отказа </w:t>
            </w:r>
            <w:r>
              <w:rPr>
                <w:rFonts w:ascii="PT Astra Serif" w:hAnsi="PT Astra Serif"/>
                <w:b/>
              </w:rPr>
              <w:t>в приеме заявления и документов</w:t>
            </w:r>
            <w:r>
              <w:rPr>
                <w:rFonts w:ascii="PT Astra Serif" w:hAnsi="PT Astra Serif"/>
              </w:rPr>
              <w:t>, необходимых для предоставления Услуги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Запрос о предоставлении Услуги подан в орган местного самоуправления,  в полномочия которого не входит предоставление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запроса и документов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Style w:val="1"/>
                <w:rFonts w:ascii="PT Astra Serif" w:hAnsi="PT Astra Serif"/>
              </w:rPr>
              <w:t>Документы, являющиеся обязательными для самостоятельного представления заявителем, не представлены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jc w:val="center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Основания для </w:t>
            </w:r>
            <w:r>
              <w:rPr>
                <w:rFonts w:ascii="PT Astra Serif" w:hAnsi="PT Astra Serif"/>
                <w:b/>
              </w:rPr>
              <w:t>приостановления</w:t>
            </w:r>
            <w:r>
              <w:rPr>
                <w:rFonts w:ascii="PT Astra Serif" w:hAnsi="PT Astra Serif"/>
              </w:rPr>
              <w:t xml:space="preserve"> предоставления Услуги законодательством Российской Федерации не предусмотрены.</w:t>
            </w: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8C67A3">
            <w:pPr>
              <w:rPr>
                <w:rFonts w:ascii="PT Astra Serif" w:hAnsi="PT Astra Serif"/>
                <w:sz w:val="28"/>
              </w:rPr>
            </w:pP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  <w:rPr>
                <w:b/>
              </w:rPr>
            </w:pPr>
            <w:r>
              <w:rPr>
                <w:rFonts w:ascii="PT Astra Serif" w:hAnsi="PT Astra Serif"/>
              </w:rPr>
              <w:t>Исчерпывающий перечень оснований для отказа</w:t>
            </w:r>
            <w:r>
              <w:rPr>
                <w:rFonts w:ascii="PT Astra Serif" w:hAnsi="PT Astra Serif"/>
                <w:b/>
              </w:rPr>
              <w:t xml:space="preserve"> в принятии решения о подготовке документации по планировке территории </w:t>
            </w:r>
          </w:p>
          <w:p w:rsidR="008C67A3" w:rsidRDefault="008C67A3">
            <w:pPr>
              <w:jc w:val="both"/>
              <w:rPr>
                <w:rFonts w:ascii="PT Astra Serif" w:hAnsi="PT Astra Serif"/>
                <w:b/>
              </w:rPr>
            </w:pP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отсутствуют документы, необходимые для принятия решения о подготовке документации по планировке территории, предусмотренные пунктом 5 постановления Правительства РФ от 02.02.2024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rPr>
          <w:trHeight w:val="20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уполномоченный орган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заявление о подготовке документации и (или) проект задания на разработку документации по планировке территории, представленные инициатором, не соответствуют положениям, предусмотренным пунктами 6 и 7 постановления Правительства РФ от 02.02.2024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случаев, если:</w:t>
            </w:r>
          </w:p>
          <w:p w:rsidR="008C67A3" w:rsidRDefault="00EF4570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      </w:r>
          </w:p>
          <w:p w:rsidR="008C67A3" w:rsidRDefault="00EF4570">
            <w:pPr>
              <w:widowControl w:val="0"/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комплексное развитие указанной в заявлении о подготовке документации территории, в отношении которой планируется подготовка документации по планировке территории, осуществляется самостоятельно Российской Федерацией, субъектом Российской Федерации или муниципальным образованием в соответствии с частью 1 статьи 66 Градостроительного кодекса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А-В</w:t>
            </w:r>
          </w:p>
        </w:tc>
      </w:tr>
      <w:tr w:rsidR="008C67A3">
        <w:tc>
          <w:tcPr>
            <w:tcW w:w="9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C67A3" w:rsidRDefault="00EF4570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>Исчерпывающий перечень оснований для отказа</w:t>
            </w:r>
            <w:r>
              <w:rPr>
                <w:rFonts w:ascii="PT Astra Serif" w:hAnsi="PT Astra Serif"/>
                <w:b/>
              </w:rPr>
              <w:t xml:space="preserve"> в принятии решения об утверждении документации по планировке территории</w:t>
            </w:r>
          </w:p>
          <w:p w:rsidR="008C67A3" w:rsidRDefault="008C67A3">
            <w:pPr>
              <w:jc w:val="both"/>
              <w:rPr>
                <w:rFonts w:ascii="PT Astra Serif" w:hAnsi="PT Astra Serif"/>
              </w:rPr>
            </w:pPr>
          </w:p>
        </w:tc>
      </w:tr>
      <w:tr w:rsidR="008C67A3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документация по планировке территории не соответствует требованиям, установленным частью 10 статьи 45 Градостроительного кодекса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 - В</w:t>
            </w:r>
          </w:p>
        </w:tc>
      </w:tr>
      <w:tr w:rsidR="008C67A3">
        <w:trPr>
          <w:trHeight w:val="450"/>
        </w:trPr>
        <w:tc>
          <w:tcPr>
            <w:tcW w:w="9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</w:rPr>
              <w:t>Исчерпывающий перечень оснований для отказа</w:t>
            </w:r>
            <w:r>
              <w:rPr>
                <w:rFonts w:ascii="PT Astra Serif" w:hAnsi="PT Astra Serif"/>
                <w:b/>
              </w:rPr>
              <w:t xml:space="preserve"> во внесении изменений в документацию по планировке территории</w:t>
            </w:r>
          </w:p>
          <w:p w:rsidR="008C67A3" w:rsidRDefault="008C67A3">
            <w:pPr>
              <w:jc w:val="center"/>
              <w:rPr>
                <w:rFonts w:ascii="PT Astra Serif" w:hAnsi="PT Astra Serif"/>
              </w:rPr>
            </w:pPr>
          </w:p>
        </w:tc>
      </w:tr>
      <w:tr w:rsidR="008C67A3">
        <w:trPr>
          <w:trHeight w:val="230"/>
        </w:trPr>
        <w:tc>
          <w:tcPr>
            <w:tcW w:w="999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8C67A3"/>
        </w:tc>
      </w:tr>
      <w:tr w:rsidR="008C67A3">
        <w:trPr>
          <w:trHeight w:val="23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несоответствие заявления о внесении изменений и прилагаемых к нему материалов положениям пунктов 38 и 39 постановления Правительства РФ от 02.02.2024 № 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 - В</w:t>
            </w:r>
          </w:p>
          <w:p w:rsidR="008C67A3" w:rsidRDefault="008C67A3">
            <w:pPr>
              <w:jc w:val="center"/>
              <w:rPr>
                <w:rFonts w:ascii="PT Astra Serif" w:hAnsi="PT Astra Serif"/>
              </w:rPr>
            </w:pPr>
          </w:p>
        </w:tc>
      </w:tr>
      <w:tr w:rsidR="008C67A3">
        <w:trPr>
          <w:trHeight w:val="23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7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несоответствие изменений в документации по планировке территории требованиям, указанным в части 10 статьи 45 Градостроительного кодекса Российской Федерации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7A3" w:rsidRDefault="00EF457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 - В</w:t>
            </w:r>
          </w:p>
          <w:p w:rsidR="008C67A3" w:rsidRDefault="008C67A3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outlineLvl w:val="0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>V. Формы запроса о предоставлении муниципальной услуги и документов, необходимых для предоставления муниципальной услуги</w:t>
      </w: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sz w:val="28"/>
        </w:rPr>
      </w:pPr>
    </w:p>
    <w:p w:rsidR="008C67A3" w:rsidRDefault="00EF4570">
      <w:pPr>
        <w:widowControl w:val="0"/>
        <w:jc w:val="right"/>
        <w:outlineLvl w:val="3"/>
        <w:rPr>
          <w:rFonts w:ascii="PT Astra Serif" w:hAnsi="PT Astra Serif"/>
        </w:rPr>
      </w:pPr>
      <w:r>
        <w:rPr>
          <w:rFonts w:ascii="PT Astra Serif" w:hAnsi="PT Astra Serif"/>
        </w:rPr>
        <w:t>ФОРМА</w:t>
      </w:r>
    </w:p>
    <w:p w:rsidR="008C67A3" w:rsidRDefault="008C67A3">
      <w:pPr>
        <w:widowControl w:val="0"/>
        <w:ind w:left="6237"/>
        <w:outlineLvl w:val="0"/>
        <w:rPr>
          <w:rFonts w:ascii="PT Astra Serif" w:hAnsi="PT Astra Serif"/>
          <w:sz w:val="24"/>
        </w:rPr>
      </w:pPr>
    </w:p>
    <w:p w:rsidR="008C67A3" w:rsidRDefault="008C67A3">
      <w:pPr>
        <w:keepNext/>
        <w:keepLines/>
        <w:widowControl w:val="0"/>
        <w:ind w:left="3686"/>
        <w:jc w:val="right"/>
        <w:outlineLvl w:val="2"/>
        <w:rPr>
          <w:rFonts w:ascii="PT Astra Serif" w:hAnsi="PT Astra Serif"/>
        </w:rPr>
      </w:pPr>
    </w:p>
    <w:p w:rsidR="008C67A3" w:rsidRDefault="008C67A3">
      <w:pPr>
        <w:widowControl w:val="0"/>
        <w:ind w:left="1844"/>
        <w:jc w:val="center"/>
        <w:rPr>
          <w:rFonts w:ascii="PT Astra Serif" w:hAnsi="PT Astra Serif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ЗАЯВЛЕНИЕ</w:t>
      </w:r>
    </w:p>
    <w:p w:rsidR="008C67A3" w:rsidRDefault="00EF4570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о принятии решения о подготовке документации по планировке территории</w:t>
      </w: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принять решение о подготовке документации по планировке территории</w:t>
      </w:r>
      <w:r>
        <w:t>________________________________________________________________________________________________________________________________________________________________________________________________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 xml:space="preserve">Вид разрабатываемой документации по планировке </w:t>
      </w:r>
      <w:proofErr w:type="gramStart"/>
      <w:r>
        <w:rPr>
          <w:rFonts w:ascii="PT Astra Serif" w:hAnsi="PT Astra Serif"/>
          <w:sz w:val="24"/>
        </w:rPr>
        <w:t>территории:_</w:t>
      </w:r>
      <w:proofErr w:type="gramEnd"/>
      <w:r>
        <w:rPr>
          <w:rFonts w:ascii="PT Astra Serif" w:hAnsi="PT Astra Serif"/>
          <w:sz w:val="24"/>
        </w:rPr>
        <w:t>__________________________</w:t>
      </w:r>
      <w:r>
        <w:t>___</w:t>
      </w:r>
    </w:p>
    <w:p w:rsidR="008C67A3" w:rsidRDefault="00EF4570">
      <w:pPr>
        <w:widowControl w:val="0"/>
        <w:jc w:val="center"/>
      </w:pPr>
      <w:r>
        <w:rPr>
          <w:rFonts w:ascii="PT Astra Serif" w:hAnsi="PT Astra Serif"/>
          <w:sz w:val="18"/>
        </w:rPr>
        <w:t>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</w:t>
      </w:r>
      <w:r>
        <w:rPr>
          <w:rFonts w:ascii="PT Astra Serif" w:hAnsi="PT Astra Serif"/>
          <w:sz w:val="24"/>
        </w:rPr>
        <w:br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Вид и наименование объекта капитального строительства</w:t>
      </w:r>
      <w:r>
        <w:t>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 xml:space="preserve">Основные характеристики планируемого к размещению объекта капитального строительства________________________________________________________________________ </w:t>
      </w:r>
    </w:p>
    <w:p w:rsidR="008C67A3" w:rsidRDefault="00EF4570">
      <w:pPr>
        <w:widowControl w:val="0"/>
        <w:jc w:val="center"/>
        <w:rPr>
          <w:sz w:val="18"/>
        </w:rPr>
      </w:pPr>
      <w:r>
        <w:rPr>
          <w:rFonts w:ascii="PT Astra Serif" w:hAnsi="PT Astra Serif"/>
          <w:sz w:val="18"/>
        </w:rPr>
        <w:t>(назначение, местоположение, площадь объекта капитального строительства и др.)</w:t>
      </w:r>
    </w:p>
    <w:p w:rsidR="008C67A3" w:rsidRDefault="008C67A3">
      <w:pPr>
        <w:widowControl w:val="0"/>
        <w:jc w:val="center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Источник финансирования работ по подготовке документации по планировке территории</w:t>
      </w:r>
      <w:r>
        <w:t>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Планируемый срок выполнения работ по подготовке документации по планировке территории</w:t>
      </w:r>
      <w:r>
        <w:t>__________________________________________________________________________________________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Цель подготовки документации по планировке территории</w:t>
      </w:r>
      <w:r>
        <w:t>_________________________________________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Необходимость выполнения инженерных изысканий в целях подготовки документации по планировке территории отсутствует</w:t>
      </w:r>
      <w:r>
        <w:t>________________________________________________________________</w:t>
      </w:r>
    </w:p>
    <w:p w:rsidR="008C67A3" w:rsidRDefault="00EF4570">
      <w:pPr>
        <w:widowControl w:val="0"/>
        <w:jc w:val="center"/>
        <w:rPr>
          <w:sz w:val="18"/>
        </w:rPr>
      </w:pPr>
      <w:r>
        <w:rPr>
          <w:rFonts w:ascii="PT Astra Serif" w:hAnsi="PT Astra Serif"/>
          <w:sz w:val="18"/>
        </w:rPr>
        <w:t xml:space="preserve">                                                                                   (указывается в случае отсутствия такой необходимости)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EF4570">
      <w:pPr>
        <w:keepNext/>
        <w:widowControl w:val="0"/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spacing w:before="240"/>
        <w:ind w:firstLine="540"/>
        <w:jc w:val="both"/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ind w:left="1844"/>
        <w:jc w:val="center"/>
        <w:rPr>
          <w:rFonts w:ascii="PT Astra Serif" w:hAnsi="PT Astra Serif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jc w:val="center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ЗАЯВЛЕНИЕ</w:t>
      </w:r>
    </w:p>
    <w:p w:rsidR="008C67A3" w:rsidRDefault="00EF4570">
      <w:pPr>
        <w:widowControl w:val="0"/>
        <w:jc w:val="center"/>
      </w:pPr>
      <w:r>
        <w:rPr>
          <w:rFonts w:ascii="PT Astra Serif" w:hAnsi="PT Astra Serif"/>
          <w:sz w:val="24"/>
        </w:rPr>
        <w:t>о принятии решения об утверждении документации по планировке территории</w:t>
      </w:r>
    </w:p>
    <w:p w:rsidR="008C67A3" w:rsidRDefault="008C67A3">
      <w:pPr>
        <w:widowControl w:val="0"/>
        <w:spacing w:before="168"/>
        <w:ind w:firstLine="540"/>
        <w:jc w:val="center"/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утвердить документацию по планировке территории</w:t>
      </w:r>
      <w:r>
        <w:t>_______________________________________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Подготовленную на основании решения__________________________________________________</w:t>
      </w:r>
    </w:p>
    <w:p w:rsidR="008C67A3" w:rsidRDefault="008C67A3">
      <w:pPr>
        <w:keepNext/>
        <w:widowControl w:val="0"/>
        <w:spacing w:line="360" w:lineRule="exact"/>
        <w:rPr>
          <w:rFonts w:ascii="PT Astra Serif" w:hAnsi="PT Astra Serif"/>
        </w:rPr>
      </w:pPr>
    </w:p>
    <w:p w:rsidR="008C67A3" w:rsidRDefault="00EF4570">
      <w:pPr>
        <w:keepNext/>
        <w:widowControl w:val="0"/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и дата подачи заявления: 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подпись заявителя: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>дата подписания: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</w:rPr>
      </w:pPr>
      <w:r>
        <w:rPr>
          <w:rFonts w:ascii="PT Astra Serif" w:hAnsi="PT Astra Serif"/>
          <w:sz w:val="24"/>
        </w:rPr>
        <w:t xml:space="preserve">расшифровка подписи (инициалы, фамилия):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spacing w:before="168"/>
        <w:ind w:firstLine="540"/>
        <w:jc w:val="both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ind w:left="6237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left="6237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8C67A3">
      <w:pPr>
        <w:widowControl w:val="0"/>
        <w:spacing w:before="168"/>
        <w:ind w:firstLine="540"/>
        <w:jc w:val="both"/>
      </w:pPr>
    </w:p>
    <w:p w:rsidR="002E1DC6" w:rsidRDefault="002E1DC6">
      <w:pPr>
        <w:widowControl w:val="0"/>
        <w:spacing w:before="168"/>
        <w:ind w:firstLine="540"/>
        <w:jc w:val="both"/>
      </w:pPr>
    </w:p>
    <w:p w:rsidR="008C67A3" w:rsidRDefault="00EF4570">
      <w:pPr>
        <w:widowControl w:val="0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ЗАЯВЛЕНИЕ</w:t>
      </w:r>
    </w:p>
    <w:p w:rsidR="008C67A3" w:rsidRDefault="00EF4570">
      <w:pPr>
        <w:widowControl w:val="0"/>
        <w:jc w:val="center"/>
      </w:pPr>
      <w:r>
        <w:rPr>
          <w:rFonts w:ascii="PT Astra Serif" w:hAnsi="PT Astra Serif"/>
          <w:sz w:val="24"/>
        </w:rPr>
        <w:t>о принятии решения о внесении изменений в документацию по планировке территории</w:t>
      </w:r>
    </w:p>
    <w:p w:rsidR="008C67A3" w:rsidRDefault="008C67A3">
      <w:pPr>
        <w:widowControl w:val="0"/>
        <w:spacing w:before="168"/>
        <w:ind w:firstLine="540"/>
        <w:jc w:val="both"/>
      </w:pPr>
    </w:p>
    <w:p w:rsidR="008C67A3" w:rsidRDefault="00EF4570">
      <w:pPr>
        <w:keepNext/>
        <w:widowControl w:val="0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ФИО Заявителя (застройщика):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фамилия: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имя: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отчество (при наличии): </w:t>
      </w:r>
      <w:r>
        <w:rPr>
          <w:rFonts w:ascii="PT Astra Serif" w:hAnsi="PT Astra Serif"/>
          <w:sz w:val="24"/>
        </w:rPr>
        <w:tab/>
        <w:t>.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Паспортные данные: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серия и номер документа: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дата выдачи документа: _</w:t>
      </w:r>
      <w:proofErr w:type="gramStart"/>
      <w:r>
        <w:rPr>
          <w:rFonts w:ascii="PT Astra Serif" w:hAnsi="PT Astra Serif"/>
          <w:sz w:val="24"/>
        </w:rPr>
        <w:t>_._</w:t>
      </w:r>
      <w:proofErr w:type="gramEnd"/>
      <w:r>
        <w:rPr>
          <w:rFonts w:ascii="PT Astra Serif" w:hAnsi="PT Astra Serif"/>
          <w:sz w:val="24"/>
        </w:rPr>
        <w:t xml:space="preserve">_________.____ г.;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кем выдан: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личный номер (при его наличии):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организации-заявителя:  </w:t>
      </w:r>
    </w:p>
    <w:p w:rsidR="008C67A3" w:rsidRDefault="00EF4570">
      <w:pPr>
        <w:keepNext/>
        <w:widowControl w:val="0"/>
        <w:tabs>
          <w:tab w:val="left" w:leader="underscore" w:pos="10065"/>
        </w:tabs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наименование юридического лица: </w:t>
      </w:r>
      <w:r>
        <w:rPr>
          <w:rFonts w:ascii="PT Astra Serif" w:hAnsi="PT Astra Serif"/>
          <w:sz w:val="24"/>
        </w:rPr>
        <w:tab/>
        <w:t xml:space="preserve">; </w:t>
      </w:r>
    </w:p>
    <w:p w:rsidR="008C67A3" w:rsidRDefault="00EF4570">
      <w:pPr>
        <w:keepNext/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Прошу внести изменения в документацию по планировке территории</w:t>
      </w:r>
      <w:r>
        <w:t>_____________________________</w:t>
      </w:r>
    </w:p>
    <w:p w:rsidR="008C67A3" w:rsidRDefault="008C67A3">
      <w:pPr>
        <w:widowControl w:val="0"/>
        <w:jc w:val="both"/>
      </w:pP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Вид документации по планировке территории, в которую вносятся изменения________________</w:t>
      </w:r>
      <w:r>
        <w:rPr>
          <w:rFonts w:ascii="PT Astra Serif" w:hAnsi="PT Astra Serif"/>
          <w:sz w:val="24"/>
        </w:rPr>
        <w:br/>
      </w:r>
    </w:p>
    <w:p w:rsidR="008C67A3" w:rsidRDefault="00EF4570">
      <w:pPr>
        <w:widowControl w:val="0"/>
        <w:jc w:val="both"/>
      </w:pPr>
      <w:r>
        <w:rPr>
          <w:rFonts w:ascii="PT Astra Serif" w:hAnsi="PT Astra Serif"/>
          <w:sz w:val="24"/>
        </w:rPr>
        <w:t>Реквизиты решения об утверждении документации по планировке территории_____________</w:t>
      </w:r>
      <w:r>
        <w:t>_____</w:t>
      </w:r>
    </w:p>
    <w:p w:rsidR="008C67A3" w:rsidRDefault="00EF4570">
      <w:pPr>
        <w:widowControl w:val="0"/>
        <w:ind w:firstLine="540"/>
        <w:jc w:val="right"/>
        <w:rPr>
          <w:rFonts w:ascii="PT Astra Serif" w:hAnsi="PT Astra Serif"/>
          <w:sz w:val="18"/>
        </w:rPr>
      </w:pPr>
      <w:r>
        <w:rPr>
          <w:rFonts w:ascii="PT Astra Serif" w:hAnsi="PT Astra Serif"/>
          <w:sz w:val="18"/>
        </w:rPr>
        <w:t>(номер и дата)</w:t>
      </w:r>
    </w:p>
    <w:p w:rsidR="008C67A3" w:rsidRDefault="008C67A3">
      <w:pPr>
        <w:widowControl w:val="0"/>
        <w:ind w:firstLine="540"/>
        <w:jc w:val="right"/>
        <w:rPr>
          <w:rFonts w:ascii="PT Astra Serif" w:hAnsi="PT Astra Serif"/>
          <w:sz w:val="18"/>
        </w:rPr>
      </w:pPr>
    </w:p>
    <w:p w:rsidR="008C67A3" w:rsidRDefault="00EF4570">
      <w:pPr>
        <w:widowControl w:val="0"/>
        <w:jc w:val="both"/>
        <w:rPr>
          <w:rFonts w:ascii="PT Astra Serif" w:hAnsi="PT Astra Serif"/>
          <w:sz w:val="18"/>
        </w:rPr>
      </w:pPr>
      <w:r>
        <w:rPr>
          <w:rFonts w:ascii="PT Astra Serif" w:hAnsi="PT Astra Serif"/>
          <w:sz w:val="24"/>
        </w:rPr>
        <w:t>Мотивированное обоснование необходимости внесения изменений в документацию по планировке территории___________________________________________________________________________</w:t>
      </w:r>
    </w:p>
    <w:p w:rsidR="008C67A3" w:rsidRDefault="008C67A3">
      <w:pPr>
        <w:widowControl w:val="0"/>
        <w:jc w:val="both"/>
        <w:rPr>
          <w:rFonts w:ascii="PT Astra Serif" w:hAnsi="PT Astra Serif"/>
          <w:sz w:val="24"/>
        </w:rPr>
      </w:pPr>
    </w:p>
    <w:p w:rsidR="008C67A3" w:rsidRDefault="00EF4570">
      <w:pPr>
        <w:widowControl w:val="0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Цель внесения изменений в документацию по планировке территории из числа целей, предусмотренных пунктами 32 и 33 постановления Правительства РФ от 02.02.2024 № 112______</w:t>
      </w:r>
    </w:p>
    <w:p w:rsidR="008C67A3" w:rsidRDefault="008C67A3">
      <w:pPr>
        <w:ind w:firstLine="720"/>
        <w:jc w:val="right"/>
        <w:rPr>
          <w:rFonts w:ascii="PT Astra Serif" w:hAnsi="PT Astra Serif"/>
          <w:sz w:val="28"/>
        </w:rPr>
      </w:pPr>
    </w:p>
    <w:p w:rsidR="008C67A3" w:rsidRDefault="008C67A3">
      <w:pPr>
        <w:widowControl w:val="0"/>
        <w:ind w:left="3261"/>
        <w:rPr>
          <w:rFonts w:ascii="PT Astra Serif" w:hAnsi="PT Astra Serif"/>
        </w:rPr>
      </w:pPr>
    </w:p>
    <w:p w:rsidR="008C67A3" w:rsidRDefault="008C67A3">
      <w:pPr>
        <w:widowControl w:val="0"/>
        <w:ind w:left="3261"/>
        <w:rPr>
          <w:rFonts w:ascii="PT Astra Serif" w:hAnsi="PT Astra Serif"/>
        </w:rPr>
      </w:pPr>
    </w:p>
    <w:p w:rsidR="008C67A3" w:rsidRPr="001170F3" w:rsidRDefault="00EF4570">
      <w:pPr>
        <w:widowControl w:val="0"/>
        <w:ind w:left="2552"/>
        <w:rPr>
          <w:rFonts w:ascii="PT Astra Serif" w:hAnsi="PT Astra Serif"/>
          <w:b/>
        </w:rPr>
      </w:pPr>
      <w:r>
        <w:rPr>
          <w:rFonts w:ascii="PT Astra Serif" w:hAnsi="PT Astra Serif"/>
        </w:rPr>
        <w:t xml:space="preserve">              </w:t>
      </w:r>
      <w:r w:rsidRPr="001170F3">
        <w:rPr>
          <w:rFonts w:ascii="PT Astra Serif" w:hAnsi="PT Astra Serif"/>
          <w:b/>
        </w:rPr>
        <w:t>__________________________________</w:t>
      </w:r>
    </w:p>
    <w:p w:rsidR="008C67A3" w:rsidRDefault="008C67A3">
      <w:pPr>
        <w:widowControl w:val="0"/>
        <w:ind w:left="3261"/>
        <w:rPr>
          <w:rFonts w:ascii="PT Astra Serif" w:hAnsi="PT Astra Serif"/>
        </w:rPr>
      </w:pPr>
    </w:p>
    <w:p w:rsidR="008C67A3" w:rsidRDefault="008C67A3">
      <w:pPr>
        <w:widowControl w:val="0"/>
        <w:spacing w:before="240"/>
        <w:ind w:firstLine="540"/>
        <w:jc w:val="both"/>
      </w:pPr>
    </w:p>
    <w:p w:rsidR="008C67A3" w:rsidRDefault="008C67A3">
      <w:pPr>
        <w:keepNext/>
        <w:widowControl w:val="0"/>
        <w:tabs>
          <w:tab w:val="left" w:leader="underscore" w:pos="10065"/>
        </w:tabs>
        <w:spacing w:line="360" w:lineRule="exact"/>
        <w:rPr>
          <w:rFonts w:ascii="PT Astra Serif" w:hAnsi="PT Astra Serif"/>
          <w:sz w:val="24"/>
        </w:rPr>
      </w:pPr>
    </w:p>
    <w:p w:rsidR="008C67A3" w:rsidRDefault="008C67A3">
      <w:pPr>
        <w:widowControl w:val="0"/>
        <w:ind w:firstLine="709"/>
        <w:jc w:val="center"/>
        <w:rPr>
          <w:rFonts w:ascii="PT Astra Serif" w:hAnsi="PT Astra Serif"/>
          <w:b/>
          <w:sz w:val="28"/>
        </w:rPr>
      </w:pPr>
    </w:p>
    <w:sectPr w:rsidR="008C67A3" w:rsidSect="00CD0D8A">
      <w:headerReference w:type="default" r:id="rId8"/>
      <w:pgSz w:w="11906" w:h="16838"/>
      <w:pgMar w:top="766" w:right="567" w:bottom="1134" w:left="1134" w:header="709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570" w:rsidRDefault="00EF4570">
      <w:r>
        <w:separator/>
      </w:r>
    </w:p>
  </w:endnote>
  <w:endnote w:type="continuationSeparator" w:id="0">
    <w:p w:rsidR="00EF4570" w:rsidRDefault="00EF4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570" w:rsidRDefault="00EF4570">
      <w:r>
        <w:separator/>
      </w:r>
    </w:p>
  </w:footnote>
  <w:footnote w:type="continuationSeparator" w:id="0">
    <w:p w:rsidR="00EF4570" w:rsidRDefault="00EF4570">
      <w:r>
        <w:continuationSeparator/>
      </w:r>
    </w:p>
  </w:footnote>
  <w:footnote w:id="1">
    <w:p w:rsidR="00EF4570" w:rsidRDefault="00EF4570">
      <w:pPr>
        <w:pStyle w:val="Footnote"/>
        <w:widowControl w:val="0"/>
        <w:jc w:val="both"/>
      </w:pPr>
      <w:r>
        <w:rPr>
          <w:vertAlign w:val="superscript"/>
        </w:rPr>
        <w:footnoteRef/>
      </w:r>
      <w:r>
        <w:t xml:space="preserve"> Перечень условных обозначений и сокращений приведен в приложении к настоящему административному регламенту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072226"/>
      <w:docPartObj>
        <w:docPartGallery w:val="Page Numbers (Top of Page)"/>
        <w:docPartUnique/>
      </w:docPartObj>
    </w:sdtPr>
    <w:sdtEndPr/>
    <w:sdtContent>
      <w:p w:rsidR="00EF4570" w:rsidRDefault="00EF4570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406">
          <w:rPr>
            <w:noProof/>
          </w:rPr>
          <w:t>21</w:t>
        </w:r>
        <w:r>
          <w:fldChar w:fldCharType="end"/>
        </w:r>
      </w:p>
    </w:sdtContent>
  </w:sdt>
  <w:p w:rsidR="00EF4570" w:rsidRDefault="00EF4570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741B79"/>
    <w:multiLevelType w:val="multilevel"/>
    <w:tmpl w:val="D98450DE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abstractNum w:abstractNumId="2" w15:restartNumberingAfterBreak="0">
    <w:nsid w:val="18D4432F"/>
    <w:multiLevelType w:val="multilevel"/>
    <w:tmpl w:val="28FA79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3F7B1A7D"/>
    <w:multiLevelType w:val="multilevel"/>
    <w:tmpl w:val="C8109D3A"/>
    <w:lvl w:ilvl="0">
      <w:start w:val="1"/>
      <w:numFmt w:val="decimal"/>
      <w:lvlText w:val="%1."/>
      <w:lvlJc w:val="left"/>
      <w:pPr>
        <w:widowControl w:val="0"/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widowControl w:val="0"/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widowControl w:val="0"/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widowControl w:val="0"/>
        <w:tabs>
          <w:tab w:val="left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0"/>
        </w:tabs>
        <w:ind w:left="4320" w:hanging="14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7A3"/>
    <w:rsid w:val="00095406"/>
    <w:rsid w:val="001170F3"/>
    <w:rsid w:val="002A7FC2"/>
    <w:rsid w:val="002E1DC6"/>
    <w:rsid w:val="00680D22"/>
    <w:rsid w:val="00704221"/>
    <w:rsid w:val="007475B8"/>
    <w:rsid w:val="00796FD2"/>
    <w:rsid w:val="00801A9B"/>
    <w:rsid w:val="008C67A3"/>
    <w:rsid w:val="00B14332"/>
    <w:rsid w:val="00CD0D8A"/>
    <w:rsid w:val="00CD1742"/>
    <w:rsid w:val="00E73E08"/>
    <w:rsid w:val="00EF4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05B4F"/>
  <w15:docId w15:val="{B60C51E7-385D-4190-8762-647B166C3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/>
    </w:pPr>
    <w:rPr>
      <w:rFonts w:ascii="Times New Roman" w:hAnsi="Times New Roman"/>
      <w:sz w:val="20"/>
    </w:rPr>
  </w:style>
  <w:style w:type="paragraph" w:styleId="10">
    <w:name w:val="heading 1"/>
    <w:link w:val="11"/>
    <w:uiPriority w:val="9"/>
    <w:qFormat/>
    <w:pPr>
      <w:keepNext/>
      <w:keepLines/>
      <w:widowControl/>
      <w:spacing w:before="480" w:line="264" w:lineRule="auto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link w:val="20"/>
    <w:uiPriority w:val="9"/>
    <w:qFormat/>
    <w:pPr>
      <w:keepNext/>
      <w:keepLines/>
      <w:widowControl/>
      <w:spacing w:before="200" w:line="264" w:lineRule="auto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link w:val="30"/>
    <w:uiPriority w:val="9"/>
    <w:qFormat/>
    <w:pPr>
      <w:widowControl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link w:val="40"/>
    <w:uiPriority w:val="9"/>
    <w:qFormat/>
    <w:pPr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link w:val="50"/>
    <w:pPr>
      <w:widowControl/>
      <w:outlineLvl w:val="4"/>
    </w:pPr>
    <w:rPr>
      <w:rFonts w:asciiTheme="majorHAnsi" w:hAnsiTheme="majorHAnsi"/>
      <w:color w:val="1F4D78" w:themeColor="accent1" w:themeShade="7F"/>
    </w:rPr>
  </w:style>
  <w:style w:type="paragraph" w:styleId="6">
    <w:name w:val="heading 6"/>
    <w:link w:val="60"/>
    <w:uiPriority w:val="9"/>
    <w:qFormat/>
    <w:pPr>
      <w:keepNext/>
      <w:keepLines/>
      <w:widowControl/>
      <w:spacing w:before="200" w:line="264" w:lineRule="auto"/>
      <w:outlineLvl w:val="5"/>
    </w:pPr>
    <w:rPr>
      <w:rFonts w:asciiTheme="majorHAnsi" w:hAnsiTheme="majorHAnsi"/>
      <w:i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pacing w:val="0"/>
      <w:sz w:val="20"/>
    </w:rPr>
  </w:style>
  <w:style w:type="paragraph" w:customStyle="1" w:styleId="a3">
    <w:name w:val="Колонтитул"/>
    <w:link w:val="a4"/>
    <w:pPr>
      <w:widowControl/>
    </w:pPr>
    <w:rPr>
      <w:rFonts w:ascii="XO Thames" w:hAnsi="XO Thames"/>
      <w:sz w:val="28"/>
    </w:rPr>
  </w:style>
  <w:style w:type="character" w:customStyle="1" w:styleId="a4">
    <w:name w:val="Колонтитул"/>
    <w:link w:val="a3"/>
    <w:rPr>
      <w:rFonts w:ascii="XO Thames" w:hAnsi="XO Thames"/>
      <w:color w:val="000000"/>
      <w:spacing w:val="0"/>
      <w:sz w:val="28"/>
    </w:rPr>
  </w:style>
  <w:style w:type="paragraph" w:styleId="21">
    <w:name w:val="toc 2"/>
    <w:next w:val="a"/>
    <w:link w:val="22"/>
    <w:uiPriority w:val="39"/>
    <w:pPr>
      <w:widowControl/>
      <w:spacing w:after="160" w:line="264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pacing w:val="0"/>
      <w:sz w:val="28"/>
    </w:rPr>
  </w:style>
  <w:style w:type="paragraph" w:styleId="a5">
    <w:name w:val="caption"/>
    <w:basedOn w:val="a"/>
    <w:link w:val="a6"/>
    <w:pPr>
      <w:widowControl w:val="0"/>
      <w:spacing w:before="120" w:after="120"/>
    </w:pPr>
    <w:rPr>
      <w:rFonts w:ascii="PT Astra Serif" w:hAnsi="PT Astra Serif"/>
      <w:i/>
      <w:sz w:val="24"/>
    </w:rPr>
  </w:style>
  <w:style w:type="character" w:customStyle="1" w:styleId="12">
    <w:name w:val="Название объекта1"/>
    <w:rPr>
      <w:rFonts w:ascii="PT Astra Serif" w:hAnsi="PT Astra Serif"/>
      <w:i/>
      <w:sz w:val="24"/>
    </w:rPr>
  </w:style>
  <w:style w:type="paragraph" w:styleId="41">
    <w:name w:val="toc 4"/>
    <w:next w:val="a"/>
    <w:link w:val="42"/>
    <w:uiPriority w:val="39"/>
    <w:pPr>
      <w:widowControl/>
      <w:spacing w:after="160" w:line="264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pacing w:val="0"/>
      <w:sz w:val="28"/>
    </w:rPr>
  </w:style>
  <w:style w:type="paragraph" w:styleId="61">
    <w:name w:val="toc 6"/>
    <w:next w:val="a"/>
    <w:link w:val="62"/>
    <w:uiPriority w:val="39"/>
    <w:pPr>
      <w:widowControl/>
      <w:spacing w:after="160" w:line="264" w:lineRule="auto"/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color w:val="000000"/>
      <w:spacing w:val="0"/>
      <w:sz w:val="28"/>
    </w:rPr>
  </w:style>
  <w:style w:type="paragraph" w:customStyle="1" w:styleId="Contents3">
    <w:name w:val="Contents 3"/>
    <w:link w:val="Contents30"/>
    <w:pPr>
      <w:widowControl/>
    </w:pPr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color w:val="000000"/>
      <w:spacing w:val="0"/>
      <w:sz w:val="28"/>
    </w:rPr>
  </w:style>
  <w:style w:type="paragraph" w:styleId="a7">
    <w:name w:val="Body Text"/>
    <w:basedOn w:val="a"/>
    <w:link w:val="a8"/>
    <w:pPr>
      <w:widowControl w:val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color w:val="000000"/>
      <w:spacing w:val="0"/>
      <w:sz w:val="24"/>
    </w:rPr>
  </w:style>
  <w:style w:type="paragraph" w:styleId="7">
    <w:name w:val="toc 7"/>
    <w:next w:val="a"/>
    <w:link w:val="70"/>
    <w:uiPriority w:val="39"/>
    <w:pPr>
      <w:widowControl/>
      <w:spacing w:after="160" w:line="264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pacing w:val="0"/>
      <w:sz w:val="28"/>
    </w:rPr>
  </w:style>
  <w:style w:type="paragraph" w:customStyle="1" w:styleId="Textbody">
    <w:name w:val="Text body"/>
    <w:link w:val="Textbody0"/>
    <w:pPr>
      <w:widowControl/>
    </w:pPr>
    <w:rPr>
      <w:sz w:val="24"/>
    </w:rPr>
  </w:style>
  <w:style w:type="character" w:customStyle="1" w:styleId="Textbody0">
    <w:name w:val="Text body"/>
    <w:link w:val="Textbody"/>
    <w:rPr>
      <w:rFonts w:asciiTheme="minorHAnsi" w:hAnsiTheme="minorHAnsi"/>
      <w:color w:val="000000"/>
      <w:spacing w:val="0"/>
      <w:sz w:val="24"/>
    </w:rPr>
  </w:style>
  <w:style w:type="character" w:customStyle="1" w:styleId="31">
    <w:name w:val="Заголовок 31"/>
    <w:rPr>
      <w:rFonts w:asciiTheme="majorHAnsi" w:hAnsiTheme="majorHAnsi"/>
      <w:b/>
      <w:color w:val="5B9BD5" w:themeColor="accent1"/>
    </w:rPr>
  </w:style>
  <w:style w:type="paragraph" w:styleId="a9">
    <w:name w:val="Title"/>
    <w:next w:val="a"/>
    <w:link w:val="aa"/>
    <w:uiPriority w:val="10"/>
    <w:qFormat/>
    <w:pPr>
      <w:widowControl/>
    </w:pPr>
    <w:rPr>
      <w:rFonts w:ascii="XO Thames" w:hAnsi="XO Thames"/>
      <w:b/>
      <w:caps/>
      <w:sz w:val="40"/>
    </w:rPr>
  </w:style>
  <w:style w:type="character" w:customStyle="1" w:styleId="13">
    <w:name w:val="Заголовок1"/>
    <w:rPr>
      <w:rFonts w:ascii="XO Thames" w:hAnsi="XO Thames"/>
      <w:b/>
      <w:caps/>
      <w:sz w:val="40"/>
    </w:rPr>
  </w:style>
  <w:style w:type="paragraph" w:customStyle="1" w:styleId="Endnote">
    <w:name w:val="Endnote"/>
    <w:basedOn w:val="a"/>
    <w:link w:val="Endnote0"/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pacing w:val="0"/>
      <w:sz w:val="20"/>
    </w:rPr>
  </w:style>
  <w:style w:type="character" w:customStyle="1" w:styleId="30">
    <w:name w:val="Заголовок 3 Знак"/>
    <w:link w:val="3"/>
    <w:rPr>
      <w:rFonts w:asciiTheme="majorHAnsi" w:hAnsiTheme="majorHAnsi"/>
      <w:b/>
      <w:color w:val="5B9BD5" w:themeColor="accent1"/>
      <w:spacing w:val="0"/>
      <w:sz w:val="22"/>
    </w:rPr>
  </w:style>
  <w:style w:type="paragraph" w:customStyle="1" w:styleId="Contents5">
    <w:name w:val="Contents 5"/>
    <w:link w:val="Contents50"/>
    <w:pPr>
      <w:widowControl/>
    </w:pPr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color w:val="000000"/>
      <w:spacing w:val="0"/>
      <w:sz w:val="28"/>
    </w:rPr>
  </w:style>
  <w:style w:type="paragraph" w:styleId="ab">
    <w:name w:val="footer"/>
    <w:link w:val="ac"/>
  </w:style>
  <w:style w:type="character" w:customStyle="1" w:styleId="14">
    <w:name w:val="Нижний колонтитул1"/>
    <w:rPr>
      <w:rFonts w:asciiTheme="minorHAnsi" w:hAnsiTheme="minorHAnsi"/>
      <w:color w:val="000000"/>
      <w:spacing w:val="0"/>
      <w:sz w:val="22"/>
    </w:rPr>
  </w:style>
  <w:style w:type="character" w:customStyle="1" w:styleId="210">
    <w:name w:val="Заголовок 21"/>
    <w:rPr>
      <w:rFonts w:asciiTheme="majorHAnsi" w:hAnsiTheme="majorHAnsi"/>
      <w:b/>
      <w:color w:val="5B9BD5" w:themeColor="accent1"/>
      <w:spacing w:val="0"/>
      <w:sz w:val="26"/>
    </w:rPr>
  </w:style>
  <w:style w:type="paragraph" w:styleId="ad">
    <w:name w:val="Subtitle"/>
    <w:link w:val="ae"/>
    <w:uiPriority w:val="11"/>
    <w:qFormat/>
    <w:rPr>
      <w:rFonts w:ascii="XO Thames" w:hAnsi="XO Thames"/>
      <w:i/>
      <w:sz w:val="24"/>
    </w:rPr>
  </w:style>
  <w:style w:type="character" w:customStyle="1" w:styleId="15">
    <w:name w:val="Подзаголовок1"/>
    <w:rPr>
      <w:rFonts w:ascii="XO Thames" w:hAnsi="XO Thames"/>
      <w:i/>
      <w:color w:val="000000"/>
      <w:spacing w:val="0"/>
      <w:sz w:val="24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pacing w:val="0"/>
      <w:sz w:val="20"/>
    </w:rPr>
  </w:style>
  <w:style w:type="paragraph" w:customStyle="1" w:styleId="16">
    <w:name w:val="Знак примечания1"/>
    <w:link w:val="af"/>
    <w:pPr>
      <w:widowControl/>
      <w:spacing w:after="160" w:line="264" w:lineRule="auto"/>
    </w:pPr>
    <w:rPr>
      <w:sz w:val="16"/>
    </w:rPr>
  </w:style>
  <w:style w:type="character" w:styleId="af">
    <w:name w:val="annotation reference"/>
    <w:link w:val="16"/>
    <w:rPr>
      <w:rFonts w:asciiTheme="minorHAnsi" w:hAnsiTheme="minorHAnsi"/>
      <w:color w:val="000000"/>
      <w:spacing w:val="0"/>
      <w:sz w:val="16"/>
    </w:rPr>
  </w:style>
  <w:style w:type="paragraph" w:customStyle="1" w:styleId="Contents8">
    <w:name w:val="Contents 8"/>
    <w:link w:val="Contents80"/>
    <w:pPr>
      <w:widowControl/>
    </w:pPr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color w:val="000000"/>
      <w:spacing w:val="0"/>
      <w:sz w:val="28"/>
    </w:rPr>
  </w:style>
  <w:style w:type="paragraph" w:styleId="af0">
    <w:name w:val="annotation text"/>
    <w:basedOn w:val="a"/>
    <w:link w:val="af1"/>
  </w:style>
  <w:style w:type="character" w:customStyle="1" w:styleId="af1">
    <w:name w:val="Текст примечания Знак"/>
    <w:basedOn w:val="1"/>
    <w:link w:val="af0"/>
    <w:rPr>
      <w:rFonts w:ascii="Times New Roman" w:hAnsi="Times New Roman"/>
      <w:color w:val="000000"/>
      <w:spacing w:val="0"/>
      <w:sz w:val="20"/>
    </w:rPr>
  </w:style>
  <w:style w:type="paragraph" w:customStyle="1" w:styleId="17">
    <w:name w:val="Знак концевой сноски1"/>
    <w:link w:val="af2"/>
    <w:rPr>
      <w:vertAlign w:val="superscript"/>
    </w:rPr>
  </w:style>
  <w:style w:type="character" w:styleId="af2">
    <w:name w:val="endnote reference"/>
    <w:link w:val="17"/>
    <w:rPr>
      <w:vertAlign w:val="superscript"/>
    </w:rPr>
  </w:style>
  <w:style w:type="paragraph" w:styleId="af3">
    <w:name w:val="annotation subject"/>
    <w:basedOn w:val="af0"/>
    <w:next w:val="af0"/>
    <w:link w:val="af4"/>
    <w:rPr>
      <w:b/>
    </w:rPr>
  </w:style>
  <w:style w:type="character" w:customStyle="1" w:styleId="af4">
    <w:name w:val="Тема примечания Знак"/>
    <w:basedOn w:val="af1"/>
    <w:link w:val="af3"/>
    <w:rPr>
      <w:rFonts w:ascii="Times New Roman" w:hAnsi="Times New Roman"/>
      <w:b/>
      <w:color w:val="000000"/>
      <w:spacing w:val="0"/>
      <w:sz w:val="20"/>
    </w:rPr>
  </w:style>
  <w:style w:type="character" w:customStyle="1" w:styleId="110">
    <w:name w:val="Заголовок 11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styleId="32">
    <w:name w:val="toc 3"/>
    <w:next w:val="a"/>
    <w:link w:val="33"/>
    <w:uiPriority w:val="39"/>
    <w:pPr>
      <w:widowControl/>
      <w:spacing w:after="160" w:line="264" w:lineRule="auto"/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color w:val="000000"/>
      <w:spacing w:val="0"/>
      <w:sz w:val="28"/>
    </w:rPr>
  </w:style>
  <w:style w:type="paragraph" w:customStyle="1" w:styleId="Contents6">
    <w:name w:val="Contents 6"/>
    <w:link w:val="Contents60"/>
    <w:pPr>
      <w:widowControl/>
    </w:pPr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color w:val="000000"/>
      <w:spacing w:val="0"/>
      <w:sz w:val="28"/>
    </w:rPr>
  </w:style>
  <w:style w:type="character" w:customStyle="1" w:styleId="23">
    <w:name w:val="Заголовок2"/>
    <w:basedOn w:val="1"/>
    <w:rPr>
      <w:rFonts w:ascii="PT Astra Serif" w:hAnsi="PT Astra Serif"/>
      <w:color w:val="000000"/>
      <w:spacing w:val="0"/>
      <w:sz w:val="28"/>
    </w:rPr>
  </w:style>
  <w:style w:type="paragraph" w:customStyle="1" w:styleId="af5">
    <w:name w:val="Символ концевой сноски"/>
    <w:link w:val="af6"/>
    <w:pPr>
      <w:widowControl/>
    </w:pPr>
    <w:rPr>
      <w:vertAlign w:val="superscript"/>
    </w:rPr>
  </w:style>
  <w:style w:type="character" w:customStyle="1" w:styleId="af6">
    <w:name w:val="Символ концевой сноски"/>
    <w:link w:val="af5"/>
    <w:rPr>
      <w:rFonts w:asciiTheme="minorHAnsi" w:hAnsiTheme="minorHAnsi"/>
      <w:color w:val="000000"/>
      <w:spacing w:val="0"/>
      <w:sz w:val="22"/>
      <w:vertAlign w:val="superscript"/>
    </w:rPr>
  </w:style>
  <w:style w:type="character" w:customStyle="1" w:styleId="51">
    <w:name w:val="Заголовок 51"/>
    <w:rPr>
      <w:rFonts w:asciiTheme="majorHAnsi" w:hAnsiTheme="majorHAnsi"/>
      <w:color w:val="1F4D78" w:themeColor="accent1" w:themeShade="7F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color w:val="000000"/>
      <w:spacing w:val="0"/>
      <w:sz w:val="18"/>
    </w:rPr>
  </w:style>
  <w:style w:type="character" w:customStyle="1" w:styleId="11">
    <w:name w:val="Заголовок 1 Знак"/>
    <w:link w:val="10"/>
    <w:rPr>
      <w:rFonts w:asciiTheme="majorHAnsi" w:hAnsiTheme="majorHAnsi"/>
      <w:b/>
      <w:color w:val="2E74B5" w:themeColor="accent1" w:themeShade="BF"/>
      <w:spacing w:val="0"/>
      <w:sz w:val="28"/>
    </w:rPr>
  </w:style>
  <w:style w:type="paragraph" w:customStyle="1" w:styleId="Contents4">
    <w:name w:val="Contents 4"/>
    <w:link w:val="Contents40"/>
    <w:pPr>
      <w:widowControl/>
    </w:pPr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color w:val="000000"/>
      <w:spacing w:val="0"/>
      <w:sz w:val="28"/>
    </w:rPr>
  </w:style>
  <w:style w:type="paragraph" w:customStyle="1" w:styleId="18">
    <w:name w:val="Гиперссылка1"/>
    <w:link w:val="af9"/>
    <w:rPr>
      <w:color w:val="0563C1" w:themeColor="hyperlink"/>
      <w:u w:val="single"/>
    </w:rPr>
  </w:style>
  <w:style w:type="character" w:styleId="af9">
    <w:name w:val="Hyperlink"/>
    <w:link w:val="18"/>
    <w:rPr>
      <w:color w:val="0563C1" w:themeColor="hyperlink"/>
      <w:u w:val="single"/>
    </w:rPr>
  </w:style>
  <w:style w:type="paragraph" w:customStyle="1" w:styleId="Footnote1">
    <w:name w:val="Footnote"/>
    <w:basedOn w:val="a"/>
    <w:link w:val="Footnote2"/>
  </w:style>
  <w:style w:type="character" w:customStyle="1" w:styleId="Footnote2">
    <w:name w:val="Footnote"/>
    <w:basedOn w:val="1"/>
    <w:link w:val="Footnote1"/>
    <w:rPr>
      <w:rFonts w:ascii="Times New Roman" w:hAnsi="Times New Roman"/>
      <w:color w:val="000000"/>
      <w:spacing w:val="0"/>
      <w:sz w:val="20"/>
    </w:rPr>
  </w:style>
  <w:style w:type="character" w:customStyle="1" w:styleId="410">
    <w:name w:val="Заголовок 41"/>
    <w:rPr>
      <w:rFonts w:asciiTheme="majorHAnsi" w:hAnsiTheme="majorHAnsi"/>
      <w:b/>
      <w:i/>
      <w:color w:val="5B9BD5" w:themeColor="accent1"/>
      <w:spacing w:val="0"/>
      <w:sz w:val="22"/>
    </w:rPr>
  </w:style>
  <w:style w:type="paragraph" w:styleId="afa">
    <w:name w:val="List Paragraph"/>
    <w:basedOn w:val="a"/>
    <w:link w:val="afb"/>
    <w:pPr>
      <w:widowControl w:val="0"/>
      <w:ind w:left="720"/>
      <w:contextualSpacing/>
    </w:pPr>
  </w:style>
  <w:style w:type="character" w:customStyle="1" w:styleId="afb">
    <w:name w:val="Абзац списка Знак"/>
    <w:basedOn w:val="1"/>
    <w:link w:val="afa"/>
    <w:rPr>
      <w:rFonts w:ascii="Times New Roman" w:hAnsi="Times New Roman"/>
      <w:color w:val="000000"/>
      <w:spacing w:val="0"/>
      <w:sz w:val="20"/>
    </w:rPr>
  </w:style>
  <w:style w:type="paragraph" w:styleId="19">
    <w:name w:val="toc 1"/>
    <w:next w:val="a"/>
    <w:link w:val="1a"/>
    <w:uiPriority w:val="39"/>
    <w:pPr>
      <w:widowControl/>
      <w:spacing w:after="160" w:line="264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pacing w:val="0"/>
      <w:sz w:val="28"/>
    </w:rPr>
  </w:style>
  <w:style w:type="paragraph" w:customStyle="1" w:styleId="HeaderandFooter">
    <w:name w:val="Header and Footer"/>
    <w:link w:val="HeaderandFooter0"/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TimesNewRoman12">
    <w:name w:val="! ТЗ Стиль __ТекстОсн_1и + Times New Roman 12 пт По ширине Первая стр..."/>
    <w:basedOn w:val="a"/>
    <w:link w:val="1TimesNewRoman120"/>
    <w:pPr>
      <w:widowControl w:val="0"/>
      <w:tabs>
        <w:tab w:val="left" w:pos="851"/>
      </w:tabs>
      <w:spacing w:before="60" w:after="60" w:line="360" w:lineRule="auto"/>
      <w:ind w:firstLine="709"/>
      <w:jc w:val="both"/>
    </w:pPr>
    <w:rPr>
      <w:sz w:val="24"/>
    </w:rPr>
  </w:style>
  <w:style w:type="character" w:customStyle="1" w:styleId="1TimesNewRoman120">
    <w:name w:val="! ТЗ Стиль __ТекстОсн_1и + Times New Roman 12 пт По ширине Первая стр..."/>
    <w:basedOn w:val="1"/>
    <w:link w:val="1TimesNewRoman12"/>
    <w:rPr>
      <w:rFonts w:ascii="Times New Roman" w:hAnsi="Times New Roman"/>
      <w:color w:val="000000"/>
      <w:spacing w:val="0"/>
      <w:sz w:val="24"/>
    </w:rPr>
  </w:style>
  <w:style w:type="paragraph" w:customStyle="1" w:styleId="Internetlink">
    <w:name w:val="Internet link"/>
    <w:link w:val="Internetlink0"/>
    <w:pPr>
      <w:widowControl/>
      <w:spacing w:after="160" w:line="264" w:lineRule="auto"/>
    </w:pPr>
    <w:rPr>
      <w:rFonts w:ascii="Calibri" w:hAnsi="Calibri"/>
      <w:color w:val="0563C1" w:themeColor="hyperlink"/>
      <w:u w:val="single"/>
    </w:rPr>
  </w:style>
  <w:style w:type="character" w:customStyle="1" w:styleId="Internetlink0">
    <w:name w:val="Internet link"/>
    <w:link w:val="Internetlink"/>
    <w:rPr>
      <w:rFonts w:ascii="Calibri" w:hAnsi="Calibri"/>
      <w:color w:val="0563C1" w:themeColor="hyperlink"/>
      <w:spacing w:val="0"/>
      <w:sz w:val="22"/>
      <w:u w:val="single"/>
    </w:rPr>
  </w:style>
  <w:style w:type="character" w:customStyle="1" w:styleId="a6">
    <w:name w:val="Название объекта Знак"/>
    <w:basedOn w:val="1"/>
    <w:link w:val="a5"/>
    <w:rPr>
      <w:rFonts w:ascii="PT Astra Serif" w:hAnsi="PT Astra Serif"/>
      <w:i/>
      <w:color w:val="000000"/>
      <w:spacing w:val="0"/>
      <w:sz w:val="24"/>
    </w:rPr>
  </w:style>
  <w:style w:type="paragraph" w:styleId="9">
    <w:name w:val="toc 9"/>
    <w:next w:val="a"/>
    <w:link w:val="90"/>
    <w:uiPriority w:val="39"/>
    <w:pPr>
      <w:widowControl/>
      <w:spacing w:after="160" w:line="264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pacing w:val="0"/>
      <w:sz w:val="28"/>
    </w:rPr>
  </w:style>
  <w:style w:type="character" w:customStyle="1" w:styleId="610">
    <w:name w:val="Заголовок 61"/>
    <w:rPr>
      <w:rFonts w:asciiTheme="majorHAnsi" w:hAnsiTheme="majorHAnsi"/>
      <w:i/>
      <w:color w:val="1F4D78" w:themeColor="accent1" w:themeShade="7F"/>
      <w:spacing w:val="0"/>
      <w:sz w:val="22"/>
    </w:rPr>
  </w:style>
  <w:style w:type="paragraph" w:customStyle="1" w:styleId="EndnoteSymbol">
    <w:name w:val="Endnote Symbol"/>
    <w:basedOn w:val="1b"/>
    <w:link w:val="EndnoteSymbol0"/>
    <w:rPr>
      <w:vertAlign w:val="superscript"/>
    </w:rPr>
  </w:style>
  <w:style w:type="character" w:customStyle="1" w:styleId="EndnoteSymbol0">
    <w:name w:val="Endnote Symbol"/>
    <w:basedOn w:val="a0"/>
    <w:link w:val="EndnoteSymbol"/>
    <w:rPr>
      <w:vertAlign w:val="superscript"/>
    </w:rPr>
  </w:style>
  <w:style w:type="paragraph" w:styleId="8">
    <w:name w:val="toc 8"/>
    <w:next w:val="a"/>
    <w:link w:val="80"/>
    <w:uiPriority w:val="39"/>
    <w:pPr>
      <w:widowControl/>
      <w:spacing w:after="160" w:line="264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pacing w:val="0"/>
      <w:sz w:val="28"/>
    </w:rPr>
  </w:style>
  <w:style w:type="character" w:customStyle="1" w:styleId="ac">
    <w:name w:val="Нижний колонтитул Знак"/>
    <w:link w:val="ab"/>
  </w:style>
  <w:style w:type="character" w:customStyle="1" w:styleId="50">
    <w:name w:val="Заголовок 5 Знак"/>
    <w:link w:val="5"/>
    <w:rPr>
      <w:rFonts w:asciiTheme="majorHAnsi" w:hAnsiTheme="majorHAnsi"/>
      <w:color w:val="1F4D78" w:themeColor="accent1" w:themeShade="7F"/>
      <w:spacing w:val="0"/>
      <w:sz w:val="22"/>
    </w:rPr>
  </w:style>
  <w:style w:type="paragraph" w:customStyle="1" w:styleId="Contents2">
    <w:name w:val="Contents 2"/>
    <w:link w:val="Contents20"/>
    <w:pPr>
      <w:widowControl/>
    </w:pPr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color w:val="000000"/>
      <w:spacing w:val="0"/>
      <w:sz w:val="28"/>
    </w:rPr>
  </w:style>
  <w:style w:type="paragraph" w:customStyle="1" w:styleId="1c">
    <w:name w:val="Знак сноски1"/>
    <w:link w:val="afc"/>
    <w:rPr>
      <w:vertAlign w:val="superscript"/>
    </w:rPr>
  </w:style>
  <w:style w:type="character" w:styleId="afc">
    <w:name w:val="footnote reference"/>
    <w:link w:val="1c"/>
    <w:rPr>
      <w:vertAlign w:val="superscript"/>
    </w:rPr>
  </w:style>
  <w:style w:type="paragraph" w:customStyle="1" w:styleId="FootnoteSymbol">
    <w:name w:val="Footnote Symbol"/>
    <w:basedOn w:val="1b"/>
    <w:link w:val="FootnoteSymbol0"/>
    <w:pPr>
      <w:spacing w:after="0" w:line="240" w:lineRule="auto"/>
    </w:pPr>
    <w:rPr>
      <w:vertAlign w:val="superscript"/>
    </w:rPr>
  </w:style>
  <w:style w:type="character" w:customStyle="1" w:styleId="FootnoteSymbol0">
    <w:name w:val="Footnote Symbol"/>
    <w:basedOn w:val="a0"/>
    <w:link w:val="FootnoteSymbol"/>
    <w:rPr>
      <w:vertAlign w:val="superscript"/>
    </w:rPr>
  </w:style>
  <w:style w:type="paragraph" w:customStyle="1" w:styleId="afd">
    <w:name w:val="Символ сноски"/>
    <w:link w:val="afe"/>
    <w:pPr>
      <w:widowControl/>
    </w:pPr>
    <w:rPr>
      <w:vertAlign w:val="superscript"/>
    </w:rPr>
  </w:style>
  <w:style w:type="character" w:customStyle="1" w:styleId="afe">
    <w:name w:val="Символ сноски"/>
    <w:link w:val="afd"/>
    <w:rPr>
      <w:rFonts w:asciiTheme="minorHAnsi" w:hAnsiTheme="minorHAnsi"/>
      <w:color w:val="000000"/>
      <w:spacing w:val="0"/>
      <w:sz w:val="22"/>
      <w:vertAlign w:val="superscript"/>
    </w:rPr>
  </w:style>
  <w:style w:type="paragraph" w:styleId="52">
    <w:name w:val="toc 5"/>
    <w:next w:val="a"/>
    <w:link w:val="53"/>
    <w:uiPriority w:val="39"/>
    <w:pPr>
      <w:widowControl/>
      <w:spacing w:after="160" w:line="264" w:lineRule="auto"/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color w:val="000000"/>
      <w:spacing w:val="0"/>
      <w:sz w:val="28"/>
    </w:rPr>
  </w:style>
  <w:style w:type="paragraph" w:customStyle="1" w:styleId="Contents9">
    <w:name w:val="Contents 9"/>
    <w:link w:val="Contents90"/>
    <w:pPr>
      <w:widowControl/>
    </w:pPr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color w:val="000000"/>
      <w:spacing w:val="0"/>
      <w:sz w:val="28"/>
    </w:rPr>
  </w:style>
  <w:style w:type="paragraph" w:styleId="aff">
    <w:name w:val="index heading"/>
    <w:basedOn w:val="a"/>
    <w:link w:val="aff0"/>
    <w:rPr>
      <w:rFonts w:ascii="PT Astra Serif" w:hAnsi="PT Astra Serif"/>
    </w:rPr>
  </w:style>
  <w:style w:type="character" w:customStyle="1" w:styleId="aff0">
    <w:name w:val="Указатель Знак"/>
    <w:basedOn w:val="1"/>
    <w:link w:val="aff"/>
    <w:rPr>
      <w:rFonts w:ascii="PT Astra Serif" w:hAnsi="PT Astra Serif"/>
      <w:color w:val="000000"/>
      <w:spacing w:val="0"/>
      <w:sz w:val="20"/>
    </w:rPr>
  </w:style>
  <w:style w:type="paragraph" w:customStyle="1" w:styleId="Contents1">
    <w:name w:val="Contents 1"/>
    <w:link w:val="Contents10"/>
    <w:pPr>
      <w:widowControl/>
    </w:pPr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color w:val="000000"/>
      <w:spacing w:val="0"/>
      <w:sz w:val="28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000000"/>
      <w:spacing w:val="0"/>
      <w:sz w:val="24"/>
    </w:rPr>
  </w:style>
  <w:style w:type="paragraph" w:styleId="aff1">
    <w:name w:val="header"/>
    <w:link w:val="aff2"/>
    <w:uiPriority w:val="99"/>
  </w:style>
  <w:style w:type="character" w:customStyle="1" w:styleId="1d">
    <w:name w:val="Верхний колонтитул1"/>
    <w:basedOn w:val="1"/>
    <w:rPr>
      <w:rFonts w:ascii="Times New Roman" w:hAnsi="Times New Roman"/>
      <w:color w:val="000000"/>
      <w:spacing w:val="0"/>
      <w:sz w:val="20"/>
    </w:rPr>
  </w:style>
  <w:style w:type="paragraph" w:customStyle="1" w:styleId="1b">
    <w:name w:val="Основной шрифт абзаца1"/>
    <w:pPr>
      <w:widowControl/>
      <w:spacing w:after="160" w:line="264" w:lineRule="auto"/>
    </w:pPr>
  </w:style>
  <w:style w:type="paragraph" w:styleId="aff3">
    <w:name w:val="List"/>
    <w:basedOn w:val="Textbody"/>
    <w:link w:val="aff4"/>
    <w:rPr>
      <w:rFonts w:ascii="PT Astra Serif" w:hAnsi="PT Astra Serif"/>
    </w:rPr>
  </w:style>
  <w:style w:type="character" w:customStyle="1" w:styleId="1e">
    <w:name w:val="Список1"/>
    <w:basedOn w:val="a8"/>
    <w:rPr>
      <w:rFonts w:ascii="PT Astra Serif" w:hAnsi="PT Astra Serif"/>
      <w:color w:val="000000"/>
      <w:spacing w:val="0"/>
      <w:sz w:val="24"/>
    </w:rPr>
  </w:style>
  <w:style w:type="character" w:customStyle="1" w:styleId="aa">
    <w:name w:val="Заголовок Знак"/>
    <w:link w:val="a9"/>
    <w:rPr>
      <w:rFonts w:ascii="XO Thames" w:hAnsi="XO Thames"/>
      <w:b/>
      <w:caps/>
      <w:color w:val="000000"/>
      <w:spacing w:val="0"/>
      <w:sz w:val="40"/>
    </w:rPr>
  </w:style>
  <w:style w:type="character" w:customStyle="1" w:styleId="40">
    <w:name w:val="Заголовок 4 Знак"/>
    <w:link w:val="4"/>
    <w:rPr>
      <w:rFonts w:asciiTheme="majorHAnsi" w:hAnsiTheme="majorHAnsi"/>
      <w:b/>
      <w:i/>
      <w:color w:val="5B9BD5" w:themeColor="accent1"/>
      <w:spacing w:val="0"/>
      <w:sz w:val="22"/>
    </w:rPr>
  </w:style>
  <w:style w:type="character" w:customStyle="1" w:styleId="aff4">
    <w:name w:val="Список Знак"/>
    <w:basedOn w:val="Textbody0"/>
    <w:link w:val="aff3"/>
    <w:rPr>
      <w:rFonts w:ascii="PT Astra Serif" w:hAnsi="PT Astra Serif"/>
      <w:color w:val="000000"/>
      <w:spacing w:val="0"/>
      <w:sz w:val="24"/>
    </w:rPr>
  </w:style>
  <w:style w:type="paragraph" w:customStyle="1" w:styleId="Contents7">
    <w:name w:val="Contents 7"/>
    <w:link w:val="Contents70"/>
    <w:pPr>
      <w:widowControl/>
    </w:pPr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color w:val="000000"/>
      <w:spacing w:val="0"/>
      <w:sz w:val="28"/>
    </w:rPr>
  </w:style>
  <w:style w:type="character" w:customStyle="1" w:styleId="20">
    <w:name w:val="Заголовок 2 Знак"/>
    <w:link w:val="2"/>
    <w:rPr>
      <w:rFonts w:asciiTheme="majorHAnsi" w:hAnsiTheme="majorHAnsi"/>
      <w:b/>
      <w:color w:val="5B9BD5" w:themeColor="accent1"/>
      <w:spacing w:val="0"/>
      <w:sz w:val="26"/>
    </w:rPr>
  </w:style>
  <w:style w:type="paragraph" w:styleId="aff5">
    <w:name w:val="No Spacing"/>
    <w:link w:val="aff6"/>
    <w:pPr>
      <w:widowControl/>
    </w:pPr>
    <w:rPr>
      <w:rFonts w:ascii="Times New Roman" w:hAnsi="Times New Roman"/>
      <w:sz w:val="20"/>
    </w:rPr>
  </w:style>
  <w:style w:type="character" w:customStyle="1" w:styleId="aff6">
    <w:name w:val="Без интервала Знак"/>
    <w:link w:val="aff5"/>
    <w:rPr>
      <w:rFonts w:ascii="Times New Roman" w:hAnsi="Times New Roman"/>
      <w:color w:val="000000"/>
      <w:spacing w:val="0"/>
      <w:sz w:val="20"/>
    </w:rPr>
  </w:style>
  <w:style w:type="character" w:customStyle="1" w:styleId="aff2">
    <w:name w:val="Верхний колонтитул Знак"/>
    <w:link w:val="aff1"/>
    <w:uiPriority w:val="99"/>
  </w:style>
  <w:style w:type="character" w:customStyle="1" w:styleId="60">
    <w:name w:val="Заголовок 6 Знак"/>
    <w:link w:val="6"/>
    <w:rPr>
      <w:rFonts w:asciiTheme="majorHAnsi" w:hAnsiTheme="majorHAnsi"/>
      <w:i/>
      <w:color w:val="1F4D78" w:themeColor="accent1" w:themeShade="7F"/>
      <w:spacing w:val="0"/>
      <w:sz w:val="22"/>
    </w:rPr>
  </w:style>
  <w:style w:type="table" w:styleId="aff7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">
    <w:name w:val="Сетка таблицы3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A5E97-26F2-4DFB-9EE4-228A0ED4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5611</Words>
  <Characters>31983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Углова Юлия Николаевна</cp:lastModifiedBy>
  <cp:revision>13</cp:revision>
  <dcterms:created xsi:type="dcterms:W3CDTF">2025-12-02T07:56:00Z</dcterms:created>
  <dcterms:modified xsi:type="dcterms:W3CDTF">2026-06-05T12:11:00Z</dcterms:modified>
</cp:coreProperties>
</file>