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C1" w:rsidRPr="004353C1" w:rsidRDefault="004353C1" w:rsidP="004353C1">
      <w:pPr>
        <w:jc w:val="center"/>
        <w:rPr>
          <w:rFonts w:ascii="Arial" w:hAnsi="Arial" w:cs="Arial"/>
          <w:b/>
          <w:bCs/>
          <w:sz w:val="32"/>
          <w:szCs w:val="32"/>
        </w:rPr>
      </w:pPr>
      <w:r w:rsidRPr="004353C1">
        <w:rPr>
          <w:rFonts w:ascii="Arial" w:hAnsi="Arial" w:cs="Arial"/>
          <w:b/>
          <w:noProof/>
          <w:sz w:val="32"/>
          <w:szCs w:val="32"/>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4353C1" w:rsidRPr="004353C1" w:rsidRDefault="004353C1" w:rsidP="004353C1">
      <w:pPr>
        <w:pStyle w:val="af5"/>
        <w:tabs>
          <w:tab w:val="left" w:pos="0"/>
        </w:tabs>
        <w:rPr>
          <w:rFonts w:ascii="Arial" w:hAnsi="Arial" w:cs="Arial"/>
          <w:bCs/>
          <w:sz w:val="32"/>
          <w:szCs w:val="32"/>
        </w:rPr>
      </w:pPr>
      <w:r w:rsidRPr="004353C1">
        <w:rPr>
          <w:rFonts w:ascii="Arial" w:hAnsi="Arial" w:cs="Arial"/>
          <w:sz w:val="32"/>
          <w:szCs w:val="32"/>
        </w:rPr>
        <w:t xml:space="preserve">Т у л ь с </w:t>
      </w:r>
      <w:proofErr w:type="gramStart"/>
      <w:r w:rsidRPr="004353C1">
        <w:rPr>
          <w:rFonts w:ascii="Arial" w:hAnsi="Arial" w:cs="Arial"/>
          <w:sz w:val="32"/>
          <w:szCs w:val="32"/>
        </w:rPr>
        <w:t>к</w:t>
      </w:r>
      <w:proofErr w:type="gramEnd"/>
      <w:r w:rsidRPr="004353C1">
        <w:rPr>
          <w:rFonts w:ascii="Arial" w:hAnsi="Arial" w:cs="Arial"/>
          <w:sz w:val="32"/>
          <w:szCs w:val="32"/>
        </w:rPr>
        <w:t xml:space="preserve"> а я   о б л а с т ь</w:t>
      </w:r>
    </w:p>
    <w:p w:rsidR="004353C1" w:rsidRPr="004353C1" w:rsidRDefault="004353C1" w:rsidP="004353C1">
      <w:pPr>
        <w:tabs>
          <w:tab w:val="left" w:pos="0"/>
          <w:tab w:val="left" w:pos="567"/>
          <w:tab w:val="left" w:pos="709"/>
        </w:tabs>
        <w:jc w:val="center"/>
        <w:rPr>
          <w:rFonts w:ascii="Arial" w:hAnsi="Arial" w:cs="Arial"/>
          <w:b/>
          <w:sz w:val="32"/>
          <w:szCs w:val="32"/>
        </w:rPr>
      </w:pPr>
      <w:r w:rsidRPr="004353C1">
        <w:rPr>
          <w:rFonts w:ascii="Arial" w:hAnsi="Arial" w:cs="Arial"/>
          <w:b/>
          <w:sz w:val="32"/>
          <w:szCs w:val="32"/>
        </w:rPr>
        <w:t>Муниципальное образование город Тула</w:t>
      </w:r>
    </w:p>
    <w:p w:rsidR="004353C1" w:rsidRPr="004353C1" w:rsidRDefault="004353C1" w:rsidP="004353C1">
      <w:pPr>
        <w:pStyle w:val="2"/>
        <w:tabs>
          <w:tab w:val="left" w:pos="0"/>
          <w:tab w:val="left" w:pos="567"/>
          <w:tab w:val="left" w:pos="709"/>
        </w:tabs>
        <w:spacing w:before="0"/>
        <w:jc w:val="center"/>
        <w:rPr>
          <w:rFonts w:ascii="Arial" w:eastAsia="MS Mincho" w:hAnsi="Arial" w:cs="Arial"/>
          <w:color w:val="auto"/>
          <w:sz w:val="32"/>
          <w:szCs w:val="32"/>
        </w:rPr>
      </w:pPr>
      <w:r w:rsidRPr="004353C1">
        <w:rPr>
          <w:rFonts w:ascii="Arial" w:eastAsia="MS Mincho" w:hAnsi="Arial" w:cs="Arial"/>
          <w:color w:val="auto"/>
          <w:sz w:val="32"/>
          <w:szCs w:val="32"/>
        </w:rPr>
        <w:t>Тульская городская Дума</w:t>
      </w:r>
    </w:p>
    <w:p w:rsidR="004353C1" w:rsidRPr="004353C1" w:rsidRDefault="004353C1" w:rsidP="004353C1">
      <w:pPr>
        <w:pStyle w:val="2"/>
        <w:tabs>
          <w:tab w:val="left" w:pos="0"/>
          <w:tab w:val="left" w:pos="567"/>
          <w:tab w:val="left" w:pos="709"/>
        </w:tabs>
        <w:spacing w:before="0"/>
        <w:jc w:val="center"/>
        <w:rPr>
          <w:rFonts w:ascii="Arial" w:eastAsia="MS Mincho" w:hAnsi="Arial" w:cs="Arial"/>
          <w:color w:val="auto"/>
          <w:sz w:val="32"/>
          <w:szCs w:val="32"/>
        </w:rPr>
      </w:pPr>
      <w:r w:rsidRPr="004353C1">
        <w:rPr>
          <w:rFonts w:ascii="Arial" w:eastAsia="Times New Roman" w:hAnsi="Arial" w:cs="Arial"/>
          <w:noProof/>
          <w:color w:val="auto"/>
          <w:sz w:val="28"/>
          <w:szCs w:val="24"/>
        </w:rPr>
        <mc:AlternateContent>
          <mc:Choice Requires="wps">
            <w:drawing>
              <wp:anchor distT="4294967268" distB="4294967268" distL="114300" distR="114300" simplePos="0" relativeHeight="251658240" behindDoc="0" locked="0" layoutInCell="1" allowOverlap="1" wp14:anchorId="4CC45BC4" wp14:editId="240139BC">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5BE1" id="Прямая соединительная линия 2" o:spid="_x0000_s1026" style="position:absolute;z-index:251658240;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4353C1">
        <w:rPr>
          <w:rFonts w:ascii="Arial" w:eastAsia="MS Mincho" w:hAnsi="Arial" w:cs="Arial"/>
          <w:color w:val="auto"/>
          <w:sz w:val="32"/>
          <w:szCs w:val="32"/>
        </w:rPr>
        <w:t>7-го созыва</w:t>
      </w:r>
    </w:p>
    <w:p w:rsidR="004353C1" w:rsidRPr="00FD2285" w:rsidRDefault="004353C1" w:rsidP="004353C1">
      <w:pPr>
        <w:tabs>
          <w:tab w:val="left" w:pos="0"/>
        </w:tabs>
        <w:jc w:val="center"/>
        <w:rPr>
          <w:rFonts w:ascii="Arial" w:eastAsia="MS Mincho" w:hAnsi="Arial" w:cs="Arial"/>
          <w:sz w:val="24"/>
          <w:szCs w:val="24"/>
        </w:rPr>
      </w:pPr>
      <w:r w:rsidRPr="00FD2285">
        <w:rPr>
          <w:rFonts w:ascii="Arial" w:hAnsi="Arial" w:cs="Arial"/>
          <w:sz w:val="24"/>
          <w:szCs w:val="24"/>
        </w:rPr>
        <w:t>7-е очередное заседание</w:t>
      </w:r>
    </w:p>
    <w:p w:rsidR="004353C1" w:rsidRDefault="004353C1" w:rsidP="004353C1">
      <w:pPr>
        <w:pStyle w:val="1"/>
        <w:spacing w:before="0" w:beforeAutospacing="0" w:after="0" w:afterAutospacing="0"/>
        <w:jc w:val="center"/>
        <w:rPr>
          <w:rFonts w:ascii="Arial" w:eastAsia="Calibri" w:hAnsi="Arial" w:cs="Arial"/>
          <w:sz w:val="32"/>
          <w:szCs w:val="32"/>
        </w:rPr>
      </w:pPr>
      <w:r w:rsidRPr="004353C1">
        <w:rPr>
          <w:rFonts w:ascii="Arial" w:eastAsia="Calibri" w:hAnsi="Arial" w:cs="Arial"/>
          <w:sz w:val="32"/>
          <w:szCs w:val="32"/>
        </w:rPr>
        <w:t>РЕШЕНИЕ</w:t>
      </w:r>
    </w:p>
    <w:tbl>
      <w:tblPr>
        <w:tblW w:w="10348" w:type="dxa"/>
        <w:jc w:val="center"/>
        <w:tblLook w:val="04A0" w:firstRow="1" w:lastRow="0" w:firstColumn="1" w:lastColumn="0" w:noHBand="0" w:noVBand="1"/>
      </w:tblPr>
      <w:tblGrid>
        <w:gridCol w:w="3477"/>
        <w:gridCol w:w="1130"/>
        <w:gridCol w:w="1130"/>
        <w:gridCol w:w="1130"/>
        <w:gridCol w:w="643"/>
        <w:gridCol w:w="2838"/>
      </w:tblGrid>
      <w:tr w:rsidR="004353C1" w:rsidRPr="004353C1" w:rsidTr="00280F1F">
        <w:trPr>
          <w:jc w:val="center"/>
        </w:trPr>
        <w:tc>
          <w:tcPr>
            <w:tcW w:w="3477" w:type="dxa"/>
            <w:hideMark/>
          </w:tcPr>
          <w:p w:rsidR="004353C1" w:rsidRPr="004353C1" w:rsidRDefault="004353C1" w:rsidP="004353C1">
            <w:pPr>
              <w:jc w:val="center"/>
              <w:rPr>
                <w:rFonts w:ascii="Arial" w:eastAsia="Calibri" w:hAnsi="Arial" w:cs="Arial"/>
                <w:sz w:val="32"/>
                <w:szCs w:val="32"/>
              </w:rPr>
            </w:pPr>
            <w:r w:rsidRPr="004353C1">
              <w:rPr>
                <w:rFonts w:ascii="Arial" w:hAnsi="Arial" w:cs="Arial"/>
                <w:sz w:val="32"/>
                <w:szCs w:val="32"/>
              </w:rPr>
              <w:t>от 26 марта 2025 г.</w:t>
            </w:r>
          </w:p>
        </w:tc>
        <w:tc>
          <w:tcPr>
            <w:tcW w:w="1130" w:type="dxa"/>
          </w:tcPr>
          <w:p w:rsidR="004353C1" w:rsidRPr="004353C1" w:rsidRDefault="004353C1" w:rsidP="004353C1">
            <w:pPr>
              <w:jc w:val="center"/>
              <w:rPr>
                <w:rFonts w:ascii="Arial" w:hAnsi="Arial" w:cs="Arial"/>
                <w:sz w:val="32"/>
                <w:szCs w:val="32"/>
              </w:rPr>
            </w:pPr>
          </w:p>
        </w:tc>
        <w:tc>
          <w:tcPr>
            <w:tcW w:w="1130" w:type="dxa"/>
          </w:tcPr>
          <w:p w:rsidR="004353C1" w:rsidRPr="004353C1" w:rsidRDefault="004353C1" w:rsidP="004353C1">
            <w:pPr>
              <w:jc w:val="center"/>
              <w:rPr>
                <w:rFonts w:ascii="Arial" w:hAnsi="Arial" w:cs="Arial"/>
                <w:sz w:val="32"/>
                <w:szCs w:val="32"/>
              </w:rPr>
            </w:pPr>
          </w:p>
        </w:tc>
        <w:tc>
          <w:tcPr>
            <w:tcW w:w="1130" w:type="dxa"/>
          </w:tcPr>
          <w:p w:rsidR="004353C1" w:rsidRPr="004353C1" w:rsidRDefault="004353C1" w:rsidP="004353C1">
            <w:pPr>
              <w:jc w:val="center"/>
              <w:rPr>
                <w:rFonts w:ascii="Arial" w:eastAsia="Calibri" w:hAnsi="Arial" w:cs="Arial"/>
                <w:sz w:val="32"/>
                <w:szCs w:val="32"/>
              </w:rPr>
            </w:pPr>
          </w:p>
        </w:tc>
        <w:tc>
          <w:tcPr>
            <w:tcW w:w="643" w:type="dxa"/>
          </w:tcPr>
          <w:p w:rsidR="004353C1" w:rsidRPr="004353C1" w:rsidRDefault="004353C1" w:rsidP="004353C1">
            <w:pPr>
              <w:jc w:val="center"/>
              <w:rPr>
                <w:rFonts w:ascii="Arial" w:hAnsi="Arial" w:cs="Arial"/>
                <w:sz w:val="32"/>
                <w:szCs w:val="32"/>
              </w:rPr>
            </w:pPr>
          </w:p>
        </w:tc>
        <w:tc>
          <w:tcPr>
            <w:tcW w:w="2838" w:type="dxa"/>
            <w:hideMark/>
          </w:tcPr>
          <w:p w:rsidR="004353C1" w:rsidRPr="004353C1" w:rsidRDefault="0037071A" w:rsidP="004353C1">
            <w:pPr>
              <w:jc w:val="center"/>
              <w:rPr>
                <w:rFonts w:ascii="Arial" w:hAnsi="Arial" w:cs="Arial"/>
                <w:sz w:val="32"/>
                <w:szCs w:val="32"/>
              </w:rPr>
            </w:pPr>
            <w:r>
              <w:rPr>
                <w:rFonts w:ascii="Arial" w:hAnsi="Arial" w:cs="Arial"/>
                <w:sz w:val="32"/>
                <w:szCs w:val="32"/>
              </w:rPr>
              <w:t>№ 7/131</w:t>
            </w:r>
          </w:p>
        </w:tc>
      </w:tr>
    </w:tbl>
    <w:p w:rsidR="00206D5A" w:rsidRDefault="00206D5A" w:rsidP="00206D5A">
      <w:pPr>
        <w:pStyle w:val="ConsTitle"/>
        <w:ind w:firstLine="709"/>
        <w:jc w:val="center"/>
        <w:rPr>
          <w:rFonts w:ascii="PT Astra Serif" w:hAnsi="PT Astra Serif"/>
          <w:sz w:val="24"/>
          <w:szCs w:val="24"/>
        </w:rPr>
      </w:pPr>
    </w:p>
    <w:p w:rsidR="00206D5A" w:rsidRPr="00206D5A" w:rsidRDefault="00206D5A" w:rsidP="00206D5A">
      <w:pPr>
        <w:pStyle w:val="ConsTitle"/>
        <w:ind w:firstLine="709"/>
        <w:jc w:val="center"/>
        <w:rPr>
          <w:rFonts w:ascii="PT Astra Serif" w:hAnsi="PT Astra Serif"/>
          <w:sz w:val="24"/>
          <w:szCs w:val="24"/>
          <w:lang w:eastAsia="en-US"/>
        </w:rPr>
      </w:pPr>
      <w:r w:rsidRPr="00206D5A">
        <w:rPr>
          <w:rFonts w:ascii="PT Astra Serif" w:hAnsi="PT Astra Serif"/>
          <w:sz w:val="24"/>
          <w:szCs w:val="24"/>
          <w:lang w:eastAsia="en-US"/>
        </w:rPr>
        <w:t>Отчет Главы муниципального образования город Тула</w:t>
      </w:r>
    </w:p>
    <w:p w:rsidR="00A3034D" w:rsidRDefault="00206D5A" w:rsidP="00206D5A">
      <w:pPr>
        <w:spacing w:line="259" w:lineRule="auto"/>
        <w:jc w:val="center"/>
        <w:rPr>
          <w:rFonts w:ascii="PT Astra Serif" w:hAnsi="PT Astra Serif"/>
          <w:b/>
          <w:sz w:val="24"/>
          <w:szCs w:val="24"/>
          <w:lang w:eastAsia="en-US"/>
        </w:rPr>
      </w:pPr>
      <w:r w:rsidRPr="00206D5A">
        <w:rPr>
          <w:rFonts w:ascii="PT Astra Serif" w:hAnsi="PT Astra Serif"/>
          <w:b/>
          <w:sz w:val="24"/>
          <w:szCs w:val="24"/>
          <w:lang w:eastAsia="en-US"/>
        </w:rPr>
        <w:t>о работе за 2024 год</w:t>
      </w:r>
    </w:p>
    <w:p w:rsidR="00206D5A" w:rsidRPr="00206D5A" w:rsidRDefault="00206D5A" w:rsidP="00206D5A">
      <w:pPr>
        <w:spacing w:line="259" w:lineRule="auto"/>
        <w:jc w:val="center"/>
        <w:rPr>
          <w:rFonts w:ascii="PT Astra Serif" w:hAnsi="PT Astra Serif"/>
          <w:b/>
          <w:sz w:val="24"/>
          <w:szCs w:val="24"/>
        </w:rPr>
      </w:pPr>
      <w:bookmarkStart w:id="0" w:name="_GoBack"/>
      <w:bookmarkEnd w:id="0"/>
    </w:p>
    <w:p w:rsidR="00E00EB9" w:rsidRPr="00A3034D" w:rsidRDefault="00E00EB9" w:rsidP="00AD3C12">
      <w:pPr>
        <w:ind w:firstLine="708"/>
        <w:jc w:val="both"/>
        <w:rPr>
          <w:rFonts w:ascii="PT Astra Serif" w:hAnsi="PT Astra Serif"/>
          <w:bCs/>
          <w:sz w:val="24"/>
          <w:szCs w:val="24"/>
        </w:rPr>
      </w:pPr>
      <w:r w:rsidRPr="00A3034D">
        <w:rPr>
          <w:rFonts w:ascii="PT Astra Serif" w:hAnsi="PT Astra Serif"/>
          <w:sz w:val="24"/>
          <w:szCs w:val="24"/>
        </w:rPr>
        <w:t>В соответ</w:t>
      </w:r>
      <w:r w:rsidR="007F1280">
        <w:rPr>
          <w:rFonts w:ascii="PT Astra Serif" w:hAnsi="PT Astra Serif"/>
          <w:sz w:val="24"/>
          <w:szCs w:val="24"/>
        </w:rPr>
        <w:t xml:space="preserve">ствии с Федеральным законом от </w:t>
      </w:r>
      <w:r w:rsidRPr="00A3034D">
        <w:rPr>
          <w:rFonts w:ascii="PT Astra Serif" w:hAnsi="PT Astra Serif"/>
          <w:sz w:val="24"/>
          <w:szCs w:val="24"/>
        </w:rPr>
        <w:t>6</w:t>
      </w:r>
      <w:r w:rsidR="00485D80" w:rsidRPr="00A3034D">
        <w:rPr>
          <w:rFonts w:ascii="PT Astra Serif" w:hAnsi="PT Astra Serif"/>
          <w:sz w:val="24"/>
          <w:szCs w:val="24"/>
        </w:rPr>
        <w:t xml:space="preserve"> октября </w:t>
      </w:r>
      <w:r w:rsidRPr="00A3034D">
        <w:rPr>
          <w:rFonts w:ascii="PT Astra Serif" w:hAnsi="PT Astra Serif"/>
          <w:sz w:val="24"/>
          <w:szCs w:val="24"/>
        </w:rPr>
        <w:t>2003</w:t>
      </w:r>
      <w:r w:rsidR="00485D80" w:rsidRPr="00A3034D">
        <w:rPr>
          <w:rFonts w:ascii="PT Astra Serif" w:hAnsi="PT Astra Serif"/>
          <w:sz w:val="24"/>
          <w:szCs w:val="24"/>
        </w:rPr>
        <w:t xml:space="preserve"> г.</w:t>
      </w:r>
      <w:r w:rsidRPr="00A3034D">
        <w:rPr>
          <w:rFonts w:ascii="PT Astra Serif" w:hAnsi="PT Astra Serif"/>
          <w:sz w:val="24"/>
          <w:szCs w:val="24"/>
        </w:rPr>
        <w:t xml:space="preserve"> № 131-ФЗ «Об общих принципах организации местного самоуправления в Российской Федерации», Уставом муниципального образования </w:t>
      </w:r>
      <w:r w:rsidR="00485D80" w:rsidRPr="00A3034D">
        <w:rPr>
          <w:rFonts w:ascii="PT Astra Serif" w:hAnsi="PT Astra Serif"/>
          <w:sz w:val="24"/>
          <w:szCs w:val="24"/>
        </w:rPr>
        <w:t xml:space="preserve">городской округ </w:t>
      </w:r>
      <w:r w:rsidRPr="00A3034D">
        <w:rPr>
          <w:rFonts w:ascii="PT Astra Serif" w:hAnsi="PT Astra Serif"/>
          <w:sz w:val="24"/>
          <w:szCs w:val="24"/>
        </w:rPr>
        <w:t xml:space="preserve">город Тула, Регламентом Тульской городской Думы, заслушав и обсудив отчет Главы муниципального образования город Тула </w:t>
      </w:r>
      <w:r w:rsidR="00623218" w:rsidRPr="00A3034D">
        <w:rPr>
          <w:rFonts w:ascii="PT Astra Serif" w:hAnsi="PT Astra Serif"/>
          <w:sz w:val="24"/>
          <w:szCs w:val="24"/>
        </w:rPr>
        <w:t xml:space="preserve">А.А. </w:t>
      </w:r>
      <w:proofErr w:type="spellStart"/>
      <w:r w:rsidR="00623218" w:rsidRPr="00A3034D">
        <w:rPr>
          <w:rFonts w:ascii="PT Astra Serif" w:hAnsi="PT Astra Serif"/>
          <w:sz w:val="24"/>
          <w:szCs w:val="24"/>
        </w:rPr>
        <w:t>Эрка</w:t>
      </w:r>
      <w:proofErr w:type="spellEnd"/>
      <w:r w:rsidRPr="00A3034D">
        <w:rPr>
          <w:rFonts w:ascii="PT Astra Serif" w:hAnsi="PT Astra Serif"/>
          <w:sz w:val="24"/>
          <w:szCs w:val="24"/>
        </w:rPr>
        <w:t xml:space="preserve"> о работе за 20</w:t>
      </w:r>
      <w:r w:rsidR="00623218" w:rsidRPr="00A3034D">
        <w:rPr>
          <w:rFonts w:ascii="PT Astra Serif" w:hAnsi="PT Astra Serif"/>
          <w:sz w:val="24"/>
          <w:szCs w:val="24"/>
        </w:rPr>
        <w:t>24</w:t>
      </w:r>
      <w:r w:rsidR="00AB50FA" w:rsidRPr="00A3034D">
        <w:rPr>
          <w:rFonts w:ascii="PT Astra Serif" w:hAnsi="PT Astra Serif"/>
          <w:sz w:val="24"/>
          <w:szCs w:val="24"/>
        </w:rPr>
        <w:t xml:space="preserve"> год, </w:t>
      </w:r>
      <w:r w:rsidRPr="00A3034D">
        <w:rPr>
          <w:rFonts w:ascii="PT Astra Serif" w:hAnsi="PT Astra Serif"/>
          <w:sz w:val="24"/>
          <w:szCs w:val="24"/>
        </w:rPr>
        <w:t xml:space="preserve">Тульская городская Дума </w:t>
      </w:r>
    </w:p>
    <w:p w:rsidR="00E00EB9" w:rsidRPr="00A3034D" w:rsidRDefault="00E00EB9" w:rsidP="00AD3C12">
      <w:pPr>
        <w:ind w:firstLine="540"/>
        <w:rPr>
          <w:rFonts w:ascii="PT Astra Serif" w:hAnsi="PT Astra Serif"/>
          <w:bCs/>
          <w:snapToGrid w:val="0"/>
          <w:sz w:val="24"/>
          <w:szCs w:val="24"/>
        </w:rPr>
      </w:pPr>
    </w:p>
    <w:p w:rsidR="00E00EB9" w:rsidRPr="00A3034D" w:rsidRDefault="00AB50FA" w:rsidP="00AD3C12">
      <w:pPr>
        <w:jc w:val="center"/>
        <w:rPr>
          <w:rFonts w:ascii="PT Astra Serif" w:hAnsi="PT Astra Serif"/>
          <w:bCs/>
          <w:snapToGrid w:val="0"/>
          <w:sz w:val="24"/>
          <w:szCs w:val="24"/>
        </w:rPr>
      </w:pPr>
      <w:r w:rsidRPr="00A3034D">
        <w:rPr>
          <w:rFonts w:ascii="PT Astra Serif" w:hAnsi="PT Astra Serif"/>
          <w:snapToGrid w:val="0"/>
          <w:sz w:val="24"/>
          <w:szCs w:val="24"/>
        </w:rPr>
        <w:t>Р Е Ш И Л А</w:t>
      </w:r>
      <w:r w:rsidR="00E00EB9" w:rsidRPr="00A3034D">
        <w:rPr>
          <w:rFonts w:ascii="PT Astra Serif" w:hAnsi="PT Astra Serif"/>
          <w:snapToGrid w:val="0"/>
          <w:sz w:val="24"/>
          <w:szCs w:val="24"/>
        </w:rPr>
        <w:t>:</w:t>
      </w:r>
    </w:p>
    <w:p w:rsidR="00E00EB9" w:rsidRPr="00A3034D" w:rsidRDefault="00E00EB9" w:rsidP="00AD3C12">
      <w:pPr>
        <w:jc w:val="center"/>
        <w:rPr>
          <w:rFonts w:ascii="PT Astra Serif" w:hAnsi="PT Astra Serif"/>
          <w:bCs/>
          <w:snapToGrid w:val="0"/>
          <w:sz w:val="24"/>
          <w:szCs w:val="24"/>
        </w:rPr>
      </w:pPr>
    </w:p>
    <w:p w:rsidR="00E00EB9" w:rsidRPr="00A3034D" w:rsidRDefault="00E00EB9" w:rsidP="00AD3C12">
      <w:pPr>
        <w:pStyle w:val="ab"/>
        <w:numPr>
          <w:ilvl w:val="0"/>
          <w:numId w:val="2"/>
        </w:numPr>
        <w:tabs>
          <w:tab w:val="left" w:pos="851"/>
        </w:tabs>
        <w:snapToGrid w:val="0"/>
        <w:spacing w:after="0" w:line="240" w:lineRule="auto"/>
        <w:ind w:left="0" w:firstLine="567"/>
        <w:jc w:val="both"/>
        <w:rPr>
          <w:rFonts w:ascii="PT Astra Serif" w:hAnsi="PT Astra Serif" w:cs="Times New Roman"/>
          <w:snapToGrid w:val="0"/>
          <w:sz w:val="24"/>
          <w:szCs w:val="24"/>
        </w:rPr>
      </w:pPr>
      <w:r w:rsidRPr="00A3034D">
        <w:rPr>
          <w:rFonts w:ascii="PT Astra Serif" w:hAnsi="PT Astra Serif" w:cs="Times New Roman"/>
          <w:snapToGrid w:val="0"/>
          <w:sz w:val="24"/>
          <w:szCs w:val="24"/>
        </w:rPr>
        <w:t>Принять к сведению отчет Главы муниципального образования город Тула о работе за 20</w:t>
      </w:r>
      <w:r w:rsidR="00623218" w:rsidRPr="00A3034D">
        <w:rPr>
          <w:rFonts w:ascii="PT Astra Serif" w:hAnsi="PT Astra Serif" w:cs="Times New Roman"/>
          <w:snapToGrid w:val="0"/>
          <w:sz w:val="24"/>
          <w:szCs w:val="24"/>
        </w:rPr>
        <w:t>24</w:t>
      </w:r>
      <w:r w:rsidRPr="00A3034D">
        <w:rPr>
          <w:rFonts w:ascii="PT Astra Serif" w:hAnsi="PT Astra Serif" w:cs="Times New Roman"/>
          <w:snapToGrid w:val="0"/>
          <w:sz w:val="24"/>
          <w:szCs w:val="24"/>
        </w:rPr>
        <w:t xml:space="preserve"> год (приложение).</w:t>
      </w:r>
    </w:p>
    <w:p w:rsidR="00D74DDC" w:rsidRPr="00A3034D" w:rsidRDefault="00D74DDC" w:rsidP="00AD3C12">
      <w:pPr>
        <w:pStyle w:val="ab"/>
        <w:widowControl w:val="0"/>
        <w:numPr>
          <w:ilvl w:val="0"/>
          <w:numId w:val="2"/>
        </w:numPr>
        <w:tabs>
          <w:tab w:val="left" w:pos="851"/>
        </w:tabs>
        <w:autoSpaceDE w:val="0"/>
        <w:autoSpaceDN w:val="0"/>
        <w:adjustRightInd w:val="0"/>
        <w:spacing w:after="0" w:line="240" w:lineRule="auto"/>
        <w:ind w:left="0" w:right="-1" w:firstLine="567"/>
        <w:jc w:val="both"/>
        <w:rPr>
          <w:rFonts w:ascii="PT Astra Serif" w:hAnsi="PT Astra Serif" w:cs="Times New Roman"/>
          <w:color w:val="000000"/>
          <w:sz w:val="24"/>
          <w:szCs w:val="24"/>
        </w:rPr>
      </w:pPr>
      <w:r w:rsidRPr="00A3034D">
        <w:rPr>
          <w:rFonts w:ascii="PT Astra Serif" w:hAnsi="PT Astra Serif" w:cs="Times New Roman"/>
          <w:color w:val="000000"/>
          <w:sz w:val="24"/>
          <w:szCs w:val="24"/>
        </w:rPr>
        <w:t>Разместить настоящее решение в официальном сетевом издании</w:t>
      </w:r>
      <w:r w:rsidR="00A3034D" w:rsidRPr="00A3034D">
        <w:rPr>
          <w:rFonts w:ascii="PT Astra Serif" w:hAnsi="PT Astra Serif" w:cs="Times New Roman"/>
          <w:color w:val="000000"/>
          <w:sz w:val="24"/>
          <w:szCs w:val="24"/>
        </w:rPr>
        <w:t xml:space="preserve"> </w:t>
      </w:r>
      <w:r w:rsidRPr="00A3034D">
        <w:rPr>
          <w:rFonts w:ascii="PT Astra Serif" w:hAnsi="PT Astra Serif" w:cs="Times New Roman"/>
          <w:color w:val="000000"/>
          <w:sz w:val="24"/>
          <w:szCs w:val="24"/>
        </w:rPr>
        <w:t>муниципального</w:t>
      </w:r>
      <w:r w:rsidR="00A3034D" w:rsidRPr="00A3034D">
        <w:rPr>
          <w:rFonts w:ascii="PT Astra Serif" w:hAnsi="PT Astra Serif" w:cs="Times New Roman"/>
          <w:color w:val="000000"/>
          <w:sz w:val="24"/>
          <w:szCs w:val="24"/>
        </w:rPr>
        <w:t xml:space="preserve"> </w:t>
      </w:r>
      <w:r w:rsidRPr="00A3034D">
        <w:rPr>
          <w:rFonts w:ascii="PT Astra Serif" w:hAnsi="PT Astra Serif" w:cs="Times New Roman"/>
          <w:color w:val="000000"/>
          <w:sz w:val="24"/>
          <w:szCs w:val="24"/>
        </w:rPr>
        <w:t>образования город Тула «Сборник правовых актов и иной официальной информации муниципального   образования    город    Тула» по   адресу: http://www.npatula-city.ru,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E00EB9" w:rsidRPr="00A3034D" w:rsidRDefault="00D74DDC" w:rsidP="00AD3C12">
      <w:pPr>
        <w:pStyle w:val="ab"/>
        <w:widowControl w:val="0"/>
        <w:numPr>
          <w:ilvl w:val="0"/>
          <w:numId w:val="2"/>
        </w:numPr>
        <w:autoSpaceDE w:val="0"/>
        <w:autoSpaceDN w:val="0"/>
        <w:adjustRightInd w:val="0"/>
        <w:spacing w:after="0" w:line="240" w:lineRule="auto"/>
        <w:ind w:right="-1"/>
        <w:jc w:val="both"/>
        <w:rPr>
          <w:rFonts w:ascii="PT Astra Serif" w:hAnsi="PT Astra Serif" w:cs="Times New Roman"/>
          <w:snapToGrid w:val="0"/>
          <w:sz w:val="24"/>
          <w:szCs w:val="24"/>
        </w:rPr>
      </w:pPr>
      <w:r w:rsidRPr="00A3034D">
        <w:rPr>
          <w:rFonts w:ascii="PT Astra Serif" w:hAnsi="PT Astra Serif" w:cs="Times New Roman"/>
          <w:color w:val="000000"/>
          <w:sz w:val="24"/>
          <w:szCs w:val="24"/>
        </w:rPr>
        <w:t>Решение вступает в силу со дня его принятия.</w:t>
      </w:r>
    </w:p>
    <w:p w:rsidR="00E00EB9" w:rsidRPr="00A3034D" w:rsidRDefault="00E00EB9" w:rsidP="00DC0D9B">
      <w:pPr>
        <w:snapToGrid w:val="0"/>
        <w:spacing w:line="259" w:lineRule="auto"/>
        <w:rPr>
          <w:rFonts w:ascii="PT Astra Serif" w:hAnsi="PT Astra Serif"/>
          <w:bCs/>
          <w:sz w:val="24"/>
          <w:szCs w:val="24"/>
        </w:rPr>
      </w:pPr>
    </w:p>
    <w:p w:rsidR="00E00EB9" w:rsidRPr="00A3034D" w:rsidRDefault="00E00EB9" w:rsidP="00DC0D9B">
      <w:pPr>
        <w:snapToGrid w:val="0"/>
        <w:spacing w:line="259" w:lineRule="auto"/>
        <w:rPr>
          <w:rFonts w:ascii="PT Astra Serif" w:hAnsi="PT Astra Serif"/>
          <w:bCs/>
          <w:sz w:val="24"/>
          <w:szCs w:val="24"/>
        </w:rPr>
      </w:pPr>
    </w:p>
    <w:p w:rsidR="00E00EB9" w:rsidRPr="00A3034D" w:rsidRDefault="00E00EB9" w:rsidP="00DC0D9B">
      <w:pPr>
        <w:snapToGrid w:val="0"/>
        <w:spacing w:line="259" w:lineRule="auto"/>
        <w:rPr>
          <w:rFonts w:ascii="PT Astra Serif" w:hAnsi="PT Astra Serif"/>
          <w:bCs/>
          <w:sz w:val="24"/>
          <w:szCs w:val="24"/>
        </w:rPr>
      </w:pPr>
    </w:p>
    <w:p w:rsidR="009C0462" w:rsidRDefault="009C0462" w:rsidP="009C0462">
      <w:pPr>
        <w:tabs>
          <w:tab w:val="left" w:pos="0"/>
        </w:tabs>
        <w:autoSpaceDE w:val="0"/>
        <w:autoSpaceDN w:val="0"/>
        <w:adjustRightInd w:val="0"/>
        <w:ind w:firstLine="425"/>
        <w:jc w:val="both"/>
        <w:rPr>
          <w:bCs/>
        </w:rPr>
      </w:pPr>
    </w:p>
    <w:p w:rsidR="009C0462" w:rsidRPr="009C0462" w:rsidRDefault="009C0462" w:rsidP="009C0462">
      <w:pPr>
        <w:tabs>
          <w:tab w:val="right" w:pos="9921"/>
        </w:tabs>
        <w:autoSpaceDE w:val="0"/>
        <w:autoSpaceDN w:val="0"/>
        <w:adjustRightInd w:val="0"/>
        <w:ind w:left="851"/>
        <w:rPr>
          <w:rFonts w:ascii="PT Astra Serif" w:hAnsi="PT Astra Serif"/>
          <w:bCs/>
          <w:sz w:val="24"/>
          <w:szCs w:val="24"/>
        </w:rPr>
      </w:pPr>
      <w:r w:rsidRPr="009C0462">
        <w:rPr>
          <w:rFonts w:ascii="PT Astra Serif" w:hAnsi="PT Astra Serif"/>
          <w:bCs/>
          <w:sz w:val="24"/>
          <w:szCs w:val="24"/>
        </w:rPr>
        <w:t xml:space="preserve">Глава муниципального </w:t>
      </w:r>
    </w:p>
    <w:p w:rsidR="009C0462" w:rsidRPr="009C0462" w:rsidRDefault="009C0462" w:rsidP="009C0462">
      <w:pPr>
        <w:autoSpaceDE w:val="0"/>
        <w:autoSpaceDN w:val="0"/>
        <w:adjustRightInd w:val="0"/>
        <w:ind w:left="851" w:right="849"/>
        <w:rPr>
          <w:rFonts w:ascii="PT Astra Serif" w:hAnsi="PT Astra Serif"/>
          <w:bCs/>
          <w:sz w:val="24"/>
          <w:szCs w:val="24"/>
        </w:rPr>
      </w:pPr>
      <w:r w:rsidRPr="009C0462">
        <w:rPr>
          <w:rFonts w:ascii="PT Astra Serif" w:hAnsi="PT Astra Serif"/>
          <w:bCs/>
          <w:sz w:val="24"/>
          <w:szCs w:val="24"/>
        </w:rPr>
        <w:t>образования город Тула</w:t>
      </w:r>
      <w:r w:rsidRPr="009C0462">
        <w:rPr>
          <w:bCs/>
          <w:sz w:val="24"/>
          <w:szCs w:val="24"/>
        </w:rPr>
        <w:t xml:space="preserve">                                                                                     </w:t>
      </w:r>
      <w:r w:rsidRPr="009C0462">
        <w:rPr>
          <w:rFonts w:ascii="PT Astra Serif" w:hAnsi="PT Astra Serif"/>
          <w:bCs/>
          <w:sz w:val="24"/>
          <w:szCs w:val="24"/>
        </w:rPr>
        <w:t xml:space="preserve">А.А. </w:t>
      </w:r>
      <w:proofErr w:type="spellStart"/>
      <w:r w:rsidRPr="009C0462">
        <w:rPr>
          <w:rFonts w:ascii="PT Astra Serif" w:hAnsi="PT Astra Serif"/>
          <w:bCs/>
          <w:sz w:val="24"/>
          <w:szCs w:val="24"/>
        </w:rPr>
        <w:t>Эрк</w:t>
      </w:r>
      <w:proofErr w:type="spellEnd"/>
    </w:p>
    <w:p w:rsidR="009C0462" w:rsidRDefault="009C0462" w:rsidP="009C0462">
      <w:pPr>
        <w:rPr>
          <w:rFonts w:ascii="PT Astra Serif" w:hAnsi="PT Astra Serif"/>
        </w:rPr>
      </w:pPr>
    </w:p>
    <w:p w:rsidR="00E00EB9" w:rsidRPr="00A3034D" w:rsidRDefault="00E00EB9" w:rsidP="00DC0D9B">
      <w:pPr>
        <w:spacing w:line="259" w:lineRule="auto"/>
        <w:rPr>
          <w:rFonts w:ascii="PT Astra Serif" w:hAnsi="PT Astra Serif"/>
          <w:bCs/>
          <w:sz w:val="24"/>
          <w:szCs w:val="24"/>
        </w:rPr>
      </w:pPr>
    </w:p>
    <w:p w:rsidR="00CD7092" w:rsidRPr="00A3034D" w:rsidRDefault="00CD7092" w:rsidP="00DC0D9B">
      <w:pPr>
        <w:pStyle w:val="a3"/>
        <w:spacing w:line="259" w:lineRule="auto"/>
        <w:ind w:firstLine="709"/>
        <w:rPr>
          <w:rFonts w:ascii="PT Astra Serif" w:eastAsia="Times New Roman" w:hAnsi="PT Astra Serif" w:cs="Times New Roman"/>
          <w:b/>
          <w:sz w:val="24"/>
          <w:szCs w:val="24"/>
        </w:rPr>
      </w:pPr>
    </w:p>
    <w:p w:rsidR="00E00EB9" w:rsidRPr="00A3034D" w:rsidRDefault="00E00EB9" w:rsidP="00DC0D9B">
      <w:pPr>
        <w:pStyle w:val="a3"/>
        <w:spacing w:line="259" w:lineRule="auto"/>
        <w:ind w:firstLine="709"/>
        <w:jc w:val="right"/>
        <w:rPr>
          <w:rFonts w:ascii="PT Astra Serif" w:eastAsia="Times New Roman" w:hAnsi="PT Astra Serif" w:cs="Times New Roman"/>
          <w:b/>
          <w:sz w:val="24"/>
          <w:szCs w:val="24"/>
        </w:rPr>
      </w:pPr>
    </w:p>
    <w:p w:rsidR="00E00EB9" w:rsidRPr="00A3034D" w:rsidRDefault="00E00EB9" w:rsidP="00DC0D9B">
      <w:pPr>
        <w:pStyle w:val="a3"/>
        <w:spacing w:line="259" w:lineRule="auto"/>
        <w:ind w:firstLine="709"/>
        <w:jc w:val="right"/>
        <w:rPr>
          <w:rFonts w:ascii="PT Astra Serif" w:eastAsia="Times New Roman" w:hAnsi="PT Astra Serif" w:cs="Times New Roman"/>
          <w:b/>
          <w:sz w:val="24"/>
          <w:szCs w:val="24"/>
        </w:rPr>
      </w:pPr>
    </w:p>
    <w:p w:rsidR="00E00EB9" w:rsidRPr="00A3034D" w:rsidRDefault="00E00EB9" w:rsidP="00DC0D9B">
      <w:pPr>
        <w:pStyle w:val="a3"/>
        <w:spacing w:line="259" w:lineRule="auto"/>
        <w:ind w:firstLine="709"/>
        <w:jc w:val="right"/>
        <w:rPr>
          <w:rFonts w:ascii="PT Astra Serif" w:eastAsia="Times New Roman" w:hAnsi="PT Astra Serif" w:cs="Times New Roman"/>
          <w:b/>
          <w:sz w:val="24"/>
          <w:szCs w:val="24"/>
        </w:rPr>
      </w:pPr>
    </w:p>
    <w:p w:rsidR="00E00EB9" w:rsidRPr="00A3034D" w:rsidRDefault="00E00EB9" w:rsidP="00DC0D9B">
      <w:pPr>
        <w:pStyle w:val="a3"/>
        <w:spacing w:line="259" w:lineRule="auto"/>
        <w:ind w:firstLine="709"/>
        <w:jc w:val="right"/>
        <w:rPr>
          <w:rFonts w:ascii="PT Astra Serif" w:eastAsia="Times New Roman" w:hAnsi="PT Astra Serif" w:cs="Times New Roman"/>
          <w:b/>
          <w:sz w:val="24"/>
          <w:szCs w:val="24"/>
        </w:rPr>
      </w:pPr>
    </w:p>
    <w:p w:rsidR="00E00EB9" w:rsidRPr="00A3034D" w:rsidRDefault="00E00EB9" w:rsidP="00DC0D9B">
      <w:pPr>
        <w:pStyle w:val="a3"/>
        <w:spacing w:line="259" w:lineRule="auto"/>
        <w:ind w:firstLine="709"/>
        <w:jc w:val="right"/>
        <w:rPr>
          <w:rFonts w:ascii="PT Astra Serif" w:eastAsia="Times New Roman" w:hAnsi="PT Astra Serif" w:cs="Times New Roman"/>
          <w:b/>
          <w:sz w:val="24"/>
          <w:szCs w:val="24"/>
        </w:rPr>
      </w:pPr>
    </w:p>
    <w:p w:rsidR="00E00EB9" w:rsidRDefault="00E00EB9" w:rsidP="00DC0D9B">
      <w:pPr>
        <w:pStyle w:val="a3"/>
        <w:spacing w:line="259" w:lineRule="auto"/>
        <w:ind w:firstLine="709"/>
        <w:jc w:val="right"/>
        <w:rPr>
          <w:rFonts w:ascii="PT Astra Serif" w:eastAsia="Times New Roman" w:hAnsi="PT Astra Serif" w:cs="Times New Roman"/>
          <w:b/>
          <w:sz w:val="24"/>
          <w:szCs w:val="24"/>
        </w:rPr>
      </w:pPr>
    </w:p>
    <w:p w:rsidR="005F6573" w:rsidRDefault="005F6573" w:rsidP="00DC0D9B">
      <w:pPr>
        <w:pStyle w:val="a3"/>
        <w:spacing w:line="259" w:lineRule="auto"/>
        <w:ind w:firstLine="709"/>
        <w:jc w:val="right"/>
        <w:rPr>
          <w:rFonts w:ascii="PT Astra Serif" w:eastAsia="Times New Roman" w:hAnsi="PT Astra Serif" w:cs="Times New Roman"/>
          <w:b/>
          <w:sz w:val="24"/>
          <w:szCs w:val="24"/>
        </w:rPr>
      </w:pPr>
    </w:p>
    <w:p w:rsidR="005F6573" w:rsidRPr="00A3034D" w:rsidRDefault="005F6573" w:rsidP="00DC0D9B">
      <w:pPr>
        <w:pStyle w:val="a3"/>
        <w:spacing w:line="259" w:lineRule="auto"/>
        <w:ind w:firstLine="709"/>
        <w:jc w:val="right"/>
        <w:rPr>
          <w:rFonts w:ascii="PT Astra Serif" w:eastAsia="Times New Roman" w:hAnsi="PT Astra Serif" w:cs="Times New Roman"/>
          <w:b/>
          <w:sz w:val="24"/>
          <w:szCs w:val="24"/>
        </w:rPr>
      </w:pPr>
    </w:p>
    <w:p w:rsidR="00E00EB9" w:rsidRPr="00A3034D" w:rsidRDefault="00E00EB9" w:rsidP="00DC0D9B">
      <w:pPr>
        <w:pStyle w:val="a3"/>
        <w:spacing w:line="259" w:lineRule="auto"/>
        <w:ind w:firstLine="709"/>
        <w:jc w:val="right"/>
        <w:rPr>
          <w:rFonts w:ascii="PT Astra Serif" w:eastAsia="Times New Roman" w:hAnsi="PT Astra Serif" w:cs="Times New Roman"/>
          <w:b/>
          <w:sz w:val="24"/>
          <w:szCs w:val="24"/>
        </w:rPr>
      </w:pPr>
    </w:p>
    <w:p w:rsidR="005F6573" w:rsidRPr="00A3034D" w:rsidRDefault="005F6573" w:rsidP="005F6573">
      <w:pPr>
        <w:pStyle w:val="a3"/>
        <w:spacing w:line="259" w:lineRule="auto"/>
        <w:ind w:left="5670"/>
        <w:jc w:val="center"/>
        <w:rPr>
          <w:rFonts w:ascii="PT Astra Serif" w:eastAsia="Times New Roman" w:hAnsi="PT Astra Serif" w:cs="Times New Roman"/>
          <w:sz w:val="24"/>
          <w:szCs w:val="24"/>
        </w:rPr>
      </w:pPr>
      <w:r w:rsidRPr="00A3034D">
        <w:rPr>
          <w:rFonts w:ascii="PT Astra Serif" w:eastAsia="Times New Roman" w:hAnsi="PT Astra Serif" w:cs="Times New Roman"/>
          <w:sz w:val="24"/>
          <w:szCs w:val="24"/>
        </w:rPr>
        <w:lastRenderedPageBreak/>
        <w:t>Приложение</w:t>
      </w:r>
    </w:p>
    <w:p w:rsidR="005F6573" w:rsidRDefault="005F6573" w:rsidP="005F6573">
      <w:pPr>
        <w:pStyle w:val="a3"/>
        <w:spacing w:line="259" w:lineRule="auto"/>
        <w:ind w:left="5670"/>
        <w:jc w:val="center"/>
        <w:rPr>
          <w:rFonts w:ascii="PT Astra Serif" w:eastAsia="Times New Roman" w:hAnsi="PT Astra Serif" w:cs="Times New Roman"/>
          <w:sz w:val="24"/>
          <w:szCs w:val="24"/>
        </w:rPr>
      </w:pPr>
      <w:r w:rsidRPr="00A3034D">
        <w:rPr>
          <w:rFonts w:ascii="PT Astra Serif" w:eastAsia="Times New Roman" w:hAnsi="PT Astra Serif" w:cs="Times New Roman"/>
          <w:sz w:val="24"/>
          <w:szCs w:val="24"/>
        </w:rPr>
        <w:t>к решению Тульской городской</w:t>
      </w:r>
    </w:p>
    <w:p w:rsidR="005F6573" w:rsidRPr="00A3034D" w:rsidRDefault="005F6573" w:rsidP="005F6573">
      <w:pPr>
        <w:pStyle w:val="a3"/>
        <w:spacing w:line="259" w:lineRule="auto"/>
        <w:ind w:left="5670"/>
        <w:jc w:val="center"/>
        <w:rPr>
          <w:rFonts w:ascii="PT Astra Serif" w:eastAsia="Times New Roman" w:hAnsi="PT Astra Serif" w:cs="Times New Roman"/>
          <w:sz w:val="24"/>
          <w:szCs w:val="24"/>
        </w:rPr>
      </w:pPr>
      <w:r w:rsidRPr="00A3034D">
        <w:rPr>
          <w:rFonts w:ascii="PT Astra Serif" w:eastAsia="Times New Roman" w:hAnsi="PT Astra Serif" w:cs="Times New Roman"/>
          <w:sz w:val="24"/>
          <w:szCs w:val="24"/>
        </w:rPr>
        <w:t xml:space="preserve"> Думы </w:t>
      </w:r>
      <w:r>
        <w:rPr>
          <w:rFonts w:ascii="PT Astra Serif" w:eastAsia="Times New Roman" w:hAnsi="PT Astra Serif" w:cs="Times New Roman"/>
          <w:sz w:val="24"/>
          <w:szCs w:val="24"/>
        </w:rPr>
        <w:t>26 марта 2025 г. № 7/131</w:t>
      </w:r>
    </w:p>
    <w:p w:rsidR="00C1141A" w:rsidRPr="00A3034D" w:rsidRDefault="00C1141A" w:rsidP="00DC0D9B">
      <w:pPr>
        <w:pStyle w:val="a3"/>
        <w:spacing w:line="259" w:lineRule="auto"/>
        <w:ind w:firstLine="709"/>
        <w:jc w:val="right"/>
        <w:rPr>
          <w:rFonts w:ascii="PT Astra Serif" w:eastAsia="Times New Roman" w:hAnsi="PT Astra Serif" w:cs="Times New Roman"/>
          <w:sz w:val="24"/>
          <w:szCs w:val="24"/>
        </w:rPr>
      </w:pPr>
    </w:p>
    <w:p w:rsidR="00AB50FA" w:rsidRPr="00AD3C12" w:rsidRDefault="00AB50FA" w:rsidP="00AD3C12">
      <w:pPr>
        <w:pStyle w:val="a3"/>
        <w:jc w:val="center"/>
        <w:rPr>
          <w:rFonts w:ascii="PT Astra Serif" w:eastAsia="Times New Roman" w:hAnsi="PT Astra Serif" w:cs="Times New Roman"/>
          <w:b/>
          <w:sz w:val="24"/>
          <w:szCs w:val="24"/>
        </w:rPr>
      </w:pPr>
      <w:r w:rsidRPr="00AD3C12">
        <w:rPr>
          <w:rFonts w:ascii="PT Astra Serif" w:eastAsia="Times New Roman" w:hAnsi="PT Astra Serif" w:cs="Times New Roman"/>
          <w:b/>
          <w:sz w:val="24"/>
          <w:szCs w:val="24"/>
        </w:rPr>
        <w:t>Отчет</w:t>
      </w:r>
    </w:p>
    <w:p w:rsidR="00AB50FA" w:rsidRDefault="00AB50FA" w:rsidP="00AD3C12">
      <w:pPr>
        <w:pStyle w:val="a3"/>
        <w:jc w:val="center"/>
        <w:rPr>
          <w:rFonts w:ascii="PT Astra Serif" w:eastAsia="Times New Roman" w:hAnsi="PT Astra Serif" w:cs="Times New Roman"/>
          <w:b/>
          <w:sz w:val="24"/>
          <w:szCs w:val="24"/>
        </w:rPr>
      </w:pPr>
      <w:r w:rsidRPr="00AD3C12">
        <w:rPr>
          <w:rFonts w:ascii="PT Astra Serif" w:eastAsia="Times New Roman" w:hAnsi="PT Astra Serif" w:cs="Times New Roman"/>
          <w:b/>
          <w:sz w:val="24"/>
          <w:szCs w:val="24"/>
        </w:rPr>
        <w:t>Главы муниципального образования город Тула о работе за 20</w:t>
      </w:r>
      <w:r w:rsidR="00623218" w:rsidRPr="00AD3C12">
        <w:rPr>
          <w:rFonts w:ascii="PT Astra Serif" w:eastAsia="Times New Roman" w:hAnsi="PT Astra Serif" w:cs="Times New Roman"/>
          <w:b/>
          <w:sz w:val="24"/>
          <w:szCs w:val="24"/>
        </w:rPr>
        <w:t>24</w:t>
      </w:r>
      <w:r w:rsidRPr="00AD3C12">
        <w:rPr>
          <w:rFonts w:ascii="PT Astra Serif" w:eastAsia="Times New Roman" w:hAnsi="PT Astra Serif" w:cs="Times New Roman"/>
          <w:b/>
          <w:sz w:val="24"/>
          <w:szCs w:val="24"/>
        </w:rPr>
        <w:t xml:space="preserve"> год</w:t>
      </w:r>
    </w:p>
    <w:p w:rsidR="004353C1" w:rsidRPr="00AD3C12" w:rsidRDefault="004353C1" w:rsidP="00AD3C12">
      <w:pPr>
        <w:pStyle w:val="a3"/>
        <w:jc w:val="center"/>
        <w:rPr>
          <w:rFonts w:ascii="PT Astra Serif" w:eastAsia="Times New Roman" w:hAnsi="PT Astra Serif" w:cs="Times New Roman"/>
          <w:b/>
          <w:sz w:val="24"/>
          <w:szCs w:val="24"/>
        </w:rPr>
      </w:pPr>
    </w:p>
    <w:p w:rsidR="00AB50FA" w:rsidRPr="00AD3C12" w:rsidRDefault="007F1280" w:rsidP="00AD3C12">
      <w:pPr>
        <w:pStyle w:val="a3"/>
        <w:ind w:firstLine="709"/>
        <w:jc w:val="both"/>
        <w:rPr>
          <w:rFonts w:ascii="PT Astra Serif" w:hAnsi="PT Astra Serif" w:cs="Times New Roman"/>
          <w:sz w:val="24"/>
          <w:szCs w:val="24"/>
        </w:rPr>
      </w:pPr>
      <w:r w:rsidRPr="00AD3C12">
        <w:rPr>
          <w:rFonts w:ascii="PT Astra Serif" w:eastAsia="Times New Roman" w:hAnsi="PT Astra Serif" w:cs="Times New Roman"/>
          <w:sz w:val="24"/>
          <w:szCs w:val="24"/>
        </w:rPr>
        <w:t>Осуществляю</w:t>
      </w:r>
      <w:r w:rsidR="00AB50FA" w:rsidRPr="00AD3C12">
        <w:rPr>
          <w:rFonts w:ascii="PT Astra Serif" w:eastAsia="Times New Roman" w:hAnsi="PT Astra Serif" w:cs="Times New Roman"/>
          <w:sz w:val="24"/>
          <w:szCs w:val="24"/>
        </w:rPr>
        <w:t xml:space="preserve"> полномочия Главы муниципального образования город Тула</w:t>
      </w:r>
      <w:r w:rsidRPr="00AD3C12">
        <w:rPr>
          <w:rFonts w:ascii="PT Astra Serif" w:eastAsia="Times New Roman" w:hAnsi="PT Astra Serif" w:cs="Times New Roman"/>
          <w:sz w:val="24"/>
          <w:szCs w:val="24"/>
        </w:rPr>
        <w:t>, исполняющего полномочия</w:t>
      </w:r>
      <w:r w:rsidR="00AB50FA" w:rsidRPr="00AD3C12">
        <w:rPr>
          <w:rFonts w:ascii="PT Astra Serif" w:eastAsia="Times New Roman" w:hAnsi="PT Astra Serif" w:cs="Times New Roman"/>
          <w:sz w:val="24"/>
          <w:szCs w:val="24"/>
        </w:rPr>
        <w:t xml:space="preserve"> председателя Тульской городской Думы </w:t>
      </w:r>
      <w:r w:rsidR="00623218" w:rsidRPr="00AD3C12">
        <w:rPr>
          <w:rFonts w:ascii="PT Astra Serif" w:eastAsia="Times New Roman" w:hAnsi="PT Astra Serif" w:cs="Times New Roman"/>
          <w:sz w:val="24"/>
          <w:szCs w:val="24"/>
        </w:rPr>
        <w:t>7</w:t>
      </w:r>
      <w:r w:rsidR="00AB50FA" w:rsidRPr="00AD3C12">
        <w:rPr>
          <w:rFonts w:ascii="PT Astra Serif" w:eastAsia="Times New Roman" w:hAnsi="PT Astra Serif" w:cs="Times New Roman"/>
          <w:sz w:val="24"/>
          <w:szCs w:val="24"/>
        </w:rPr>
        <w:t>-го созыва с 2</w:t>
      </w:r>
      <w:r w:rsidR="00623218" w:rsidRPr="00AD3C12">
        <w:rPr>
          <w:rFonts w:ascii="PT Astra Serif" w:eastAsia="Times New Roman" w:hAnsi="PT Astra Serif" w:cs="Times New Roman"/>
          <w:sz w:val="24"/>
          <w:szCs w:val="24"/>
        </w:rPr>
        <w:t>8</w:t>
      </w:r>
      <w:r w:rsidR="00AB50FA" w:rsidRPr="00AD3C12">
        <w:rPr>
          <w:rFonts w:ascii="PT Astra Serif" w:eastAsia="Times New Roman" w:hAnsi="PT Astra Serif" w:cs="Times New Roman"/>
          <w:sz w:val="24"/>
          <w:szCs w:val="24"/>
        </w:rPr>
        <w:t xml:space="preserve"> сентября 20</w:t>
      </w:r>
      <w:r w:rsidR="00623218" w:rsidRPr="00AD3C12">
        <w:rPr>
          <w:rFonts w:ascii="PT Astra Serif" w:eastAsia="Times New Roman" w:hAnsi="PT Astra Serif" w:cs="Times New Roman"/>
          <w:sz w:val="24"/>
          <w:szCs w:val="24"/>
        </w:rPr>
        <w:t>24</w:t>
      </w:r>
      <w:r w:rsidR="00AB50FA" w:rsidRPr="00AD3C12">
        <w:rPr>
          <w:rFonts w:ascii="PT Astra Serif" w:eastAsia="Times New Roman" w:hAnsi="PT Astra Serif" w:cs="Times New Roman"/>
          <w:sz w:val="24"/>
          <w:szCs w:val="24"/>
        </w:rPr>
        <w:t xml:space="preserve"> года. В соответствии с Уставом муниципального образования город</w:t>
      </w:r>
      <w:r w:rsidRPr="00AD3C12">
        <w:rPr>
          <w:rFonts w:ascii="PT Astra Serif" w:eastAsia="Times New Roman" w:hAnsi="PT Astra Serif" w:cs="Times New Roman"/>
          <w:sz w:val="24"/>
          <w:szCs w:val="24"/>
        </w:rPr>
        <w:t>ской округ город</w:t>
      </w:r>
      <w:r w:rsidR="00AB50FA" w:rsidRPr="00AD3C12">
        <w:rPr>
          <w:rFonts w:ascii="PT Astra Serif" w:eastAsia="Times New Roman" w:hAnsi="PT Astra Serif" w:cs="Times New Roman"/>
          <w:sz w:val="24"/>
          <w:szCs w:val="24"/>
        </w:rPr>
        <w:t xml:space="preserve"> Тула</w:t>
      </w:r>
      <w:r w:rsidRPr="00AD3C12">
        <w:rPr>
          <w:rFonts w:ascii="PT Astra Serif" w:eastAsia="Times New Roman" w:hAnsi="PT Astra Serif" w:cs="Times New Roman"/>
          <w:sz w:val="24"/>
          <w:szCs w:val="24"/>
        </w:rPr>
        <w:t xml:space="preserve"> (далее </w:t>
      </w:r>
      <w:r w:rsidR="00FD399D" w:rsidRPr="00AD3C12">
        <w:rPr>
          <w:rFonts w:ascii="PT Astra Serif" w:eastAsia="Times New Roman" w:hAnsi="PT Astra Serif" w:cs="Times New Roman"/>
          <w:sz w:val="24"/>
          <w:szCs w:val="24"/>
        </w:rPr>
        <w:t xml:space="preserve">также </w:t>
      </w:r>
      <w:r w:rsidRPr="00AD3C12">
        <w:rPr>
          <w:rFonts w:ascii="PT Astra Serif" w:eastAsia="Times New Roman" w:hAnsi="PT Astra Serif" w:cs="Times New Roman"/>
          <w:sz w:val="24"/>
          <w:szCs w:val="24"/>
        </w:rPr>
        <w:t>– Устав)</w:t>
      </w:r>
      <w:r w:rsidR="00AB50FA" w:rsidRPr="00AD3C12">
        <w:rPr>
          <w:rFonts w:ascii="PT Astra Serif" w:eastAsia="Times New Roman" w:hAnsi="PT Astra Serif" w:cs="Times New Roman"/>
          <w:sz w:val="24"/>
          <w:szCs w:val="24"/>
        </w:rPr>
        <w:t xml:space="preserve"> представляю вашему вниманию отчет о деятельности на посту Главы за период с 2</w:t>
      </w:r>
      <w:r w:rsidR="00623218" w:rsidRPr="00AD3C12">
        <w:rPr>
          <w:rFonts w:ascii="PT Astra Serif" w:eastAsia="Times New Roman" w:hAnsi="PT Astra Serif" w:cs="Times New Roman"/>
          <w:sz w:val="24"/>
          <w:szCs w:val="24"/>
        </w:rPr>
        <w:t>8</w:t>
      </w:r>
      <w:r w:rsidR="00AB50FA" w:rsidRPr="00AD3C12">
        <w:rPr>
          <w:rFonts w:ascii="PT Astra Serif" w:eastAsia="Times New Roman" w:hAnsi="PT Astra Serif" w:cs="Times New Roman"/>
          <w:sz w:val="24"/>
          <w:szCs w:val="24"/>
        </w:rPr>
        <w:t xml:space="preserve"> сентября по 31 декабря 20</w:t>
      </w:r>
      <w:r w:rsidR="00623218" w:rsidRPr="00AD3C12">
        <w:rPr>
          <w:rFonts w:ascii="PT Astra Serif" w:eastAsia="Times New Roman" w:hAnsi="PT Astra Serif" w:cs="Times New Roman"/>
          <w:sz w:val="24"/>
          <w:szCs w:val="24"/>
        </w:rPr>
        <w:t>24</w:t>
      </w:r>
      <w:r w:rsidR="00AB50FA" w:rsidRPr="00AD3C12">
        <w:rPr>
          <w:rFonts w:ascii="PT Astra Serif" w:eastAsia="Times New Roman" w:hAnsi="PT Astra Serif" w:cs="Times New Roman"/>
          <w:sz w:val="24"/>
          <w:szCs w:val="24"/>
        </w:rPr>
        <w:t xml:space="preserve"> года.</w:t>
      </w:r>
      <w:r w:rsidR="00AB50FA" w:rsidRPr="00AD3C12">
        <w:rPr>
          <w:rFonts w:ascii="PT Astra Serif" w:hAnsi="PT Astra Serif" w:cs="Times New Roman"/>
          <w:sz w:val="24"/>
          <w:szCs w:val="24"/>
        </w:rPr>
        <w:t xml:space="preserve"> </w:t>
      </w:r>
    </w:p>
    <w:p w:rsidR="00AB50FA" w:rsidRPr="00AD3C12" w:rsidRDefault="00AB50FA"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Глава муниципального образования город Тула является высшим должностным лицом муниципального образования и наделяется Уставом собственными полномочиями по решению вопросов местного значения.</w:t>
      </w:r>
    </w:p>
    <w:p w:rsidR="001F780F" w:rsidRPr="00AD3C12" w:rsidRDefault="001F780F" w:rsidP="00AD3C12">
      <w:pPr>
        <w:pStyle w:val="a3"/>
        <w:ind w:firstLine="709"/>
        <w:jc w:val="both"/>
        <w:rPr>
          <w:rFonts w:ascii="PT Astra Serif" w:eastAsia="Times New Roman" w:hAnsi="PT Astra Serif" w:cs="Times New Roman"/>
          <w:sz w:val="24"/>
          <w:szCs w:val="24"/>
        </w:rPr>
      </w:pPr>
    </w:p>
    <w:p w:rsidR="00AB50FA" w:rsidRP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eastAsia="Times New Roman" w:hAnsi="PT Astra Serif" w:cs="Times New Roman"/>
          <w:b/>
          <w:sz w:val="24"/>
          <w:szCs w:val="24"/>
        </w:rPr>
        <w:t>Нормотворческая деятельность Тульской городской Думы</w:t>
      </w:r>
    </w:p>
    <w:p w:rsidR="00AB50FA" w:rsidRPr="00AD3C12" w:rsidRDefault="001F780F"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 xml:space="preserve">Тульская городская Дума </w:t>
      </w:r>
      <w:r w:rsidR="007F1280" w:rsidRPr="00AD3C12">
        <w:rPr>
          <w:rFonts w:ascii="PT Astra Serif" w:eastAsia="Times New Roman" w:hAnsi="PT Astra Serif" w:cs="Times New Roman"/>
          <w:sz w:val="24"/>
          <w:szCs w:val="24"/>
        </w:rPr>
        <w:t xml:space="preserve">(далее также - Дума) </w:t>
      </w:r>
      <w:r w:rsidRPr="00AD3C12">
        <w:rPr>
          <w:rFonts w:ascii="PT Astra Serif" w:eastAsia="Times New Roman" w:hAnsi="PT Astra Serif" w:cs="Times New Roman"/>
          <w:sz w:val="24"/>
          <w:szCs w:val="24"/>
        </w:rPr>
        <w:t xml:space="preserve">как представительный орган муниципального образования город Тула при осуществлении своей деятельности руководствуется Конституцией Российской Федерации, нормами федерального законодательства, законами Тульской области, Уставом муниципального образования </w:t>
      </w:r>
      <w:r w:rsidR="007F1280" w:rsidRPr="00AD3C12">
        <w:rPr>
          <w:rFonts w:ascii="PT Astra Serif" w:eastAsia="Times New Roman" w:hAnsi="PT Astra Serif" w:cs="Times New Roman"/>
          <w:sz w:val="24"/>
          <w:szCs w:val="24"/>
        </w:rPr>
        <w:t xml:space="preserve">городской округ </w:t>
      </w:r>
      <w:r w:rsidRPr="00AD3C12">
        <w:rPr>
          <w:rFonts w:ascii="PT Astra Serif" w:eastAsia="Times New Roman" w:hAnsi="PT Astra Serif" w:cs="Times New Roman"/>
          <w:sz w:val="24"/>
          <w:szCs w:val="24"/>
        </w:rPr>
        <w:t>город Тула.</w:t>
      </w:r>
    </w:p>
    <w:p w:rsidR="00463125" w:rsidRPr="00AD3C12" w:rsidRDefault="00AB50FA" w:rsidP="00AD3C12">
      <w:pPr>
        <w:pStyle w:val="a3"/>
        <w:ind w:firstLine="709"/>
        <w:jc w:val="both"/>
        <w:rPr>
          <w:rFonts w:ascii="PT Astra Serif" w:eastAsia="Times New Roman" w:hAnsi="PT Astra Serif" w:cs="Times New Roman"/>
          <w:color w:val="C00000"/>
          <w:sz w:val="24"/>
          <w:szCs w:val="24"/>
        </w:rPr>
      </w:pPr>
      <w:r w:rsidRPr="00AD3C12">
        <w:rPr>
          <w:rFonts w:ascii="PT Astra Serif" w:eastAsia="Times New Roman" w:hAnsi="PT Astra Serif" w:cs="Times New Roman"/>
          <w:sz w:val="24"/>
          <w:szCs w:val="24"/>
        </w:rPr>
        <w:t xml:space="preserve">Одним из основных направлений моей деятельности как Главы муниципального образования является организация работы Думы, работа с </w:t>
      </w:r>
      <w:r w:rsidR="008607D4" w:rsidRPr="00AD3C12">
        <w:rPr>
          <w:rFonts w:ascii="PT Astra Serif" w:eastAsia="Times New Roman" w:hAnsi="PT Astra Serif" w:cs="Times New Roman"/>
          <w:sz w:val="24"/>
          <w:szCs w:val="24"/>
        </w:rPr>
        <w:t xml:space="preserve">постоянными </w:t>
      </w:r>
      <w:r w:rsidRPr="00AD3C12">
        <w:rPr>
          <w:rFonts w:ascii="PT Astra Serif" w:eastAsia="Times New Roman" w:hAnsi="PT Astra Serif" w:cs="Times New Roman"/>
          <w:sz w:val="24"/>
          <w:szCs w:val="24"/>
        </w:rPr>
        <w:t xml:space="preserve">комиссиями, обеспечение нормативно-правовой деятельности. На первом заседании депутаты утвердили структуру Тульской городской Думы. </w:t>
      </w:r>
    </w:p>
    <w:p w:rsidR="00463125" w:rsidRPr="00AD3C12" w:rsidRDefault="00C27687"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 xml:space="preserve">Учитывая, что состав </w:t>
      </w:r>
      <w:r w:rsidR="001316D6" w:rsidRPr="00AD3C12">
        <w:rPr>
          <w:rFonts w:ascii="PT Astra Serif" w:eastAsia="Times New Roman" w:hAnsi="PT Astra Serif" w:cs="Times New Roman"/>
          <w:sz w:val="24"/>
          <w:szCs w:val="24"/>
        </w:rPr>
        <w:t>депутатского корпуса</w:t>
      </w:r>
      <w:r w:rsidR="00463125" w:rsidRPr="00AD3C12">
        <w:rPr>
          <w:rFonts w:ascii="PT Astra Serif" w:eastAsia="Times New Roman" w:hAnsi="PT Astra Serif" w:cs="Times New Roman"/>
          <w:sz w:val="24"/>
          <w:szCs w:val="24"/>
        </w:rPr>
        <w:t xml:space="preserve"> Думы обновился более чем </w:t>
      </w:r>
      <w:r w:rsidR="001316D6" w:rsidRPr="00AD3C12">
        <w:rPr>
          <w:rFonts w:ascii="PT Astra Serif" w:eastAsia="Times New Roman" w:hAnsi="PT Astra Serif" w:cs="Times New Roman"/>
          <w:sz w:val="24"/>
          <w:szCs w:val="24"/>
        </w:rPr>
        <w:t>наполовину и</w:t>
      </w:r>
      <w:r w:rsidR="00463125" w:rsidRPr="00AD3C12">
        <w:rPr>
          <w:rFonts w:ascii="PT Astra Serif" w:eastAsia="Times New Roman" w:hAnsi="PT Astra Serif" w:cs="Times New Roman"/>
          <w:sz w:val="24"/>
          <w:szCs w:val="24"/>
        </w:rPr>
        <w:t xml:space="preserve"> в него </w:t>
      </w:r>
      <w:r w:rsidR="001316D6" w:rsidRPr="00AD3C12">
        <w:rPr>
          <w:rFonts w:ascii="PT Astra Serif" w:eastAsia="Times New Roman" w:hAnsi="PT Astra Serif" w:cs="Times New Roman"/>
          <w:sz w:val="24"/>
          <w:szCs w:val="24"/>
        </w:rPr>
        <w:t xml:space="preserve">вошли </w:t>
      </w:r>
      <w:r w:rsidR="00F93519" w:rsidRPr="00AD3C12">
        <w:rPr>
          <w:rFonts w:ascii="PT Astra Serif" w:eastAsia="Times New Roman" w:hAnsi="PT Astra Serif" w:cs="Times New Roman"/>
          <w:sz w:val="24"/>
          <w:szCs w:val="24"/>
        </w:rPr>
        <w:t xml:space="preserve">волонтеры, </w:t>
      </w:r>
      <w:r w:rsidR="001316D6" w:rsidRPr="00AD3C12">
        <w:rPr>
          <w:rFonts w:ascii="PT Astra Serif" w:eastAsia="Times New Roman" w:hAnsi="PT Astra Serif" w:cs="Times New Roman"/>
          <w:sz w:val="24"/>
          <w:szCs w:val="24"/>
        </w:rPr>
        <w:t>представители</w:t>
      </w:r>
      <w:r w:rsidR="00463125" w:rsidRPr="00AD3C12">
        <w:rPr>
          <w:rFonts w:ascii="PT Astra Serif" w:eastAsia="Times New Roman" w:hAnsi="PT Astra Serif" w:cs="Times New Roman"/>
          <w:sz w:val="24"/>
          <w:szCs w:val="24"/>
        </w:rPr>
        <w:t xml:space="preserve"> сферы образования, медики, </w:t>
      </w:r>
      <w:r w:rsidR="00F93519" w:rsidRPr="00AD3C12">
        <w:rPr>
          <w:rFonts w:ascii="PT Astra Serif" w:eastAsia="Times New Roman" w:hAnsi="PT Astra Serif" w:cs="Times New Roman"/>
          <w:sz w:val="24"/>
          <w:szCs w:val="24"/>
        </w:rPr>
        <w:t>участники СВО</w:t>
      </w:r>
      <w:r w:rsidR="00463125" w:rsidRPr="00AD3C12">
        <w:rPr>
          <w:rFonts w:ascii="PT Astra Serif" w:eastAsia="Times New Roman" w:hAnsi="PT Astra Serif" w:cs="Times New Roman"/>
          <w:sz w:val="24"/>
          <w:szCs w:val="24"/>
        </w:rPr>
        <w:t xml:space="preserve">, для повышения эффективности работы в современных реалиях </w:t>
      </w:r>
      <w:r w:rsidR="001316D6" w:rsidRPr="00AD3C12">
        <w:rPr>
          <w:rFonts w:ascii="PT Astra Serif" w:eastAsia="Times New Roman" w:hAnsi="PT Astra Serif" w:cs="Times New Roman"/>
          <w:sz w:val="24"/>
          <w:szCs w:val="24"/>
        </w:rPr>
        <w:t xml:space="preserve">было решено </w:t>
      </w:r>
      <w:r w:rsidR="00463125" w:rsidRPr="00AD3C12">
        <w:rPr>
          <w:rFonts w:ascii="PT Astra Serif" w:eastAsia="Times New Roman" w:hAnsi="PT Astra Serif" w:cs="Times New Roman"/>
          <w:sz w:val="24"/>
          <w:szCs w:val="24"/>
        </w:rPr>
        <w:t>изменить ранее утвержденную структуру и</w:t>
      </w:r>
      <w:r w:rsidR="001316D6" w:rsidRPr="00AD3C12">
        <w:rPr>
          <w:rFonts w:ascii="PT Astra Serif" w:eastAsia="Times New Roman" w:hAnsi="PT Astra Serif" w:cs="Times New Roman"/>
          <w:sz w:val="24"/>
          <w:szCs w:val="24"/>
        </w:rPr>
        <w:t xml:space="preserve"> </w:t>
      </w:r>
      <w:r w:rsidR="00463125" w:rsidRPr="00AD3C12">
        <w:rPr>
          <w:rFonts w:ascii="PT Astra Serif" w:eastAsia="Times New Roman" w:hAnsi="PT Astra Serif" w:cs="Times New Roman"/>
          <w:sz w:val="24"/>
          <w:szCs w:val="24"/>
        </w:rPr>
        <w:t>создать</w:t>
      </w:r>
      <w:r w:rsidR="001316D6" w:rsidRPr="00AD3C12">
        <w:rPr>
          <w:rFonts w:ascii="PT Astra Serif" w:eastAsia="Times New Roman" w:hAnsi="PT Astra Serif" w:cs="Times New Roman"/>
          <w:sz w:val="24"/>
          <w:szCs w:val="24"/>
        </w:rPr>
        <w:t xml:space="preserve"> </w:t>
      </w:r>
      <w:r w:rsidR="00463125" w:rsidRPr="00AD3C12">
        <w:rPr>
          <w:rFonts w:ascii="PT Astra Serif" w:eastAsia="Times New Roman" w:hAnsi="PT Astra Serif" w:cs="Times New Roman"/>
          <w:sz w:val="24"/>
          <w:szCs w:val="24"/>
        </w:rPr>
        <w:t>новую постоянную комиссию</w:t>
      </w:r>
      <w:r w:rsidR="001316D6" w:rsidRPr="00AD3C12">
        <w:rPr>
          <w:rFonts w:ascii="PT Astra Serif" w:eastAsia="Times New Roman" w:hAnsi="PT Astra Serif" w:cs="Times New Roman"/>
          <w:sz w:val="24"/>
          <w:szCs w:val="24"/>
        </w:rPr>
        <w:t xml:space="preserve"> </w:t>
      </w:r>
      <w:r w:rsidR="00463125" w:rsidRPr="00AD3C12">
        <w:rPr>
          <w:rFonts w:ascii="PT Astra Serif" w:eastAsia="Times New Roman" w:hAnsi="PT Astra Serif" w:cs="Times New Roman"/>
          <w:sz w:val="24"/>
          <w:szCs w:val="24"/>
        </w:rPr>
        <w:t xml:space="preserve">Думы по патриотическому воспитанию и работе с ветеранскими организациями, ветеранами боевых действий и их семьями, изменить направления деятельности </w:t>
      </w:r>
      <w:r w:rsidR="00F93519" w:rsidRPr="00AD3C12">
        <w:rPr>
          <w:rFonts w:ascii="PT Astra Serif" w:eastAsia="Times New Roman" w:hAnsi="PT Astra Serif" w:cs="Times New Roman"/>
          <w:sz w:val="24"/>
          <w:szCs w:val="24"/>
        </w:rPr>
        <w:t>ранее утвержденных пяти постоянных комиссий.</w:t>
      </w:r>
    </w:p>
    <w:p w:rsidR="00463125" w:rsidRPr="00AD3C12" w:rsidRDefault="00C27687"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С</w:t>
      </w:r>
      <w:r w:rsidR="00463125" w:rsidRPr="00AD3C12">
        <w:rPr>
          <w:rFonts w:ascii="PT Astra Serif" w:eastAsia="Times New Roman" w:hAnsi="PT Astra Serif" w:cs="Times New Roman"/>
          <w:sz w:val="24"/>
          <w:szCs w:val="24"/>
        </w:rPr>
        <w:t xml:space="preserve">труктура Думы 7-го </w:t>
      </w:r>
      <w:r w:rsidRPr="00AD3C12">
        <w:rPr>
          <w:rFonts w:ascii="PT Astra Serif" w:eastAsia="Times New Roman" w:hAnsi="PT Astra Serif" w:cs="Times New Roman"/>
          <w:sz w:val="24"/>
          <w:szCs w:val="24"/>
        </w:rPr>
        <w:t xml:space="preserve">созыва во многом соответствует </w:t>
      </w:r>
      <w:r w:rsidR="001316D6" w:rsidRPr="00AD3C12">
        <w:rPr>
          <w:rFonts w:ascii="PT Astra Serif" w:eastAsia="Times New Roman" w:hAnsi="PT Astra Serif" w:cs="Times New Roman"/>
          <w:sz w:val="24"/>
          <w:szCs w:val="24"/>
        </w:rPr>
        <w:t xml:space="preserve">задачам, поставленным </w:t>
      </w:r>
      <w:r w:rsidR="00463125" w:rsidRPr="00AD3C12">
        <w:rPr>
          <w:rFonts w:ascii="PT Astra Serif" w:eastAsia="Times New Roman" w:hAnsi="PT Astra Serif" w:cs="Times New Roman"/>
          <w:sz w:val="24"/>
          <w:szCs w:val="24"/>
        </w:rPr>
        <w:t xml:space="preserve">Губернатором Тульской области </w:t>
      </w:r>
      <w:r w:rsidR="002161D0" w:rsidRPr="00AD3C12">
        <w:rPr>
          <w:rFonts w:ascii="PT Astra Serif" w:eastAsia="Times New Roman" w:hAnsi="PT Astra Serif" w:cs="Times New Roman"/>
          <w:sz w:val="24"/>
          <w:szCs w:val="24"/>
        </w:rPr>
        <w:t>Д.В.</w:t>
      </w:r>
      <w:r w:rsidR="001316D6" w:rsidRPr="00AD3C12">
        <w:rPr>
          <w:rFonts w:ascii="PT Astra Serif" w:eastAsia="Times New Roman" w:hAnsi="PT Astra Serif" w:cs="Times New Roman"/>
          <w:sz w:val="24"/>
          <w:szCs w:val="24"/>
        </w:rPr>
        <w:t xml:space="preserve"> </w:t>
      </w:r>
      <w:proofErr w:type="spellStart"/>
      <w:r w:rsidR="001316D6" w:rsidRPr="00AD3C12">
        <w:rPr>
          <w:rFonts w:ascii="PT Astra Serif" w:eastAsia="Times New Roman" w:hAnsi="PT Astra Serif" w:cs="Times New Roman"/>
          <w:sz w:val="24"/>
          <w:szCs w:val="24"/>
        </w:rPr>
        <w:t>Миляевым</w:t>
      </w:r>
      <w:proofErr w:type="spellEnd"/>
      <w:r w:rsidR="00463125" w:rsidRPr="00AD3C12">
        <w:rPr>
          <w:rFonts w:ascii="PT Astra Serif" w:eastAsia="Times New Roman" w:hAnsi="PT Astra Serif" w:cs="Times New Roman"/>
          <w:sz w:val="24"/>
          <w:szCs w:val="24"/>
        </w:rPr>
        <w:t xml:space="preserve">.  Правительством Тульской области совместно с органами местного самоуправления запланирована реализация программы социально-экономического развития </w:t>
      </w:r>
      <w:r w:rsidR="008607D4" w:rsidRPr="00AD3C12">
        <w:rPr>
          <w:rFonts w:ascii="PT Astra Serif" w:eastAsia="Times New Roman" w:hAnsi="PT Astra Serif" w:cs="Times New Roman"/>
          <w:sz w:val="24"/>
          <w:szCs w:val="24"/>
        </w:rPr>
        <w:t>региона</w:t>
      </w:r>
      <w:r w:rsidR="00463125" w:rsidRPr="00AD3C12">
        <w:rPr>
          <w:rFonts w:ascii="PT Astra Serif" w:eastAsia="Times New Roman" w:hAnsi="PT Astra Serif" w:cs="Times New Roman"/>
          <w:sz w:val="24"/>
          <w:szCs w:val="24"/>
        </w:rPr>
        <w:t xml:space="preserve"> до 2030 года.  Также в числе задач – поддержка участников СВО, членов их семей, патриотическое воспитание молодежи.</w:t>
      </w:r>
    </w:p>
    <w:p w:rsidR="00463125" w:rsidRPr="00AD3C12" w:rsidRDefault="00C27687"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Согласно единогласно принятому решению от 26 сентября 2024 г</w:t>
      </w:r>
      <w:r w:rsidR="007F1280" w:rsidRPr="00AD3C12">
        <w:rPr>
          <w:rFonts w:ascii="PT Astra Serif" w:eastAsia="Times New Roman" w:hAnsi="PT Astra Serif" w:cs="Times New Roman"/>
          <w:sz w:val="24"/>
          <w:szCs w:val="24"/>
        </w:rPr>
        <w:t>.</w:t>
      </w:r>
      <w:r w:rsidRPr="00AD3C12">
        <w:rPr>
          <w:rFonts w:ascii="PT Astra Serif" w:eastAsia="Times New Roman" w:hAnsi="PT Astra Serif" w:cs="Times New Roman"/>
          <w:sz w:val="24"/>
          <w:szCs w:val="24"/>
        </w:rPr>
        <w:t xml:space="preserve"> № 1/3  была утверждена  следующая структура Думы 7-го созыва: Глава муниципального образования  город Тула; два  первых заместителя председателя Думы; два заместителя председателя  Думы;  6 постоянных комиссий Думы: по жизнеобеспечению города, транспорту  и связи; по социальной политике и взаимодействию с общественными организациями; по патриотическому воспитанию, работе с ветеранскими организациями, ветеранами боевых действий и их семьями; по экономической политике, строительству и развитию предпринимательства; по бюджету, налогам и собственности; по местному самоуправлению и межпартийному взаимодействию; аппарат  Думы; помощники депутатов; депутатские объединения; а также Рабочие органы Думы: Совет Думы, постоянные и временные комиссии, рабочие группы, регламентная группа.</w:t>
      </w:r>
    </w:p>
    <w:p w:rsidR="00BA03B7" w:rsidRPr="00AD3C12" w:rsidRDefault="00AB50FA"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На каждого заместителя возложена координация работы постоянных комиссий, проведение публичных слушаний и общественных обсуждений. Персональное закрепление кураторства произведено распоряжением Главы муниципального образования город Тула.</w:t>
      </w:r>
    </w:p>
    <w:p w:rsidR="00AB50FA" w:rsidRPr="00AD3C12" w:rsidRDefault="00AB50FA" w:rsidP="00AD3C12">
      <w:pPr>
        <w:pStyle w:val="a3"/>
        <w:ind w:firstLine="709"/>
        <w:jc w:val="both"/>
        <w:rPr>
          <w:rFonts w:ascii="PT Astra Serif" w:hAnsi="PT Astra Serif" w:cs="Times New Roman"/>
          <w:sz w:val="24"/>
          <w:szCs w:val="24"/>
          <w:lang w:eastAsia="en-US"/>
        </w:rPr>
      </w:pPr>
      <w:r w:rsidRPr="00AD3C12">
        <w:rPr>
          <w:rFonts w:ascii="PT Astra Serif" w:hAnsi="PT Astra Serif" w:cs="Times New Roman"/>
          <w:sz w:val="24"/>
          <w:szCs w:val="24"/>
          <w:shd w:val="clear" w:color="auto" w:fill="FFFFFF"/>
        </w:rPr>
        <w:t>За отчетный период</w:t>
      </w:r>
      <w:r w:rsidR="00F93519" w:rsidRPr="00AD3C12">
        <w:rPr>
          <w:rFonts w:ascii="PT Astra Serif" w:hAnsi="PT Astra Serif" w:cs="Times New Roman"/>
          <w:sz w:val="24"/>
          <w:szCs w:val="24"/>
          <w:shd w:val="clear" w:color="auto" w:fill="FFFFFF"/>
        </w:rPr>
        <w:t xml:space="preserve"> каждой </w:t>
      </w:r>
      <w:proofErr w:type="gramStart"/>
      <w:r w:rsidR="00F93519" w:rsidRPr="00AD3C12">
        <w:rPr>
          <w:rFonts w:ascii="PT Astra Serif" w:hAnsi="PT Astra Serif" w:cs="Times New Roman"/>
          <w:sz w:val="24"/>
          <w:szCs w:val="24"/>
          <w:shd w:val="clear" w:color="auto" w:fill="FFFFFF"/>
        </w:rPr>
        <w:t xml:space="preserve">из </w:t>
      </w:r>
      <w:r w:rsidRPr="00AD3C12">
        <w:rPr>
          <w:rFonts w:ascii="PT Astra Serif" w:hAnsi="PT Astra Serif" w:cs="Times New Roman"/>
          <w:sz w:val="24"/>
          <w:szCs w:val="24"/>
          <w:shd w:val="clear" w:color="auto" w:fill="FFFFFF"/>
        </w:rPr>
        <w:t xml:space="preserve"> </w:t>
      </w:r>
      <w:r w:rsidR="00422371" w:rsidRPr="00AD3C12">
        <w:rPr>
          <w:rFonts w:ascii="PT Astra Serif" w:hAnsi="PT Astra Serif" w:cs="Times New Roman"/>
          <w:sz w:val="24"/>
          <w:szCs w:val="24"/>
          <w:shd w:val="clear" w:color="auto" w:fill="FFFFFF"/>
        </w:rPr>
        <w:t>постоянны</w:t>
      </w:r>
      <w:r w:rsidR="00F93519" w:rsidRPr="00AD3C12">
        <w:rPr>
          <w:rFonts w:ascii="PT Astra Serif" w:hAnsi="PT Astra Serif" w:cs="Times New Roman"/>
          <w:sz w:val="24"/>
          <w:szCs w:val="24"/>
          <w:shd w:val="clear" w:color="auto" w:fill="FFFFFF"/>
        </w:rPr>
        <w:t>х</w:t>
      </w:r>
      <w:proofErr w:type="gramEnd"/>
      <w:r w:rsidR="00422371" w:rsidRPr="00AD3C12">
        <w:rPr>
          <w:rFonts w:ascii="PT Astra Serif" w:hAnsi="PT Astra Serif" w:cs="Times New Roman"/>
          <w:sz w:val="24"/>
          <w:szCs w:val="24"/>
          <w:shd w:val="clear" w:color="auto" w:fill="FFFFFF"/>
        </w:rPr>
        <w:t xml:space="preserve"> комисси</w:t>
      </w:r>
      <w:r w:rsidR="00F93519" w:rsidRPr="00AD3C12">
        <w:rPr>
          <w:rFonts w:ascii="PT Astra Serif" w:hAnsi="PT Astra Serif" w:cs="Times New Roman"/>
          <w:sz w:val="24"/>
          <w:szCs w:val="24"/>
          <w:shd w:val="clear" w:color="auto" w:fill="FFFFFF"/>
        </w:rPr>
        <w:t>й</w:t>
      </w:r>
      <w:r w:rsidR="00422371" w:rsidRPr="00AD3C12">
        <w:rPr>
          <w:rFonts w:ascii="PT Astra Serif" w:hAnsi="PT Astra Serif" w:cs="Times New Roman"/>
          <w:sz w:val="24"/>
          <w:szCs w:val="24"/>
          <w:shd w:val="clear" w:color="auto" w:fill="FFFFFF"/>
        </w:rPr>
        <w:t xml:space="preserve"> </w:t>
      </w:r>
      <w:r w:rsidRPr="00AD3C12">
        <w:rPr>
          <w:rFonts w:ascii="PT Astra Serif" w:hAnsi="PT Astra Serif" w:cs="Times New Roman"/>
          <w:sz w:val="24"/>
          <w:szCs w:val="24"/>
          <w:shd w:val="clear" w:color="auto" w:fill="FFFFFF"/>
        </w:rPr>
        <w:t xml:space="preserve">проведено </w:t>
      </w:r>
      <w:r w:rsidR="001C06D8" w:rsidRPr="00AD3C12">
        <w:rPr>
          <w:rFonts w:ascii="PT Astra Serif" w:hAnsi="PT Astra Serif" w:cs="Times New Roman"/>
          <w:sz w:val="24"/>
          <w:szCs w:val="24"/>
          <w:shd w:val="clear" w:color="auto" w:fill="FFFFFF"/>
        </w:rPr>
        <w:t>по 7 заседаний (из них</w:t>
      </w:r>
      <w:r w:rsidR="008607D4" w:rsidRPr="00AD3C12">
        <w:rPr>
          <w:rFonts w:ascii="PT Astra Serif" w:hAnsi="PT Astra Serif" w:cs="Times New Roman"/>
          <w:sz w:val="24"/>
          <w:szCs w:val="24"/>
          <w:shd w:val="clear" w:color="auto" w:fill="FFFFFF"/>
        </w:rPr>
        <w:t xml:space="preserve"> –</w:t>
      </w:r>
      <w:r w:rsidR="001C06D8" w:rsidRPr="00AD3C12">
        <w:rPr>
          <w:rFonts w:ascii="PT Astra Serif" w:hAnsi="PT Astra Serif" w:cs="Times New Roman"/>
          <w:sz w:val="24"/>
          <w:szCs w:val="24"/>
          <w:shd w:val="clear" w:color="auto" w:fill="FFFFFF"/>
        </w:rPr>
        <w:t xml:space="preserve"> 4 совместных)</w:t>
      </w:r>
      <w:r w:rsidRPr="00AD3C12">
        <w:rPr>
          <w:rFonts w:ascii="PT Astra Serif" w:hAnsi="PT Astra Serif" w:cs="Times New Roman"/>
          <w:sz w:val="24"/>
          <w:szCs w:val="24"/>
          <w:lang w:eastAsia="en-US"/>
        </w:rPr>
        <w:t xml:space="preserve">. Рассмотрено более </w:t>
      </w:r>
      <w:r w:rsidR="00422371" w:rsidRPr="00AD3C12">
        <w:rPr>
          <w:rFonts w:ascii="PT Astra Serif" w:hAnsi="PT Astra Serif" w:cs="Times New Roman"/>
          <w:sz w:val="24"/>
          <w:szCs w:val="24"/>
          <w:lang w:eastAsia="en-US"/>
        </w:rPr>
        <w:t>8</w:t>
      </w:r>
      <w:r w:rsidRPr="00AD3C12">
        <w:rPr>
          <w:rFonts w:ascii="PT Astra Serif" w:hAnsi="PT Astra Serif" w:cs="Times New Roman"/>
          <w:sz w:val="24"/>
          <w:szCs w:val="24"/>
          <w:lang w:eastAsia="en-US"/>
        </w:rPr>
        <w:t>0 вопросов, в числе</w:t>
      </w:r>
      <w:r w:rsidRPr="00AD3C12">
        <w:rPr>
          <w:rFonts w:ascii="PT Astra Serif" w:hAnsi="PT Astra Serif" w:cs="Times New Roman"/>
          <w:sz w:val="24"/>
          <w:szCs w:val="24"/>
          <w:shd w:val="clear" w:color="auto" w:fill="FFFFFF"/>
        </w:rPr>
        <w:t xml:space="preserve"> которых вопросы бюджетной политики, распоряжения муниципальным имуществом, по направлениям экономического, социального, </w:t>
      </w:r>
      <w:r w:rsidRPr="00AD3C12">
        <w:rPr>
          <w:rFonts w:ascii="PT Astra Serif" w:hAnsi="PT Astra Serif" w:cs="Times New Roman"/>
          <w:sz w:val="24"/>
          <w:szCs w:val="24"/>
          <w:shd w:val="clear" w:color="auto" w:fill="FFFFFF"/>
        </w:rPr>
        <w:lastRenderedPageBreak/>
        <w:t>финансового, градостроительного, транспортного, культурного развития муниципального образования город Тула, вопросы городского хозяйства, жизнеобеспечения.</w:t>
      </w:r>
      <w:r w:rsidRPr="00AD3C12">
        <w:rPr>
          <w:rFonts w:ascii="PT Astra Serif" w:hAnsi="PT Astra Serif" w:cs="Times New Roman"/>
          <w:sz w:val="24"/>
          <w:szCs w:val="24"/>
          <w:lang w:eastAsia="en-US"/>
        </w:rPr>
        <w:t xml:space="preserve"> </w:t>
      </w:r>
    </w:p>
    <w:p w:rsidR="00AB50FA" w:rsidRPr="00AD3C12" w:rsidRDefault="00AB50FA" w:rsidP="00AD3C12">
      <w:pPr>
        <w:pStyle w:val="a3"/>
        <w:ind w:firstLine="709"/>
        <w:jc w:val="both"/>
        <w:rPr>
          <w:rFonts w:ascii="PT Astra Serif" w:hAnsi="PT Astra Serif" w:cs="Times New Roman"/>
          <w:sz w:val="24"/>
          <w:szCs w:val="24"/>
          <w:shd w:val="clear" w:color="auto" w:fill="FFFFFF"/>
        </w:rPr>
      </w:pPr>
      <w:r w:rsidRPr="00AD3C12">
        <w:rPr>
          <w:rFonts w:ascii="PT Astra Serif" w:hAnsi="PT Astra Serif" w:cs="Times New Roman"/>
          <w:sz w:val="24"/>
          <w:szCs w:val="24"/>
          <w:lang w:eastAsia="en-US"/>
        </w:rPr>
        <w:t>Перед каждым заседанием Думы проводился Совет Думы, в который в</w:t>
      </w:r>
      <w:r w:rsidR="008607D4" w:rsidRPr="00AD3C12">
        <w:rPr>
          <w:rFonts w:ascii="PT Astra Serif" w:hAnsi="PT Astra Serif" w:cs="Times New Roman"/>
          <w:sz w:val="24"/>
          <w:szCs w:val="24"/>
          <w:lang w:eastAsia="en-US"/>
        </w:rPr>
        <w:t>ходят</w:t>
      </w:r>
      <w:r w:rsidRPr="00AD3C12">
        <w:rPr>
          <w:rFonts w:ascii="PT Astra Serif" w:hAnsi="PT Astra Serif" w:cs="Times New Roman"/>
          <w:sz w:val="24"/>
          <w:szCs w:val="24"/>
          <w:lang w:eastAsia="en-US"/>
        </w:rPr>
        <w:t xml:space="preserve"> Глава муниципального образования город Тула, </w:t>
      </w:r>
      <w:r w:rsidR="00C27687" w:rsidRPr="00AD3C12">
        <w:rPr>
          <w:rFonts w:ascii="PT Astra Serif" w:hAnsi="PT Astra Serif" w:cs="Times New Roman"/>
          <w:sz w:val="24"/>
          <w:szCs w:val="24"/>
          <w:lang w:eastAsia="en-US"/>
        </w:rPr>
        <w:t xml:space="preserve">первые заместители и </w:t>
      </w:r>
      <w:r w:rsidRPr="00AD3C12">
        <w:rPr>
          <w:rFonts w:ascii="PT Astra Serif" w:hAnsi="PT Astra Serif" w:cs="Times New Roman"/>
          <w:sz w:val="24"/>
          <w:szCs w:val="24"/>
          <w:lang w:eastAsia="en-US"/>
        </w:rPr>
        <w:t>заместители председателя Тульской городской Думы, председатели постоянных комиссий.</w:t>
      </w:r>
      <w:r w:rsidRPr="00AD3C12">
        <w:rPr>
          <w:rFonts w:ascii="PT Astra Serif" w:hAnsi="PT Astra Serif" w:cs="Times New Roman"/>
          <w:sz w:val="24"/>
          <w:szCs w:val="24"/>
        </w:rPr>
        <w:t xml:space="preserve"> </w:t>
      </w:r>
      <w:r w:rsidRPr="00AD3C12">
        <w:rPr>
          <w:rFonts w:ascii="PT Astra Serif" w:hAnsi="PT Astra Serif" w:cs="Times New Roman"/>
          <w:sz w:val="24"/>
          <w:szCs w:val="24"/>
          <w:lang w:eastAsia="en-US"/>
        </w:rPr>
        <w:t>Систематически проходили консультации с депутатами, депутатскими фракциями по всем вопросам деятельности Думы, с целью выработки консолидированной позиции.</w:t>
      </w:r>
    </w:p>
    <w:p w:rsidR="00AB50FA" w:rsidRPr="00AD3C12" w:rsidRDefault="00AB50FA" w:rsidP="00AD3C12">
      <w:pPr>
        <w:pStyle w:val="a3"/>
        <w:ind w:firstLine="709"/>
        <w:jc w:val="both"/>
        <w:rPr>
          <w:rFonts w:ascii="PT Astra Serif" w:hAnsi="PT Astra Serif" w:cs="Times New Roman"/>
          <w:sz w:val="24"/>
          <w:szCs w:val="24"/>
          <w:shd w:val="clear" w:color="auto" w:fill="FFFFFF"/>
        </w:rPr>
      </w:pPr>
      <w:r w:rsidRPr="00AD3C12">
        <w:rPr>
          <w:rFonts w:ascii="PT Astra Serif" w:hAnsi="PT Astra Serif" w:cs="Times New Roman"/>
          <w:sz w:val="24"/>
          <w:szCs w:val="24"/>
          <w:shd w:val="clear" w:color="auto" w:fill="FFFFFF"/>
        </w:rPr>
        <w:t>Отмечу роль депутатского корпуса, принимавшего активное участие в заседаниях постоянных комиссий, дискуссиях по проектам решений. Многие нормативные документы претерпели значительные изменения после корректировок и предложений, поступивших от депутатов.</w:t>
      </w:r>
    </w:p>
    <w:p w:rsidR="00AB50FA" w:rsidRPr="00AD3C12" w:rsidRDefault="00AB50FA" w:rsidP="00AD3C12">
      <w:pPr>
        <w:pStyle w:val="a3"/>
        <w:ind w:firstLine="709"/>
        <w:jc w:val="both"/>
        <w:rPr>
          <w:rFonts w:ascii="PT Astra Serif" w:hAnsi="PT Astra Serif" w:cs="Times New Roman"/>
          <w:sz w:val="24"/>
          <w:szCs w:val="24"/>
          <w:shd w:val="clear" w:color="auto" w:fill="FFFFFF"/>
        </w:rPr>
      </w:pPr>
      <w:r w:rsidRPr="00AD3C12">
        <w:rPr>
          <w:rFonts w:ascii="PT Astra Serif" w:hAnsi="PT Astra Serif" w:cs="Times New Roman"/>
          <w:sz w:val="24"/>
          <w:szCs w:val="24"/>
          <w:lang w:eastAsia="en-US"/>
        </w:rPr>
        <w:t>С 27 сентября по 31 декабря 20</w:t>
      </w:r>
      <w:r w:rsidR="00422371" w:rsidRPr="00AD3C12">
        <w:rPr>
          <w:rFonts w:ascii="PT Astra Serif" w:hAnsi="PT Astra Serif" w:cs="Times New Roman"/>
          <w:sz w:val="24"/>
          <w:szCs w:val="24"/>
          <w:lang w:eastAsia="en-US"/>
        </w:rPr>
        <w:t>24</w:t>
      </w:r>
      <w:r w:rsidRPr="00AD3C12">
        <w:rPr>
          <w:rFonts w:ascii="PT Astra Serif" w:hAnsi="PT Astra Serif" w:cs="Times New Roman"/>
          <w:sz w:val="24"/>
          <w:szCs w:val="24"/>
          <w:lang w:eastAsia="en-US"/>
        </w:rPr>
        <w:t xml:space="preserve"> года под моим руководством проведено </w:t>
      </w:r>
      <w:r w:rsidR="00BA03B7" w:rsidRPr="00AD3C12">
        <w:rPr>
          <w:rFonts w:ascii="PT Astra Serif" w:hAnsi="PT Astra Serif" w:cs="Times New Roman"/>
          <w:sz w:val="24"/>
          <w:szCs w:val="24"/>
          <w:lang w:eastAsia="en-US"/>
        </w:rPr>
        <w:t>4</w:t>
      </w:r>
      <w:r w:rsidRPr="00AD3C12">
        <w:rPr>
          <w:rFonts w:ascii="PT Astra Serif" w:hAnsi="PT Astra Serif" w:cs="Times New Roman"/>
          <w:sz w:val="24"/>
          <w:szCs w:val="24"/>
          <w:lang w:eastAsia="en-US"/>
        </w:rPr>
        <w:t xml:space="preserve"> заседани</w:t>
      </w:r>
      <w:r w:rsidR="00BA03B7" w:rsidRPr="00AD3C12">
        <w:rPr>
          <w:rFonts w:ascii="PT Astra Serif" w:hAnsi="PT Astra Serif" w:cs="Times New Roman"/>
          <w:sz w:val="24"/>
          <w:szCs w:val="24"/>
          <w:lang w:eastAsia="en-US"/>
        </w:rPr>
        <w:t>я</w:t>
      </w:r>
      <w:r w:rsidRPr="00AD3C12">
        <w:rPr>
          <w:rFonts w:ascii="PT Astra Serif" w:hAnsi="PT Astra Serif" w:cs="Times New Roman"/>
          <w:sz w:val="24"/>
          <w:szCs w:val="24"/>
          <w:lang w:eastAsia="en-US"/>
        </w:rPr>
        <w:t xml:space="preserve"> Тульской городской Думы, принято </w:t>
      </w:r>
      <w:r w:rsidR="00BA03B7" w:rsidRPr="00AD3C12">
        <w:rPr>
          <w:rFonts w:ascii="PT Astra Serif" w:hAnsi="PT Astra Serif" w:cs="Times New Roman"/>
          <w:sz w:val="24"/>
          <w:szCs w:val="24"/>
          <w:lang w:eastAsia="en-US"/>
        </w:rPr>
        <w:t>более 90</w:t>
      </w:r>
      <w:r w:rsidRPr="00AD3C12">
        <w:rPr>
          <w:rFonts w:ascii="PT Astra Serif" w:hAnsi="PT Astra Serif" w:cs="Times New Roman"/>
          <w:sz w:val="24"/>
          <w:szCs w:val="24"/>
          <w:lang w:eastAsia="en-US"/>
        </w:rPr>
        <w:t xml:space="preserve"> решений.</w:t>
      </w:r>
      <w:r w:rsidRPr="00AD3C12">
        <w:rPr>
          <w:rFonts w:ascii="PT Astra Serif" w:hAnsi="PT Astra Serif" w:cs="Times New Roman"/>
          <w:sz w:val="24"/>
          <w:szCs w:val="24"/>
        </w:rPr>
        <w:t xml:space="preserve"> </w:t>
      </w:r>
    </w:p>
    <w:p w:rsidR="00AB50FA" w:rsidRPr="00AD3C12" w:rsidRDefault="00AB50FA"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 отчетном периоде Тульская городская Дума совместно с администрацией города Тулы последовательно занималась решением задач развития муниципального образования, контролировала бюджетный процесс, своевременное финансирование и исполнение приоритетных программ.</w:t>
      </w:r>
    </w:p>
    <w:p w:rsidR="00AB50FA" w:rsidRPr="00AD3C12" w:rsidRDefault="00AB50FA" w:rsidP="00AD3C12">
      <w:pPr>
        <w:pStyle w:val="a3"/>
        <w:ind w:firstLine="709"/>
        <w:jc w:val="both"/>
        <w:rPr>
          <w:rFonts w:ascii="PT Astra Serif" w:eastAsia="Times New Roman" w:hAnsi="PT Astra Serif" w:cs="Times New Roman"/>
          <w:color w:val="FF0000"/>
          <w:sz w:val="24"/>
          <w:szCs w:val="24"/>
        </w:rPr>
      </w:pPr>
    </w:p>
    <w:p w:rsidR="00AB50FA" w:rsidRP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Устав</w:t>
      </w:r>
      <w:r w:rsidRPr="00AD3C12">
        <w:rPr>
          <w:rFonts w:ascii="PT Astra Serif" w:hAnsi="PT Astra Serif" w:cs="Times New Roman"/>
          <w:sz w:val="24"/>
          <w:szCs w:val="24"/>
        </w:rPr>
        <w:t xml:space="preserve"> </w:t>
      </w:r>
      <w:r w:rsidRPr="00AD3C12">
        <w:rPr>
          <w:rFonts w:ascii="PT Astra Serif" w:hAnsi="PT Astra Serif" w:cs="Times New Roman"/>
          <w:b/>
          <w:sz w:val="24"/>
          <w:szCs w:val="24"/>
        </w:rPr>
        <w:t xml:space="preserve">муниципального образования </w:t>
      </w:r>
      <w:r w:rsidR="00D95B79" w:rsidRPr="00AD3C12">
        <w:rPr>
          <w:rFonts w:ascii="PT Astra Serif" w:hAnsi="PT Astra Serif" w:cs="Times New Roman"/>
          <w:b/>
          <w:sz w:val="24"/>
          <w:szCs w:val="24"/>
        </w:rPr>
        <w:t>городской округ город Тула</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соответствии с Уставом муници</w:t>
      </w:r>
      <w:r w:rsidR="00845D92" w:rsidRPr="00AD3C12">
        <w:rPr>
          <w:rFonts w:ascii="PT Astra Serif" w:hAnsi="PT Astra Serif" w:cs="Times New Roman"/>
          <w:sz w:val="24"/>
          <w:szCs w:val="24"/>
        </w:rPr>
        <w:t xml:space="preserve">пального образования </w:t>
      </w:r>
      <w:r w:rsidR="00D95B79" w:rsidRPr="00AD3C12">
        <w:rPr>
          <w:rFonts w:ascii="PT Astra Serif" w:hAnsi="PT Astra Serif" w:cs="Times New Roman"/>
          <w:sz w:val="24"/>
          <w:szCs w:val="24"/>
        </w:rPr>
        <w:t xml:space="preserve">городской округ </w:t>
      </w:r>
      <w:r w:rsidR="00845D92" w:rsidRPr="00AD3C12">
        <w:rPr>
          <w:rFonts w:ascii="PT Astra Serif" w:hAnsi="PT Astra Serif" w:cs="Times New Roman"/>
          <w:sz w:val="24"/>
          <w:szCs w:val="24"/>
        </w:rPr>
        <w:t>город Тула</w:t>
      </w:r>
      <w:r w:rsidRPr="00AD3C12">
        <w:rPr>
          <w:rFonts w:ascii="PT Astra Serif" w:hAnsi="PT Astra Serif" w:cs="Times New Roman"/>
          <w:sz w:val="24"/>
          <w:szCs w:val="24"/>
        </w:rPr>
        <w:t xml:space="preserve"> в исключительной компетенции Тульской городской Думы находится принятие Устава и внесение в него изменений.</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Одним из приоритетных направлений деятельности Думы было приведение норм Устава муниципального образования </w:t>
      </w:r>
      <w:r w:rsidR="00D95B79" w:rsidRPr="00AD3C12">
        <w:rPr>
          <w:rFonts w:ascii="PT Astra Serif" w:hAnsi="PT Astra Serif" w:cs="Times New Roman"/>
          <w:sz w:val="24"/>
          <w:szCs w:val="24"/>
        </w:rPr>
        <w:t xml:space="preserve">городской округ город Тула </w:t>
      </w:r>
      <w:r w:rsidRPr="00AD3C12">
        <w:rPr>
          <w:rFonts w:ascii="PT Astra Serif" w:hAnsi="PT Astra Serif" w:cs="Times New Roman"/>
          <w:sz w:val="24"/>
          <w:szCs w:val="24"/>
        </w:rPr>
        <w:t xml:space="preserve">в соответствие с действующим законодательством. </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отчетном периоде рядом федеральных законов были внесены изменения в Федеральный закон от 6 октября 2003 г. № 131-ФЗ «Об общих принципах организации местного самоуправления в Российской Федерации», в связи с чем, нормы Устава подлежали корректировке.</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 Федеральным законом от 8 июля 2024 г. № 168-ФЗ «О внесении изменения в статью 25.1 Федерального закона «Об общих принципах организации местного самоуправления в Российской Федерации» установлена возможность участия совершеннолетних граждан Российской Федерации, имеющих в собственности жилье в сельском населенном пункте, в сходе граждан по вопросам выдвижения кандидатуры старосты этого сельского населенного пункта и досрочного прекращения его полномочий.</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Федеральным законом от 13 июля 2024 г. № 181-ФЗ «О внесении изменений в отдельные законодательные акты Российской Федерации» определен статус советов муниципальных образований субъектов Российской Федерации как организаций, обеспечивающих взаимодействие органов местного самоуправления и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Учитывая значимость поддержки муниципального сообщества, от качества работы которого зависит благополучие и комфорт жителей муниципальных образований, указанным Законом:</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предусматривается дополнение видов деятельности, характерных для социально-ориентированных некоммерческих организаций, такими видами деятельности, как представление и защита интересов органов местного самоуправления и муниципальных образований в органах публичной власти, сбор, изучение и тиражирование лучших практик решения вопросов местного значения, организации муниципального управления;</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систематизируются положения о формах межмуниципального сотрудничества и вносятся корреспондирующие изменения в положения, регулирующие деятельность межмуниципальных хозяйственных обществ.</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Согласно Федеральному закону от 22 июля 2024 г. № 213-ФЗ «О внесении изменений в статьи 14 и 16 Федерального закона «Об общих принципах организации местного самоуправления </w:t>
      </w:r>
      <w:r w:rsidRPr="00AD3C12">
        <w:rPr>
          <w:rFonts w:ascii="PT Astra Serif" w:hAnsi="PT Astra Serif" w:cs="Times New Roman"/>
          <w:sz w:val="24"/>
          <w:szCs w:val="24"/>
        </w:rPr>
        <w:lastRenderedPageBreak/>
        <w:t xml:space="preserve">в Российской Федерации» к вопросам местного значения городского округа отнесено полномочие по осуществлению учета личных подсобных хозяйств, которые ведут граждане в соответствии с Федеральным законом от 7 июля 2003 г. № 112-ФЗ «О личном подсобном хозяйстве», в </w:t>
      </w:r>
      <w:proofErr w:type="spellStart"/>
      <w:r w:rsidRPr="00AD3C12">
        <w:rPr>
          <w:rFonts w:ascii="PT Astra Serif" w:hAnsi="PT Astra Serif" w:cs="Times New Roman"/>
          <w:sz w:val="24"/>
          <w:szCs w:val="24"/>
        </w:rPr>
        <w:t>похозяйственных</w:t>
      </w:r>
      <w:proofErr w:type="spellEnd"/>
      <w:r w:rsidRPr="00AD3C12">
        <w:rPr>
          <w:rFonts w:ascii="PT Astra Serif" w:hAnsi="PT Astra Serif" w:cs="Times New Roman"/>
          <w:sz w:val="24"/>
          <w:szCs w:val="24"/>
        </w:rPr>
        <w:t xml:space="preserve"> книгах.</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соответствии с Федеральным законом от 8 августа 2024 г.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усиливается ответственность глав муниципальных образований и глав местных администраций перед высшим должностным лицом субъекта Российской Федерации;</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уточнены положения ряда норм в связи с изменением наименования высших должностных лиц и органов государственной власти субъектов РФ.</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Данные изменения были отражены </w:t>
      </w:r>
      <w:r w:rsidR="00633D5D" w:rsidRPr="00AD3C12">
        <w:rPr>
          <w:rFonts w:ascii="PT Astra Serif" w:hAnsi="PT Astra Serif" w:cs="Times New Roman"/>
          <w:sz w:val="24"/>
          <w:szCs w:val="24"/>
        </w:rPr>
        <w:t>в проекте</w:t>
      </w:r>
      <w:r w:rsidRPr="00AD3C12">
        <w:rPr>
          <w:rFonts w:ascii="PT Astra Serif" w:hAnsi="PT Astra Serif" w:cs="Times New Roman"/>
          <w:sz w:val="24"/>
          <w:szCs w:val="24"/>
        </w:rPr>
        <w:t xml:space="preserve"> решения </w:t>
      </w:r>
      <w:r w:rsidR="00633D5D" w:rsidRPr="00AD3C12">
        <w:rPr>
          <w:rFonts w:ascii="PT Astra Serif" w:hAnsi="PT Astra Serif" w:cs="Times New Roman"/>
          <w:sz w:val="24"/>
          <w:szCs w:val="24"/>
        </w:rPr>
        <w:t>Думы о</w:t>
      </w:r>
      <w:r w:rsidRPr="00AD3C12">
        <w:rPr>
          <w:rFonts w:ascii="PT Astra Serif" w:hAnsi="PT Astra Serif" w:cs="Times New Roman"/>
          <w:sz w:val="24"/>
          <w:szCs w:val="24"/>
        </w:rPr>
        <w:t xml:space="preserve"> внесени</w:t>
      </w:r>
      <w:r w:rsidR="00633D5D" w:rsidRPr="00AD3C12">
        <w:rPr>
          <w:rFonts w:ascii="PT Astra Serif" w:hAnsi="PT Astra Serif" w:cs="Times New Roman"/>
          <w:sz w:val="24"/>
          <w:szCs w:val="24"/>
        </w:rPr>
        <w:t>и</w:t>
      </w:r>
      <w:r w:rsidRPr="00AD3C12">
        <w:rPr>
          <w:rFonts w:ascii="PT Astra Serif" w:hAnsi="PT Astra Serif" w:cs="Times New Roman"/>
          <w:sz w:val="24"/>
          <w:szCs w:val="24"/>
        </w:rPr>
        <w:t xml:space="preserve"> изменений в Устав, который 25 октября 2024 </w:t>
      </w:r>
      <w:r w:rsidR="00633D5D" w:rsidRPr="00AD3C12">
        <w:rPr>
          <w:rFonts w:ascii="PT Astra Serif" w:hAnsi="PT Astra Serif" w:cs="Times New Roman"/>
          <w:sz w:val="24"/>
          <w:szCs w:val="24"/>
        </w:rPr>
        <w:t>года прошел</w:t>
      </w:r>
      <w:r w:rsidRPr="00AD3C12">
        <w:rPr>
          <w:rFonts w:ascii="PT Astra Serif" w:hAnsi="PT Astra Serif" w:cs="Times New Roman"/>
          <w:sz w:val="24"/>
          <w:szCs w:val="24"/>
        </w:rPr>
        <w:t xml:space="preserve"> </w:t>
      </w:r>
      <w:r w:rsidR="00633D5D" w:rsidRPr="00AD3C12">
        <w:rPr>
          <w:rFonts w:ascii="PT Astra Serif" w:hAnsi="PT Astra Serif" w:cs="Times New Roman"/>
          <w:sz w:val="24"/>
          <w:szCs w:val="24"/>
        </w:rPr>
        <w:t>обсуждение на публичных</w:t>
      </w:r>
      <w:r w:rsidRPr="00AD3C12">
        <w:rPr>
          <w:rFonts w:ascii="PT Astra Serif" w:hAnsi="PT Astra Serif" w:cs="Times New Roman"/>
          <w:sz w:val="24"/>
          <w:szCs w:val="24"/>
        </w:rPr>
        <w:t xml:space="preserve"> слушаниях. В соответствии с Положением «О порядке проведения антикоррупционной экспертизы нормативных правовых актов (их проектов) Тульской городской Думы», утвержденным решением Думы от 22 февраля 2012 г. № 42/839, </w:t>
      </w:r>
      <w:r w:rsidR="00633D5D" w:rsidRPr="00AD3C12">
        <w:rPr>
          <w:rFonts w:ascii="PT Astra Serif" w:hAnsi="PT Astra Serif" w:cs="Times New Roman"/>
          <w:sz w:val="24"/>
          <w:szCs w:val="24"/>
        </w:rPr>
        <w:t>проект прошел антикоррупционную</w:t>
      </w:r>
      <w:r w:rsidRPr="00AD3C12">
        <w:rPr>
          <w:rFonts w:ascii="PT Astra Serif" w:hAnsi="PT Astra Serif" w:cs="Times New Roman"/>
          <w:sz w:val="24"/>
          <w:szCs w:val="24"/>
        </w:rPr>
        <w:t xml:space="preserve"> экспертизу в прокуратуре города Тулы и Управлении Министерства юстиции по Тульской области.</w:t>
      </w:r>
    </w:p>
    <w:p w:rsidR="00422371" w:rsidRPr="00AD3C12" w:rsidRDefault="0042237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После регистрации управлением Министерства юстиции Российской</w:t>
      </w:r>
      <w:r w:rsidR="00633D5D" w:rsidRPr="00AD3C12">
        <w:rPr>
          <w:rFonts w:ascii="PT Astra Serif" w:hAnsi="PT Astra Serif" w:cs="Times New Roman"/>
          <w:sz w:val="24"/>
          <w:szCs w:val="24"/>
        </w:rPr>
        <w:t xml:space="preserve"> Федерации по Тульской области </w:t>
      </w:r>
      <w:r w:rsidRPr="00AD3C12">
        <w:rPr>
          <w:rFonts w:ascii="PT Astra Serif" w:hAnsi="PT Astra Serif" w:cs="Times New Roman"/>
          <w:sz w:val="24"/>
          <w:szCs w:val="24"/>
        </w:rPr>
        <w:t>принятое решение Думы 13 декабря 2024 года было опубликовано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и вступило в силу.</w:t>
      </w:r>
    </w:p>
    <w:p w:rsidR="00AB50FA" w:rsidRPr="00AD3C12" w:rsidRDefault="00AB50FA" w:rsidP="00AD3C12">
      <w:pPr>
        <w:pStyle w:val="a3"/>
        <w:ind w:firstLine="709"/>
        <w:jc w:val="both"/>
        <w:rPr>
          <w:rFonts w:ascii="PT Astra Serif" w:hAnsi="PT Astra Serif" w:cs="Times New Roman"/>
          <w:sz w:val="24"/>
          <w:szCs w:val="24"/>
        </w:rPr>
      </w:pPr>
    </w:p>
    <w:p w:rsid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 xml:space="preserve">Бюджетная политика, отчет об исполнении бюджета, </w:t>
      </w:r>
    </w:p>
    <w:p w:rsidR="00AB50FA" w:rsidRPr="00AD3C12" w:rsidRDefault="00AB50FA" w:rsidP="00AD3C12">
      <w:pPr>
        <w:pStyle w:val="a3"/>
        <w:jc w:val="center"/>
        <w:rPr>
          <w:rFonts w:ascii="PT Astra Serif" w:hAnsi="PT Astra Serif" w:cs="Times New Roman"/>
          <w:b/>
          <w:sz w:val="24"/>
          <w:szCs w:val="24"/>
        </w:rPr>
      </w:pPr>
      <w:r w:rsidRPr="00AD3C12">
        <w:rPr>
          <w:rFonts w:ascii="PT Astra Serif" w:hAnsi="PT Astra Serif" w:cs="Times New Roman"/>
          <w:b/>
          <w:sz w:val="24"/>
          <w:szCs w:val="24"/>
        </w:rPr>
        <w:t>муниципальное имущество и местные налоги</w:t>
      </w:r>
    </w:p>
    <w:p w:rsidR="00AB50FA" w:rsidRPr="00AD3C12" w:rsidRDefault="00AB50FA" w:rsidP="00AD3C12">
      <w:pPr>
        <w:pStyle w:val="a3"/>
        <w:ind w:firstLine="709"/>
        <w:jc w:val="both"/>
        <w:rPr>
          <w:rFonts w:ascii="PT Astra Serif" w:hAnsi="PT Astra Serif" w:cs="Times New Roman"/>
          <w:sz w:val="24"/>
          <w:szCs w:val="24"/>
        </w:rPr>
      </w:pPr>
      <w:r w:rsidRPr="00AD3C12">
        <w:rPr>
          <w:rStyle w:val="apple-converted-space"/>
          <w:rFonts w:ascii="PT Astra Serif" w:hAnsi="PT Astra Serif" w:cs="Times New Roman"/>
          <w:color w:val="000000" w:themeColor="text1"/>
          <w:sz w:val="24"/>
          <w:szCs w:val="24"/>
        </w:rPr>
        <w:t>В </w:t>
      </w:r>
      <w:r w:rsidRPr="00AD3C12">
        <w:rPr>
          <w:rFonts w:ascii="PT Astra Serif" w:hAnsi="PT Astra Serif" w:cs="Times New Roman"/>
          <w:sz w:val="24"/>
          <w:szCs w:val="24"/>
        </w:rPr>
        <w:t>исключительной компетенции Тульской городской Думы находится утверждение местного бюджета и отчета о его исполнении.</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Бюджет – это главный финансовый документ и инструмент управления городом. Вопросы исполнения городского бюджета находились на моем постоянном контроле и контроле депутатского корпуса. </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Депутатами предыдущего </w:t>
      </w:r>
      <w:r w:rsidR="00FC6E7F" w:rsidRPr="00AD3C12">
        <w:rPr>
          <w:rFonts w:ascii="PT Astra Serif" w:hAnsi="PT Astra Serif" w:cs="Times New Roman"/>
          <w:sz w:val="24"/>
          <w:szCs w:val="24"/>
        </w:rPr>
        <w:t>шес</w:t>
      </w:r>
      <w:r w:rsidRPr="00AD3C12">
        <w:rPr>
          <w:rFonts w:ascii="PT Astra Serif" w:hAnsi="PT Astra Serif" w:cs="Times New Roman"/>
          <w:sz w:val="24"/>
          <w:szCs w:val="24"/>
        </w:rPr>
        <w:t>того созыва была проведена большая работа по обсуждению и принятию бюджета. Дума нового созыва продолжила эту работу.</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ноябре 2024 года главой администрации города Тулы был представлен в Тульскую городскую Думу отчет об исполнении бюджета муниципального образования город Тула за 9 месяцев 2024 года, в котором были подробно проанализированы показатели доходов, расходов и дефицита бюджета. На заседании комиссии с участием представителей финансового управления администрации города, контрольно-счетной палаты муниципального образования город Тула была заслушана информация о параметрах исполнения бюджета по разделам, информация о ходе выполнения муниципальных программ и предоставлении, погашении бюджетных кредитов. Отчет был единогласно одобрен членами комиссии и принят к сведению. </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Как следует из анализа показателей за 9 месяцев 2024 года, в бюджет муниципального образования город Тула поступило налоговых и неналоговых доходов 24 207 508 464,41 руб. или 77,3 % к плану года, а также безвозмездных поступлений в сумме 12 817 200 449,14 руб.</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По итогам 9 месяцев 2024 года отмечается рост объема поступлений налоговых и неналоговых доходов по сравнению с объемом поступлений за 9 месяцев 2023 года на 2 532 233 449,91 руб. </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Около 60,1 % налоговых и неналоговых доходов бюджета в отчетном периоде обеспечено поступлениями налога на доходы физических лиц в размере 6 839 980 219,52 руб. или 70,3 % к плану года, что выше уровня поступлений за аналогичный период 2023 года </w:t>
      </w:r>
      <w:proofErr w:type="gramStart"/>
      <w:r w:rsidRPr="00AD3C12">
        <w:rPr>
          <w:rFonts w:ascii="PT Astra Serif" w:hAnsi="PT Astra Serif" w:cs="Times New Roman"/>
          <w:sz w:val="24"/>
          <w:szCs w:val="24"/>
        </w:rPr>
        <w:t xml:space="preserve">на </w:t>
      </w:r>
      <w:r w:rsidR="00F3356A">
        <w:rPr>
          <w:rFonts w:ascii="PT Astra Serif" w:hAnsi="PT Astra Serif" w:cs="Times New Roman"/>
          <w:sz w:val="24"/>
          <w:szCs w:val="24"/>
        </w:rPr>
        <w:t xml:space="preserve"> </w:t>
      </w:r>
      <w:r w:rsidRPr="00AD3C12">
        <w:rPr>
          <w:rFonts w:ascii="PT Astra Serif" w:hAnsi="PT Astra Serif" w:cs="Times New Roman"/>
          <w:sz w:val="24"/>
          <w:szCs w:val="24"/>
        </w:rPr>
        <w:t>1</w:t>
      </w:r>
      <w:proofErr w:type="gramEnd"/>
      <w:r w:rsidRPr="00AD3C12">
        <w:rPr>
          <w:rFonts w:ascii="PT Astra Serif" w:hAnsi="PT Astra Serif" w:cs="Times New Roman"/>
          <w:sz w:val="24"/>
          <w:szCs w:val="24"/>
        </w:rPr>
        <w:t xml:space="preserve"> 573 417 483 руб. </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Расходы бюджета муниципального образования город Тула за 9 месяцев 2024 года исполнены в сумме 24 613 080 649,69 руб. или 75,2 % к утвержденным годовым плановым назначениям и 68,5 % к плану года по сводной бюджетной росписи.</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Бюджет муниципального образования город Тула за 9 месяцев 2024 года был исполнен с дефицитом в сумме 405 572 185,28 руб.</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 целью уточнения показателей доходной и расходной частей бюджета муниципального образования город Тулы на 2024 год в сентябре отчетного периода комиссией был рассмотрен проект решения Тульской городской Думы «О внесении изменений в решение Тульской городской Думы от 20 декабря 2023 г</w:t>
      </w:r>
      <w:r w:rsidR="008C7B48">
        <w:rPr>
          <w:rFonts w:ascii="PT Astra Serif" w:hAnsi="PT Astra Serif" w:cs="Times New Roman"/>
          <w:sz w:val="24"/>
          <w:szCs w:val="24"/>
        </w:rPr>
        <w:t>.</w:t>
      </w:r>
      <w:r w:rsidRPr="00AD3C12">
        <w:rPr>
          <w:rFonts w:ascii="PT Astra Serif" w:hAnsi="PT Astra Serif" w:cs="Times New Roman"/>
          <w:sz w:val="24"/>
          <w:szCs w:val="24"/>
        </w:rPr>
        <w:t xml:space="preserve"> № 56/1235 «О бюджете муниципального образования город Тула на 2024 год и на плановый период 2025 и 2026 годов». На заседании комиссии были подробно обсуждены обосновывающие материалы по предлагаемым изменениям, ожидаемая оценка исполнения бюджета в текущем году, а также заключения Экспертной комиссией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контрольно-счетной палаты муниципального образования город Тула и прокуратуры города Тулы. </w:t>
      </w:r>
    </w:p>
    <w:p w:rsidR="00FD399D"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Также, в соответствии с Положением «О бюджетном процессе в муниципальном образовании город Тула», утвержденным решением Тульской городской Думы от 26 июня 2008 г. № 47/1095, главой администрации города Тулы в установленный срок до 15 ноября был внесен на рассмотрение Тульской городской Думы проект решения «О бюджете муниципального образования город Тула на 2025 год и на плановый период 2026 и 2027 годов». </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соответствии с действующим законодательством для информирования населения и выявления общественного мнения 29 ноября 2024 года состоялись публичные слушания по обсуждению вышеуказанного проекта решения. В состав комиссии по подготовке и проведению публичных слушаний вошли </w:t>
      </w:r>
      <w:r w:rsidR="002C378B" w:rsidRPr="00AD3C12">
        <w:rPr>
          <w:rFonts w:ascii="PT Astra Serif" w:hAnsi="PT Astra Serif" w:cs="Times New Roman"/>
          <w:sz w:val="24"/>
          <w:szCs w:val="24"/>
        </w:rPr>
        <w:t>депутаты</w:t>
      </w:r>
      <w:r w:rsidRPr="00AD3C12">
        <w:rPr>
          <w:rFonts w:ascii="PT Astra Serif" w:hAnsi="PT Astra Serif" w:cs="Times New Roman"/>
          <w:sz w:val="24"/>
          <w:szCs w:val="24"/>
        </w:rPr>
        <w:t xml:space="preserve"> и представители от администрации города Тулы. На публичных слушаниях были заслушаны представители администрации по следующим вопросам:</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прогнозе социально-экономического развития муниципального образования город Тула на 2025 год и на плановый период 2026 и 2027 годов;</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проекте решения Тульской городской Думы «О бюджете муниципального образования город Тула на 2025 год и на плановый период 2026 и 2027 годов»;</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расходах бюджета муниципального образования город Тула на социальную сферу на 2025-2027 годы;</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расходах бюджета муниципального образования город Тула на повышение качества жилищного фонда, создание комфортных условий для проживания населения на 2025-2027 годы;</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расходах бюджета муниципального образования город Тула на бюджетные инвестиции в объекты муниципальной собственности на 2025-2027 годы;</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расходах бюджета муниципального образования город Тула на благоустройство, реализацию проекта «Народный бюджет», формирование современной городской среды на        2025-2027 годы;</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расходах бюджета муниципального образования город Тула на развитие транспорта и повышение безопасности дорожного движения в муниципальном образовании город Тула на 2025-2027 годы.</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По представленному проекту решения Тульской городской Думы положительные заключения представили председатель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председатель контрольно-счетной палаты муниципального образования город Тула.</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На очередном заседании постоянной комиссии Тульской городской Думы по бюджету, налогам и собственности 11 декабря 2024 года с учетом рекомендаций других постоянных комиссий членами комиссии было решено рекомендовать принять бюджет муниципального образования город Тула в пер</w:t>
      </w:r>
      <w:r w:rsidR="008607D4" w:rsidRPr="00AD3C12">
        <w:rPr>
          <w:rFonts w:ascii="PT Astra Serif" w:hAnsi="PT Astra Serif" w:cs="Times New Roman"/>
          <w:sz w:val="24"/>
          <w:szCs w:val="24"/>
        </w:rPr>
        <w:t>вом чтении, а также в целом и в</w:t>
      </w:r>
      <w:r w:rsidRPr="00AD3C12">
        <w:rPr>
          <w:rFonts w:ascii="PT Astra Serif" w:hAnsi="PT Astra Serif" w:cs="Times New Roman"/>
          <w:sz w:val="24"/>
          <w:szCs w:val="24"/>
        </w:rPr>
        <w:t>нести представленный проект решения на очередное заседание Думы.</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На заседании Тульской городской Думы 20 декабря 2024 года главный финансовый документ муниципального образования город Тула был утвержден со следующими основными характеристиками:</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на 2025 год: общий объем доходов в сумме 33 323 973 830,84 руб., общий объем расходов в сумме 35 068 722 621,50 руб., дефицит бюджета в сумме 1 744 748 790,66 руб.</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на 2026 год: общий объем доходов в сумме 33 114 306 294,58 руб., общий объем расходов в сумме 34 501 320 159,67 руб., в том числе условно утвержденные расходы в сумме 547 000 000,00 руб., дефицит бюджета в сумме 1 387 013 865,09 руб.</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на 2027 год: общий объем доходов в сумме 35 181 213 558,57 руб., общий объем расходов в сумме 36 268 195 121,10 руб., в том числе условно утвержденные расходы в сумме   1 243 000 000,00 руб., дефицит бюджета в сумме 1 086 981 562,53 руб.</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октябре 2024 года в связи с принятием Федерального закона от 12 июля 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в целях приведения действующих решений Тульской городской Думы в соответствие с изменениями федерального законодательства, были подготовлены следующие проекты решений:</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внесении изменений в Положение «О земельном налоге», утвержденное решением Тульской городской Думы от 13 июля 2005 г. № 68/1311»;</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 внесении изменений в решение Тульской городской Дум</w:t>
      </w:r>
      <w:r w:rsidR="00F3356A">
        <w:rPr>
          <w:rFonts w:ascii="PT Astra Serif" w:hAnsi="PT Astra Serif" w:cs="Times New Roman"/>
          <w:sz w:val="24"/>
          <w:szCs w:val="24"/>
        </w:rPr>
        <w:t xml:space="preserve">ы от 28 ноября 2014 г.     </w:t>
      </w:r>
      <w:r w:rsidRPr="00AD3C12">
        <w:rPr>
          <w:rFonts w:ascii="PT Astra Serif" w:hAnsi="PT Astra Serif" w:cs="Times New Roman"/>
          <w:sz w:val="24"/>
          <w:szCs w:val="24"/>
        </w:rPr>
        <w:t>№ 4/75 «Об установлении и введении в действие на территории муниципального образования город Тула налога на имущество физических лиц».</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 1 января 2025 года внесенными изменениями устан</w:t>
      </w:r>
      <w:r w:rsidR="00FD399D" w:rsidRPr="00AD3C12">
        <w:rPr>
          <w:rFonts w:ascii="PT Astra Serif" w:hAnsi="PT Astra Serif" w:cs="Times New Roman"/>
          <w:sz w:val="24"/>
          <w:szCs w:val="24"/>
        </w:rPr>
        <w:t>овлены</w:t>
      </w:r>
      <w:r w:rsidRPr="00AD3C12">
        <w:rPr>
          <w:rFonts w:ascii="PT Astra Serif" w:hAnsi="PT Astra Serif" w:cs="Times New Roman"/>
          <w:sz w:val="24"/>
          <w:szCs w:val="24"/>
        </w:rPr>
        <w:t xml:space="preserve"> ограничения для применения налоговой ставки в размере, не превышающем 0,3 %.  Ставка не будет применяться в отношении земельных участков, не используемых в предпринимательской деятельности, приобретенных для ведения личного подсобного хозяйства, садоводства или огородничества, занятых под домами индивидуальной жилой застройки, приобретенных для жилищного строительства, занятых объектами инженерной инфраструктуры жилищно-коммунального комплекса, при условии, что их кадастровая стоимость превышает 300 миллионов рублей. По таким земельным участкам земельный налог будет рассчитываться по ставке 1,5 %. </w:t>
      </w:r>
    </w:p>
    <w:p w:rsidR="00917866" w:rsidRPr="00AD3C12" w:rsidRDefault="0091786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Также уточн</w:t>
      </w:r>
      <w:r w:rsidR="00FD399D" w:rsidRPr="00AD3C12">
        <w:rPr>
          <w:rFonts w:ascii="PT Astra Serif" w:hAnsi="PT Astra Serif" w:cs="Times New Roman"/>
          <w:sz w:val="24"/>
          <w:szCs w:val="24"/>
        </w:rPr>
        <w:t>ено</w:t>
      </w:r>
      <w:r w:rsidRPr="00AD3C12">
        <w:rPr>
          <w:rFonts w:ascii="PT Astra Serif" w:hAnsi="PT Astra Serif" w:cs="Times New Roman"/>
          <w:sz w:val="24"/>
          <w:szCs w:val="24"/>
        </w:rPr>
        <w:t xml:space="preserve"> наименование категории налогоплательщиков, получающих льготу по земельному налогу, в части приведения в соответствие с Указом Губернатора Тульской области от 18 июня 2024 г. № 52 «О мерах социальной поддержки многодетных семей в Тульской области».</w:t>
      </w:r>
    </w:p>
    <w:p w:rsidR="00AB50FA" w:rsidRPr="00AD3C12" w:rsidRDefault="00A04DB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Кроме того,</w:t>
      </w:r>
      <w:r w:rsidR="00917866" w:rsidRPr="00AD3C12">
        <w:rPr>
          <w:rFonts w:ascii="PT Astra Serif" w:hAnsi="PT Astra Serif" w:cs="Times New Roman"/>
          <w:sz w:val="24"/>
          <w:szCs w:val="24"/>
        </w:rPr>
        <w:t xml:space="preserve"> были внесены изменения в решение Тульской городской Думы </w:t>
      </w:r>
      <w:r w:rsidR="00791326" w:rsidRPr="00AD3C12">
        <w:rPr>
          <w:rFonts w:ascii="PT Astra Serif" w:hAnsi="PT Astra Serif" w:cs="Times New Roman"/>
          <w:sz w:val="24"/>
          <w:szCs w:val="24"/>
        </w:rPr>
        <w:t>«О</w:t>
      </w:r>
      <w:r w:rsidR="00917866" w:rsidRPr="00AD3C12">
        <w:rPr>
          <w:rFonts w:ascii="PT Astra Serif" w:hAnsi="PT Astra Serif" w:cs="Times New Roman"/>
          <w:sz w:val="24"/>
          <w:szCs w:val="24"/>
        </w:rPr>
        <w:t>б установлении и введении в действие на территории муниципального образования город Тула налога на имущество физических лиц</w:t>
      </w:r>
      <w:r w:rsidR="00791326" w:rsidRPr="00AD3C12">
        <w:rPr>
          <w:rFonts w:ascii="PT Astra Serif" w:hAnsi="PT Astra Serif" w:cs="Times New Roman"/>
          <w:sz w:val="24"/>
          <w:szCs w:val="24"/>
        </w:rPr>
        <w:t>»</w:t>
      </w:r>
      <w:r w:rsidR="00917866" w:rsidRPr="00AD3C12">
        <w:rPr>
          <w:rFonts w:ascii="PT Astra Serif" w:hAnsi="PT Astra Serif" w:cs="Times New Roman"/>
          <w:sz w:val="24"/>
          <w:szCs w:val="24"/>
        </w:rPr>
        <w:t>. Согласно изменениям федерального законодательства, уточнены объекты налогообложения, к которым применяется ставка 2 % от их кадастровой стоимости и установлено предельное значение налоговой ставки – 2,5 % для объектов капитального строительства, кадастровая стоимость каж</w:t>
      </w:r>
      <w:r w:rsidR="008607D4" w:rsidRPr="00AD3C12">
        <w:rPr>
          <w:rFonts w:ascii="PT Astra Serif" w:hAnsi="PT Astra Serif" w:cs="Times New Roman"/>
          <w:sz w:val="24"/>
          <w:szCs w:val="24"/>
        </w:rPr>
        <w:t>дого из которых – более 300 млн</w:t>
      </w:r>
      <w:r w:rsidR="00917866" w:rsidRPr="00AD3C12">
        <w:rPr>
          <w:rFonts w:ascii="PT Astra Serif" w:hAnsi="PT Astra Serif" w:cs="Times New Roman"/>
          <w:sz w:val="24"/>
          <w:szCs w:val="24"/>
        </w:rPr>
        <w:t xml:space="preserve"> рублей. В отношении дорогостоящей недвижимости – объектов налогообложения, кадастровая стоимость каждо</w:t>
      </w:r>
      <w:r w:rsidR="008607D4" w:rsidRPr="00AD3C12">
        <w:rPr>
          <w:rFonts w:ascii="PT Astra Serif" w:hAnsi="PT Astra Serif" w:cs="Times New Roman"/>
          <w:sz w:val="24"/>
          <w:szCs w:val="24"/>
        </w:rPr>
        <w:t>го из которых превышает 300 млн</w:t>
      </w:r>
      <w:r w:rsidR="00917866" w:rsidRPr="00AD3C12">
        <w:rPr>
          <w:rFonts w:ascii="PT Astra Serif" w:hAnsi="PT Astra Serif" w:cs="Times New Roman"/>
          <w:sz w:val="24"/>
          <w:szCs w:val="24"/>
        </w:rPr>
        <w:t xml:space="preserve"> рублей, налоговая льгота не предоставляется. Также предлагается применять налоговые ставки для расчета налога, исходя из кадастровой стоимости объекта в размере, не превышающим значений, установленных Налоговым Кодексом РФ, что обеспечит строгое соблюдение требований налогового законодательства в отношении применения налоговых ставок.</w:t>
      </w:r>
    </w:p>
    <w:p w:rsidR="002F6614"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связи с принятием Федерального закона № 176-ФЗ, который внес изменение в Налоговый кодекс РФ и вв</w:t>
      </w:r>
      <w:r w:rsidR="002F6614" w:rsidRPr="00AD3C12">
        <w:rPr>
          <w:rFonts w:ascii="PT Astra Serif" w:hAnsi="PT Astra Serif" w:cs="Times New Roman"/>
          <w:sz w:val="24"/>
          <w:szCs w:val="24"/>
        </w:rPr>
        <w:t>ел</w:t>
      </w:r>
      <w:r w:rsidRPr="00AD3C12">
        <w:rPr>
          <w:rFonts w:ascii="PT Astra Serif" w:hAnsi="PT Astra Serif" w:cs="Times New Roman"/>
          <w:sz w:val="24"/>
          <w:szCs w:val="24"/>
        </w:rPr>
        <w:t xml:space="preserve"> с 2025 года новый туристический налог в отчетном периоде Тульской городской Думы </w:t>
      </w:r>
      <w:r w:rsidR="00791326" w:rsidRPr="00AD3C12">
        <w:rPr>
          <w:rFonts w:ascii="PT Astra Serif" w:hAnsi="PT Astra Serif" w:cs="Times New Roman"/>
          <w:sz w:val="24"/>
          <w:szCs w:val="24"/>
        </w:rPr>
        <w:t xml:space="preserve">был принят </w:t>
      </w:r>
      <w:r w:rsidRPr="00AD3C12">
        <w:rPr>
          <w:rFonts w:ascii="PT Astra Serif" w:hAnsi="PT Astra Serif" w:cs="Times New Roman"/>
          <w:sz w:val="24"/>
          <w:szCs w:val="24"/>
        </w:rPr>
        <w:t xml:space="preserve">проект решения «Об установлении и введении в действие на территории муниципального образования город Тула туристического налога».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Налоговым кодексом РФ предоставлено право органам местного самоуправления устанавливать и вводить туристический налог нормативными правовыми актами муниципальных образований.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Налогоплательщиками признаются владельцы гостиниц, отелей, хостелов, включенных в реестр классифицированных средств размещения. На территории муниципального образования город Тула таких объектов насчитывается 78.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 xml:space="preserve">Туристический налог является квартальным. Налогоплательщики представляют налоговую декларацию в налоговый орган по месту нахождения средства размещения в срок не позднее 25-го числа месяца, следующего за истекшим налоговым периодом. Налог уплачивается в бюджет по месту нахождения средства размещения в срок не позднее 28-го числа месяца, следующего за истекшим налоговым периодом.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2025 году ставка туристического налога составит 1 %, с каждым годом она будет повышаться на 1 %, и к 2029 году </w:t>
      </w:r>
      <w:r w:rsidR="008607D4" w:rsidRPr="00AD3C12">
        <w:rPr>
          <w:rFonts w:ascii="PT Astra Serif" w:hAnsi="PT Astra Serif" w:cs="Times New Roman"/>
          <w:sz w:val="24"/>
          <w:szCs w:val="24"/>
        </w:rPr>
        <w:t>достигнет</w:t>
      </w:r>
      <w:r w:rsidRPr="00AD3C12">
        <w:rPr>
          <w:rFonts w:ascii="PT Astra Serif" w:hAnsi="PT Astra Serif" w:cs="Times New Roman"/>
          <w:sz w:val="24"/>
          <w:szCs w:val="24"/>
        </w:rPr>
        <w:t xml:space="preserve"> 5 %. Налог планируется взимать с итоговой стоимости оказанной услуги по размещению гостей без учета НДС. Минимальная сумма налога – 100 рублей за каждый день пребывания. </w:t>
      </w:r>
    </w:p>
    <w:p w:rsidR="00506025" w:rsidRPr="00AD3C12" w:rsidRDefault="00C36A5C"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Р</w:t>
      </w:r>
      <w:r w:rsidR="00506025" w:rsidRPr="00AD3C12">
        <w:rPr>
          <w:rFonts w:ascii="PT Astra Serif" w:hAnsi="PT Astra Serif" w:cs="Times New Roman"/>
          <w:sz w:val="24"/>
          <w:szCs w:val="24"/>
        </w:rPr>
        <w:t>ешени</w:t>
      </w:r>
      <w:r w:rsidRPr="00AD3C12">
        <w:rPr>
          <w:rFonts w:ascii="PT Astra Serif" w:hAnsi="PT Astra Serif" w:cs="Times New Roman"/>
          <w:sz w:val="24"/>
          <w:szCs w:val="24"/>
        </w:rPr>
        <w:t>е</w:t>
      </w:r>
      <w:r w:rsidR="00506025" w:rsidRPr="00AD3C12">
        <w:rPr>
          <w:rFonts w:ascii="PT Astra Serif" w:hAnsi="PT Astra Serif" w:cs="Times New Roman"/>
          <w:sz w:val="24"/>
          <w:szCs w:val="24"/>
        </w:rPr>
        <w:t xml:space="preserve"> предусматривает льготы, которые освобождают туристов от уплаты налога. Так, от уплаты налога освобождаются граждане, зарегистрированные в Тульской области, вынужденные переселенцы, лица из многодетных семей, спортсмены и тренеры, приехавшие в Тулу на официальные соревнования, граждане, сопровождающие инвалидов I группы и детей-инвалидов, лица, прибывшие в санатории Минобороны РФ. Также освобождаются от налога отдельные категории граждан, установленные Налоговым кодексом РФ: Герои Советского Союза, Герои России, Герои Труда, полные кавалеры ордена Славы, участники Великой Отечественной войны и СВО, ветераны и инвалиды боевых действий, жители блокадного Ленинграда, осажденного Сталинграда и Севастополя, инвалиды 1 и 2 группы и дети-инвалиды и некоторые другие.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Город Тула является </w:t>
      </w:r>
      <w:r w:rsidR="00D83CD7" w:rsidRPr="00AD3C12">
        <w:rPr>
          <w:rFonts w:ascii="PT Astra Serif" w:hAnsi="PT Astra Serif" w:cs="Times New Roman"/>
          <w:sz w:val="24"/>
          <w:szCs w:val="24"/>
        </w:rPr>
        <w:t>третьей</w:t>
      </w:r>
      <w:r w:rsidRPr="00AD3C12">
        <w:rPr>
          <w:rFonts w:ascii="PT Astra Serif" w:hAnsi="PT Astra Serif" w:cs="Times New Roman"/>
          <w:sz w:val="24"/>
          <w:szCs w:val="24"/>
        </w:rPr>
        <w:t xml:space="preserve"> музейной столицей России. Каждый год областной центр посещает более 1,5 миллионов туристов. Введение налога позволит увеличить поступление денежных средств в бюджет муниципального образования город Тула, улучшить городскую инфраструктуру, благоустроить больше общественных пространств и повысить туристическую привлекательность областной столицы.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Туристический налог вв</w:t>
      </w:r>
      <w:r w:rsidR="002F6614" w:rsidRPr="00AD3C12">
        <w:rPr>
          <w:rFonts w:ascii="PT Astra Serif" w:hAnsi="PT Astra Serif" w:cs="Times New Roman"/>
          <w:sz w:val="24"/>
          <w:szCs w:val="24"/>
        </w:rPr>
        <w:t>еден</w:t>
      </w:r>
      <w:r w:rsidRPr="00AD3C12">
        <w:rPr>
          <w:rFonts w:ascii="PT Astra Serif" w:hAnsi="PT Astra Serif" w:cs="Times New Roman"/>
          <w:sz w:val="24"/>
          <w:szCs w:val="24"/>
        </w:rPr>
        <w:t xml:space="preserve"> по итогам реализации пилотного проекта об установлении курортного сбора, действующего в период с 2018 до конца 2024 годов на территории Краснодарского, Алтайского, Ставропольского краев, а также на федеральной территории «Сириус» и в Санкт-Петербурге. </w:t>
      </w:r>
    </w:p>
    <w:p w:rsidR="00506025" w:rsidRPr="00AD3C12" w:rsidRDefault="0050602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После детального обсуждения депутатами Тульской городской Думы перечня категорий физических лиц, стоимость услуг по временному проживанию которых не включается в налоговую базу, </w:t>
      </w:r>
      <w:r w:rsidR="00C36A5C" w:rsidRPr="00AD3C12">
        <w:rPr>
          <w:rFonts w:ascii="PT Astra Serif" w:hAnsi="PT Astra Serif" w:cs="Times New Roman"/>
          <w:sz w:val="24"/>
          <w:szCs w:val="24"/>
        </w:rPr>
        <w:t xml:space="preserve">в декабре 2024 </w:t>
      </w:r>
      <w:r w:rsidRPr="00AD3C12">
        <w:rPr>
          <w:rFonts w:ascii="PT Astra Serif" w:hAnsi="PT Astra Serif" w:cs="Times New Roman"/>
          <w:sz w:val="24"/>
          <w:szCs w:val="24"/>
        </w:rPr>
        <w:t>было принято единогласное решение дополнить льготников «детьми-сиротами и детьми, оставшимися без попечения родителей».</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рамках реализации Федерального закона от 21 декабря 2001 г. № 178-ФЗ</w:t>
      </w:r>
      <w:proofErr w:type="gramStart"/>
      <w:r w:rsidRPr="00AD3C12">
        <w:rPr>
          <w:rFonts w:ascii="PT Astra Serif" w:hAnsi="PT Astra Serif" w:cs="Times New Roman"/>
          <w:sz w:val="24"/>
          <w:szCs w:val="24"/>
        </w:rPr>
        <w:t xml:space="preserve"> </w:t>
      </w:r>
      <w:r w:rsidR="002F6614" w:rsidRPr="00AD3C12">
        <w:rPr>
          <w:rFonts w:ascii="PT Astra Serif" w:hAnsi="PT Astra Serif" w:cs="Times New Roman"/>
          <w:sz w:val="24"/>
          <w:szCs w:val="24"/>
        </w:rPr>
        <w:t xml:space="preserve">  </w:t>
      </w:r>
      <w:r w:rsidRPr="00AD3C12">
        <w:rPr>
          <w:rFonts w:ascii="PT Astra Serif" w:hAnsi="PT Astra Serif" w:cs="Times New Roman"/>
          <w:sz w:val="24"/>
          <w:szCs w:val="24"/>
        </w:rPr>
        <w:t>«</w:t>
      </w:r>
      <w:proofErr w:type="gramEnd"/>
      <w:r w:rsidRPr="00AD3C12">
        <w:rPr>
          <w:rFonts w:ascii="PT Astra Serif" w:hAnsi="PT Astra Serif" w:cs="Times New Roman"/>
          <w:sz w:val="24"/>
          <w:szCs w:val="24"/>
        </w:rPr>
        <w:t>О приватизации государственного и муниципального имущества» имущество, не</w:t>
      </w:r>
      <w:r w:rsidR="008607D4" w:rsidRPr="00AD3C12">
        <w:rPr>
          <w:rFonts w:ascii="PT Astra Serif" w:hAnsi="PT Astra Serif" w:cs="Times New Roman"/>
          <w:sz w:val="24"/>
          <w:szCs w:val="24"/>
        </w:rPr>
        <w:t xml:space="preserve"> </w:t>
      </w:r>
      <w:r w:rsidRPr="00AD3C12">
        <w:rPr>
          <w:rFonts w:ascii="PT Astra Serif" w:hAnsi="PT Astra Serif" w:cs="Times New Roman"/>
          <w:sz w:val="24"/>
          <w:szCs w:val="24"/>
        </w:rPr>
        <w:t>используемое для обеспечения функций и задач органов местного самоуправления муниципального образования город Тула, было включено в Прогнозный план (программу) приватизации муниципального имущества муниципального образования город Тула на 2024 год. Соответствующее решение было принято Тульской городской Думой в ноябре 2023 года.</w:t>
      </w:r>
    </w:p>
    <w:p w:rsidR="002C378B"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 целью уточнения перечня имущества муниципального образования город Тула, приватизация которого планировалась в 2024 году,</w:t>
      </w:r>
      <w:r w:rsidR="00C36A5C" w:rsidRPr="00AD3C12">
        <w:rPr>
          <w:rFonts w:ascii="PT Astra Serif" w:hAnsi="PT Astra Serif" w:cs="Times New Roman"/>
          <w:sz w:val="24"/>
          <w:szCs w:val="24"/>
        </w:rPr>
        <w:t xml:space="preserve"> </w:t>
      </w:r>
      <w:r w:rsidR="00747803" w:rsidRPr="00AD3C12">
        <w:rPr>
          <w:rFonts w:ascii="PT Astra Serif" w:hAnsi="PT Astra Serif" w:cs="Times New Roman"/>
          <w:sz w:val="24"/>
          <w:szCs w:val="24"/>
        </w:rPr>
        <w:t>за</w:t>
      </w:r>
      <w:r w:rsidR="00C36A5C" w:rsidRPr="00AD3C12">
        <w:rPr>
          <w:rFonts w:ascii="PT Astra Serif" w:hAnsi="PT Astra Serif" w:cs="Times New Roman"/>
          <w:sz w:val="24"/>
          <w:szCs w:val="24"/>
        </w:rPr>
        <w:t xml:space="preserve"> отчетный период</w:t>
      </w:r>
      <w:r w:rsidRPr="00AD3C12">
        <w:rPr>
          <w:rFonts w:ascii="PT Astra Serif" w:hAnsi="PT Astra Serif" w:cs="Times New Roman"/>
          <w:sz w:val="24"/>
          <w:szCs w:val="24"/>
        </w:rPr>
        <w:t xml:space="preserve"> </w:t>
      </w:r>
      <w:r w:rsidR="00C36A5C" w:rsidRPr="00AD3C12">
        <w:rPr>
          <w:rFonts w:ascii="PT Astra Serif" w:hAnsi="PT Astra Serif" w:cs="Times New Roman"/>
          <w:sz w:val="24"/>
          <w:szCs w:val="24"/>
        </w:rPr>
        <w:t>был</w:t>
      </w:r>
      <w:r w:rsidR="008607D4" w:rsidRPr="00AD3C12">
        <w:rPr>
          <w:rFonts w:ascii="PT Astra Serif" w:hAnsi="PT Astra Serif" w:cs="Times New Roman"/>
          <w:sz w:val="24"/>
          <w:szCs w:val="24"/>
        </w:rPr>
        <w:t>и</w:t>
      </w:r>
      <w:r w:rsidR="00C36A5C" w:rsidRPr="00AD3C12">
        <w:rPr>
          <w:rFonts w:ascii="PT Astra Serif" w:hAnsi="PT Astra Serif" w:cs="Times New Roman"/>
          <w:sz w:val="24"/>
          <w:szCs w:val="24"/>
        </w:rPr>
        <w:t xml:space="preserve"> принят</w:t>
      </w:r>
      <w:r w:rsidR="008607D4" w:rsidRPr="00AD3C12">
        <w:rPr>
          <w:rFonts w:ascii="PT Astra Serif" w:hAnsi="PT Astra Serif" w:cs="Times New Roman"/>
          <w:sz w:val="24"/>
          <w:szCs w:val="24"/>
        </w:rPr>
        <w:t>ы</w:t>
      </w:r>
      <w:r w:rsidR="00C36A5C" w:rsidRPr="00AD3C12">
        <w:rPr>
          <w:rFonts w:ascii="PT Astra Serif" w:hAnsi="PT Astra Serif" w:cs="Times New Roman"/>
          <w:sz w:val="24"/>
          <w:szCs w:val="24"/>
        </w:rPr>
        <w:t xml:space="preserve"> два</w:t>
      </w:r>
      <w:r w:rsidRPr="00AD3C12">
        <w:rPr>
          <w:rFonts w:ascii="PT Astra Serif" w:hAnsi="PT Astra Serif" w:cs="Times New Roman"/>
          <w:sz w:val="24"/>
          <w:szCs w:val="24"/>
        </w:rPr>
        <w:t xml:space="preserve"> решения о внесении изменений в Прогнозный план (программу) приватизации муниципального имущества муниципального образования город Тула на 2024 год, в том числе </w:t>
      </w:r>
      <w:r w:rsidR="00C36A5C" w:rsidRPr="00AD3C12">
        <w:rPr>
          <w:rFonts w:ascii="PT Astra Serif" w:hAnsi="PT Astra Serif" w:cs="Times New Roman"/>
          <w:sz w:val="24"/>
          <w:szCs w:val="24"/>
        </w:rPr>
        <w:t>в решение вошли объекты</w:t>
      </w:r>
      <w:r w:rsidRPr="00AD3C12">
        <w:rPr>
          <w:rFonts w:ascii="PT Astra Serif" w:hAnsi="PT Astra Serif" w:cs="Times New Roman"/>
          <w:sz w:val="24"/>
          <w:szCs w:val="24"/>
        </w:rPr>
        <w:t xml:space="preserve"> на основании обращений субъектов малого и среднего предпринимательства о реализации преимущественного права арендатора на выкуп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302927" w:rsidRDefault="00302927" w:rsidP="00AD3C12">
      <w:pPr>
        <w:pStyle w:val="a3"/>
        <w:ind w:firstLine="709"/>
        <w:jc w:val="both"/>
        <w:rPr>
          <w:rFonts w:ascii="PT Astra Serif" w:hAnsi="PT Astra Serif" w:cs="Times New Roman"/>
          <w:sz w:val="24"/>
          <w:szCs w:val="24"/>
        </w:rPr>
      </w:pPr>
    </w:p>
    <w:p w:rsidR="00302927" w:rsidRPr="00AD3C12" w:rsidRDefault="00302927" w:rsidP="00AD3C12">
      <w:pPr>
        <w:pStyle w:val="a3"/>
        <w:ind w:firstLine="709"/>
        <w:jc w:val="both"/>
        <w:rPr>
          <w:rFonts w:ascii="PT Astra Serif" w:hAnsi="PT Astra Serif" w:cs="Times New Roman"/>
          <w:sz w:val="24"/>
          <w:szCs w:val="24"/>
        </w:rPr>
      </w:pP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Принятие данных решений Тульской городской Думы обеспечи</w:t>
      </w:r>
      <w:r w:rsidR="00747803" w:rsidRPr="00AD3C12">
        <w:rPr>
          <w:rFonts w:ascii="PT Astra Serif" w:hAnsi="PT Astra Serif" w:cs="Times New Roman"/>
          <w:sz w:val="24"/>
          <w:szCs w:val="24"/>
        </w:rPr>
        <w:t>ло</w:t>
      </w:r>
      <w:r w:rsidRPr="00AD3C12">
        <w:rPr>
          <w:rFonts w:ascii="PT Astra Serif" w:hAnsi="PT Astra Serif" w:cs="Times New Roman"/>
          <w:sz w:val="24"/>
          <w:szCs w:val="24"/>
        </w:rPr>
        <w:t xml:space="preserve"> поступление неналоговых доходов в бюджет и сократи</w:t>
      </w:r>
      <w:r w:rsidR="008607D4" w:rsidRPr="00AD3C12">
        <w:rPr>
          <w:rFonts w:ascii="PT Astra Serif" w:hAnsi="PT Astra Serif" w:cs="Times New Roman"/>
          <w:sz w:val="24"/>
          <w:szCs w:val="24"/>
        </w:rPr>
        <w:t>ло</w:t>
      </w:r>
      <w:r w:rsidRPr="00AD3C12">
        <w:rPr>
          <w:rFonts w:ascii="PT Astra Serif" w:hAnsi="PT Astra Serif" w:cs="Times New Roman"/>
          <w:sz w:val="24"/>
          <w:szCs w:val="24"/>
        </w:rPr>
        <w:t xml:space="preserve"> расходы бюджета муниципального образования город Тула на содержание муниципального имущества. Приватизация позволяет поддержать негосударственный </w:t>
      </w:r>
      <w:r w:rsidRPr="00AD3C12">
        <w:rPr>
          <w:rFonts w:ascii="PT Astra Serif" w:hAnsi="PT Astra Serif" w:cs="Times New Roman"/>
          <w:sz w:val="24"/>
          <w:szCs w:val="24"/>
        </w:rPr>
        <w:lastRenderedPageBreak/>
        <w:t>сектор экономики, вовлечь неиспользуемое имущество в хозяйственный оборот, исключить затраты на его содержание, привлечь дополнительные неналоговые доходы в бюджет муниципального образования.</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Прогнозный план (программа) приватизации муниципального имущества муниципального образования город Тула на 2025 год был принят в декабре 2024 года на 4-м заседании Тульской городской Думы.</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перечень объектов, предлагаемых к приватизации, вошли нежилые помещения, отдельно стоящие здания с земельными участками, в том числе отнесенные к объектам культурного наследия, не вовлеченные в хозяйственный оборот, не востребованные для использования под муниципальные нужды, требующие значительных вложений. </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 В перечень также вошли помещения, принятые в собственность муниципального образования город Тула с действующими обременениями в виде долгосрочных договоров аренды, условия которых не соответствовали экономическим интересам муниципального образования город Тула.</w:t>
      </w:r>
    </w:p>
    <w:p w:rsidR="00126714" w:rsidRPr="00AD3C12" w:rsidRDefault="00126714"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октябре 2024 года депутаты поддержали внесение изменений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город Тула. В представленном на рассмотрение проекте решения предлагалось исключить и добавить несколько объектов – нежилых помещений и земельных участков.</w:t>
      </w:r>
    </w:p>
    <w:p w:rsidR="00126714" w:rsidRPr="00AD3C12" w:rsidRDefault="00126714"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декабре 2024 года депутаты рассмотрели и поддержали изменения в пункт 3.1 Положения «О бюджетном процессе в муниципальном образовании город Тула», утвержденного решением Тульской городской Думы от 26 июня 2008 г. № 47/1095. Указанные изменения направлены на оптимизацию, стандартизацию и унификацию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За отчетный период 2024 года рассмотрен</w:t>
      </w:r>
      <w:r w:rsidR="00A04DB1" w:rsidRPr="00AD3C12">
        <w:rPr>
          <w:rFonts w:ascii="PT Astra Serif" w:hAnsi="PT Astra Serif" w:cs="Times New Roman"/>
          <w:sz w:val="24"/>
          <w:szCs w:val="24"/>
        </w:rPr>
        <w:t>ы</w:t>
      </w:r>
      <w:r w:rsidRPr="00AD3C12">
        <w:rPr>
          <w:rFonts w:ascii="PT Astra Serif" w:hAnsi="PT Astra Serif" w:cs="Times New Roman"/>
          <w:sz w:val="24"/>
          <w:szCs w:val="24"/>
        </w:rPr>
        <w:t xml:space="preserve"> на заседаниях Тульской городской Думы следующие решения об утверждении арендной платы: </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«Об утверждении размера арендной платы на 2025 год за имущественный комплекс объектов </w:t>
      </w:r>
      <w:proofErr w:type="spellStart"/>
      <w:r w:rsidRPr="00AD3C12">
        <w:rPr>
          <w:rFonts w:ascii="PT Astra Serif" w:hAnsi="PT Astra Serif" w:cs="Times New Roman"/>
          <w:sz w:val="24"/>
          <w:szCs w:val="24"/>
        </w:rPr>
        <w:t>водоиспользования</w:t>
      </w:r>
      <w:proofErr w:type="spellEnd"/>
      <w:r w:rsidRPr="00AD3C12">
        <w:rPr>
          <w:rFonts w:ascii="PT Astra Serif" w:hAnsi="PT Astra Serif" w:cs="Times New Roman"/>
          <w:sz w:val="24"/>
          <w:szCs w:val="24"/>
        </w:rPr>
        <w:t>, находящихся в собственности муниципального образования город Тула, и арендуемых акционерным обществом «</w:t>
      </w:r>
      <w:proofErr w:type="spellStart"/>
      <w:r w:rsidRPr="00AD3C12">
        <w:rPr>
          <w:rFonts w:ascii="PT Astra Serif" w:hAnsi="PT Astra Serif" w:cs="Times New Roman"/>
          <w:sz w:val="24"/>
          <w:szCs w:val="24"/>
        </w:rPr>
        <w:t>Тулагорводоканал</w:t>
      </w:r>
      <w:proofErr w:type="spellEnd"/>
      <w:r w:rsidRPr="00AD3C12">
        <w:rPr>
          <w:rFonts w:ascii="PT Astra Serif" w:hAnsi="PT Astra Serif" w:cs="Times New Roman"/>
          <w:sz w:val="24"/>
          <w:szCs w:val="24"/>
        </w:rPr>
        <w:t>»;</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«Об утверждении размера арендной платы на 2025 год за комплекс движимого и недвижимого имущества </w:t>
      </w:r>
      <w:proofErr w:type="spellStart"/>
      <w:r w:rsidRPr="00AD3C12">
        <w:rPr>
          <w:rFonts w:ascii="PT Astra Serif" w:hAnsi="PT Astra Serif" w:cs="Times New Roman"/>
          <w:sz w:val="24"/>
          <w:szCs w:val="24"/>
        </w:rPr>
        <w:t>теплосетевого</w:t>
      </w:r>
      <w:proofErr w:type="spellEnd"/>
      <w:r w:rsidRPr="00AD3C12">
        <w:rPr>
          <w:rFonts w:ascii="PT Astra Serif" w:hAnsi="PT Astra Serif" w:cs="Times New Roman"/>
          <w:sz w:val="24"/>
          <w:szCs w:val="24"/>
        </w:rPr>
        <w:t xml:space="preserve"> назначения, находящегося на праве хозяйственного ведения у муниципального унитарного предприятия муниципального образования город Тула «</w:t>
      </w:r>
      <w:proofErr w:type="spellStart"/>
      <w:r w:rsidRPr="00AD3C12">
        <w:rPr>
          <w:rFonts w:ascii="PT Astra Serif" w:hAnsi="PT Astra Serif" w:cs="Times New Roman"/>
          <w:sz w:val="24"/>
          <w:szCs w:val="24"/>
        </w:rPr>
        <w:t>Ремжилхоз</w:t>
      </w:r>
      <w:proofErr w:type="spellEnd"/>
      <w:r w:rsidRPr="00AD3C12">
        <w:rPr>
          <w:rFonts w:ascii="PT Astra Serif" w:hAnsi="PT Astra Serif" w:cs="Times New Roman"/>
          <w:sz w:val="24"/>
          <w:szCs w:val="24"/>
        </w:rPr>
        <w:t>», и арендуемого акционерным обществом «</w:t>
      </w:r>
      <w:proofErr w:type="spellStart"/>
      <w:r w:rsidRPr="00AD3C12">
        <w:rPr>
          <w:rFonts w:ascii="PT Astra Serif" w:hAnsi="PT Astra Serif" w:cs="Times New Roman"/>
          <w:sz w:val="24"/>
          <w:szCs w:val="24"/>
        </w:rPr>
        <w:t>Тулатеплосеть</w:t>
      </w:r>
      <w:proofErr w:type="spellEnd"/>
      <w:r w:rsidRPr="00AD3C12">
        <w:rPr>
          <w:rFonts w:ascii="PT Astra Serif" w:hAnsi="PT Astra Serif" w:cs="Times New Roman"/>
          <w:sz w:val="24"/>
          <w:szCs w:val="24"/>
        </w:rPr>
        <w:t>»;</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«Об утверждении размера арендной платы на 2025 год за комплекс движимого и недвижимого имущества систем водоснабжения и водоотведения, находящегося на праве хозяйственного ведения у муниципального унитарного предприятия муниципального образования город Тула «</w:t>
      </w:r>
      <w:proofErr w:type="spellStart"/>
      <w:r w:rsidRPr="00AD3C12">
        <w:rPr>
          <w:rFonts w:ascii="PT Astra Serif" w:hAnsi="PT Astra Serif" w:cs="Times New Roman"/>
          <w:sz w:val="24"/>
          <w:szCs w:val="24"/>
        </w:rPr>
        <w:t>Ремжилхоз</w:t>
      </w:r>
      <w:proofErr w:type="spellEnd"/>
      <w:r w:rsidRPr="00AD3C12">
        <w:rPr>
          <w:rFonts w:ascii="PT Astra Serif" w:hAnsi="PT Astra Serif" w:cs="Times New Roman"/>
          <w:sz w:val="24"/>
          <w:szCs w:val="24"/>
        </w:rPr>
        <w:t>», и арендуемого акционерным обществом «</w:t>
      </w:r>
      <w:proofErr w:type="spellStart"/>
      <w:r w:rsidRPr="00AD3C12">
        <w:rPr>
          <w:rFonts w:ascii="PT Astra Serif" w:hAnsi="PT Astra Serif" w:cs="Times New Roman"/>
          <w:sz w:val="24"/>
          <w:szCs w:val="24"/>
        </w:rPr>
        <w:t>Тулагорводоканал</w:t>
      </w:r>
      <w:proofErr w:type="spellEnd"/>
      <w:r w:rsidRPr="00AD3C12">
        <w:rPr>
          <w:rFonts w:ascii="PT Astra Serif" w:hAnsi="PT Astra Serif" w:cs="Times New Roman"/>
          <w:sz w:val="24"/>
          <w:szCs w:val="24"/>
        </w:rPr>
        <w:t>».</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За отчетный период с сентября по декабрь 2024 года депутатами Тульской городской Думы был принят ряд важных положений, направленных на порядок владения, пользования и распоряжения имуществом, находящимся в собственности муниципального образования город Тула. Остановимся на них подробнее.</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октябре 2024 года в соответствии с нормами законодательства главой администрации города Тулы было внесено на рассмотрение Тульской городской Думы Положение о порядке передачи в аренду имущества, находящегося в собственности муниципального образования город Тула.</w:t>
      </w:r>
    </w:p>
    <w:p w:rsidR="002C378B" w:rsidRPr="00AD3C12" w:rsidRDefault="008607D4"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Проектом П</w:t>
      </w:r>
      <w:r w:rsidR="002C378B" w:rsidRPr="00AD3C12">
        <w:rPr>
          <w:rFonts w:ascii="PT Astra Serif" w:hAnsi="PT Astra Serif" w:cs="Times New Roman"/>
          <w:sz w:val="24"/>
          <w:szCs w:val="24"/>
        </w:rPr>
        <w:t xml:space="preserve">оложения предлагалось определить порядок предоставления в аренду недвижимого и движимого муниципального имущества, не закрепленного за муниципальными предприятиями и учреждениями (имущество казны), а также передачи в аренду недвижимого и </w:t>
      </w:r>
      <w:r w:rsidR="002C378B" w:rsidRPr="00AD3C12">
        <w:rPr>
          <w:rFonts w:ascii="PT Astra Serif" w:hAnsi="PT Astra Serif" w:cs="Times New Roman"/>
          <w:sz w:val="24"/>
          <w:szCs w:val="24"/>
        </w:rPr>
        <w:lastRenderedPageBreak/>
        <w:t xml:space="preserve">движимого муниципального имущества, находящегося на праве хозяйственного ведения или оперативного управления у муниципальных предприятий и учреждений. Определялся порядок передачи муниципального движимого и недвижимого имущества в аренду по результатам проведения торгов, без проведения торгов, заключение на новый срок договора аренды муниципального имущества, внесение изменений и дополнений в договор аренды муниципального имущества, расторжение договора аренды муниципального имущества. </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новой редакции положения определены полномочия и порядок взаимодействия функциональных (отраслевых), территориальных органов администрации города Тулы, муниципальных, казенных, бюджетных, автономных учреждений, муниципальных казенных предприятий, муниципальных унитарных предприятий</w:t>
      </w:r>
      <w:r w:rsidR="00F3356A">
        <w:rPr>
          <w:rFonts w:ascii="PT Astra Serif" w:hAnsi="PT Astra Serif" w:cs="Times New Roman"/>
          <w:sz w:val="24"/>
          <w:szCs w:val="24"/>
        </w:rPr>
        <w:t>,</w:t>
      </w:r>
      <w:r w:rsidRPr="00AD3C12">
        <w:rPr>
          <w:rFonts w:ascii="PT Astra Serif" w:hAnsi="PT Astra Serif" w:cs="Times New Roman"/>
          <w:sz w:val="24"/>
          <w:szCs w:val="24"/>
        </w:rPr>
        <w:t xml:space="preserve"> в оперативном управлении (хозяйственном ведении) которых находятся объекты муниципальной собственности, предполагаемых к передаче в аренду.</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целях приведения в соответствие с действующим законодательством, обеспечения эффективного взаимодействия отраслевых (функциональных) и территориальных органов администрации города Тулы в условиях </w:t>
      </w:r>
      <w:proofErr w:type="spellStart"/>
      <w:r w:rsidRPr="00AD3C12">
        <w:rPr>
          <w:rFonts w:ascii="PT Astra Serif" w:hAnsi="PT Astra Serif" w:cs="Times New Roman"/>
          <w:sz w:val="24"/>
          <w:szCs w:val="24"/>
        </w:rPr>
        <w:t>цифровизации</w:t>
      </w:r>
      <w:proofErr w:type="spellEnd"/>
      <w:r w:rsidRPr="00AD3C12">
        <w:rPr>
          <w:rFonts w:ascii="PT Astra Serif" w:hAnsi="PT Astra Serif" w:cs="Times New Roman"/>
          <w:sz w:val="24"/>
          <w:szCs w:val="24"/>
        </w:rPr>
        <w:t xml:space="preserve">, а также в целях совершенствования учета муниципального имущества, обеспечения полноты и достоверности, содержащихся в реестре сведений о муниципальном имуществе, </w:t>
      </w:r>
      <w:r w:rsidR="00747803" w:rsidRPr="00AD3C12">
        <w:rPr>
          <w:rFonts w:ascii="PT Astra Serif" w:hAnsi="PT Astra Serif" w:cs="Times New Roman"/>
          <w:sz w:val="24"/>
          <w:szCs w:val="24"/>
        </w:rPr>
        <w:t>принят проект</w:t>
      </w:r>
      <w:r w:rsidRPr="00AD3C12">
        <w:rPr>
          <w:rFonts w:ascii="PT Astra Serif" w:hAnsi="PT Astra Serif" w:cs="Times New Roman"/>
          <w:sz w:val="24"/>
          <w:szCs w:val="24"/>
        </w:rPr>
        <w:t xml:space="preserve"> решения «Об утверждении Положения </w:t>
      </w:r>
      <w:r w:rsidR="00302927">
        <w:rPr>
          <w:rFonts w:ascii="PT Astra Serif" w:hAnsi="PT Astra Serif" w:cs="Times New Roman"/>
          <w:sz w:val="24"/>
          <w:szCs w:val="24"/>
        </w:rPr>
        <w:t xml:space="preserve">       </w:t>
      </w:r>
      <w:r w:rsidRPr="00AD3C12">
        <w:rPr>
          <w:rFonts w:ascii="PT Astra Serif" w:hAnsi="PT Astra Serif" w:cs="Times New Roman"/>
          <w:sz w:val="24"/>
          <w:szCs w:val="24"/>
        </w:rPr>
        <w:t>«Об организации учета муниципального имущества и порядка ведения Единого реестра имущества муниципального образования город Тула».</w:t>
      </w:r>
    </w:p>
    <w:p w:rsidR="002C378B" w:rsidRPr="00AD3C12" w:rsidRDefault="00747803"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w:t>
      </w:r>
      <w:r w:rsidR="002C378B" w:rsidRPr="00AD3C12">
        <w:rPr>
          <w:rFonts w:ascii="PT Astra Serif" w:hAnsi="PT Astra Serif" w:cs="Times New Roman"/>
          <w:sz w:val="24"/>
          <w:szCs w:val="24"/>
        </w:rPr>
        <w:t>роектом определены перечни объектов учета муниципального имущества и сведения о них, подлежащие внесению в Единый реестр имущества муниципального образования город Тула.</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Также </w:t>
      </w:r>
      <w:r w:rsidR="00747803" w:rsidRPr="00AD3C12">
        <w:rPr>
          <w:rFonts w:ascii="PT Astra Serif" w:hAnsi="PT Astra Serif" w:cs="Times New Roman"/>
          <w:sz w:val="24"/>
          <w:szCs w:val="24"/>
        </w:rPr>
        <w:t>установ</w:t>
      </w:r>
      <w:r w:rsidRPr="00AD3C12">
        <w:rPr>
          <w:rFonts w:ascii="PT Astra Serif" w:hAnsi="PT Astra Serif" w:cs="Times New Roman"/>
          <w:sz w:val="24"/>
          <w:szCs w:val="24"/>
        </w:rPr>
        <w:t>лены полномочия и порядок взаимодействия функциональных (отраслевых), территориальных органов администрации города Тулы, муниципальных, казенных, бюджетных, автономных учреждений, муниципальных казенных предприятий</w:t>
      </w:r>
      <w:r w:rsidR="00DA789A" w:rsidRPr="00AD3C12">
        <w:rPr>
          <w:rFonts w:ascii="PT Astra Serif" w:hAnsi="PT Astra Serif" w:cs="Times New Roman"/>
          <w:sz w:val="24"/>
          <w:szCs w:val="24"/>
        </w:rPr>
        <w:t>,</w:t>
      </w:r>
      <w:r w:rsidRPr="00AD3C12">
        <w:rPr>
          <w:rFonts w:ascii="PT Astra Serif" w:hAnsi="PT Astra Serif" w:cs="Times New Roman"/>
          <w:sz w:val="24"/>
          <w:szCs w:val="24"/>
        </w:rPr>
        <w:t xml:space="preserve"> в оперативном управлении которых находятся объект учета, муниципальных унитарных предприятий</w:t>
      </w:r>
      <w:r w:rsidR="00DA789A" w:rsidRPr="00AD3C12">
        <w:rPr>
          <w:rFonts w:ascii="PT Astra Serif" w:hAnsi="PT Astra Serif" w:cs="Times New Roman"/>
          <w:sz w:val="24"/>
          <w:szCs w:val="24"/>
        </w:rPr>
        <w:t>,</w:t>
      </w:r>
      <w:r w:rsidRPr="00AD3C12">
        <w:rPr>
          <w:rFonts w:ascii="PT Astra Serif" w:hAnsi="PT Astra Serif" w:cs="Times New Roman"/>
          <w:sz w:val="24"/>
          <w:szCs w:val="24"/>
        </w:rPr>
        <w:t xml:space="preserve"> в хозяйственном ведении которых находится объект учета. Вводится унификация процедур по предоставлению сведений о муниципальном имуществе.</w:t>
      </w:r>
    </w:p>
    <w:p w:rsidR="002C378B" w:rsidRPr="00AD3C12" w:rsidRDefault="00DA789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w:t>
      </w:r>
      <w:r w:rsidR="00747803" w:rsidRPr="00AD3C12">
        <w:rPr>
          <w:rFonts w:ascii="PT Astra Serif" w:hAnsi="PT Astra Serif" w:cs="Times New Roman"/>
          <w:sz w:val="24"/>
          <w:szCs w:val="24"/>
        </w:rPr>
        <w:t xml:space="preserve"> декабре 2024 года </w:t>
      </w:r>
      <w:r w:rsidR="00480611" w:rsidRPr="00AD3C12">
        <w:rPr>
          <w:rFonts w:ascii="PT Astra Serif" w:hAnsi="PT Astra Serif" w:cs="Times New Roman"/>
          <w:sz w:val="24"/>
          <w:szCs w:val="24"/>
        </w:rPr>
        <w:t>в</w:t>
      </w:r>
      <w:r w:rsidRPr="00AD3C12">
        <w:rPr>
          <w:rFonts w:ascii="PT Astra Serif" w:hAnsi="PT Astra Serif" w:cs="Times New Roman"/>
          <w:sz w:val="24"/>
          <w:szCs w:val="24"/>
        </w:rPr>
        <w:t>несены</w:t>
      </w:r>
      <w:r w:rsidR="002C378B" w:rsidRPr="00AD3C12">
        <w:rPr>
          <w:rFonts w:ascii="PT Astra Serif" w:hAnsi="PT Astra Serif" w:cs="Times New Roman"/>
          <w:sz w:val="24"/>
          <w:szCs w:val="24"/>
        </w:rPr>
        <w:t xml:space="preserve"> изменения в Положение «О порядке выявления, учета бесхозяйного имущества и признания на него права собственности муниципального образования город Тула», утвержденное решением Тульской городской Думы от 28 ноября 2012 г. № 53/1165.</w:t>
      </w:r>
    </w:p>
    <w:p w:rsidR="002C378B" w:rsidRPr="00AD3C12"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Федеральным законом от 9 марта 2021 г. № 33-ФЗ «О внесении изменений в статью 226 части первой и статьи 887 и 899 части второй Гражданского кодекса Российской Федерации» были внесены поправки в статью 226 Гражданского кодекса Российской Федерации в части стоимости брошенной вещи, сумма котор</w:t>
      </w:r>
      <w:r w:rsidR="008B69BB" w:rsidRPr="00AD3C12">
        <w:rPr>
          <w:rFonts w:ascii="PT Astra Serif" w:hAnsi="PT Astra Serif" w:cs="Times New Roman"/>
          <w:sz w:val="24"/>
          <w:szCs w:val="24"/>
        </w:rPr>
        <w:t>ой</w:t>
      </w:r>
      <w:r w:rsidRPr="00AD3C12">
        <w:rPr>
          <w:rFonts w:ascii="PT Astra Serif" w:hAnsi="PT Astra Serif" w:cs="Times New Roman"/>
          <w:sz w:val="24"/>
          <w:szCs w:val="24"/>
        </w:rPr>
        <w:t xml:space="preserve"> стала равнят</w:t>
      </w:r>
      <w:r w:rsidR="00480611" w:rsidRPr="00AD3C12">
        <w:rPr>
          <w:rFonts w:ascii="PT Astra Serif" w:hAnsi="PT Astra Serif" w:cs="Times New Roman"/>
          <w:sz w:val="24"/>
          <w:szCs w:val="24"/>
        </w:rPr>
        <w:t>ь</w:t>
      </w:r>
      <w:r w:rsidRPr="00AD3C12">
        <w:rPr>
          <w:rFonts w:ascii="PT Astra Serif" w:hAnsi="PT Astra Serif" w:cs="Times New Roman"/>
          <w:sz w:val="24"/>
          <w:szCs w:val="24"/>
        </w:rPr>
        <w:t>ся трем тысячам рублей.</w:t>
      </w:r>
    </w:p>
    <w:p w:rsidR="002C378B" w:rsidRPr="00AD3C12" w:rsidRDefault="00DA789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До этих поправок</w:t>
      </w:r>
      <w:r w:rsidR="002C378B" w:rsidRPr="00AD3C12">
        <w:rPr>
          <w:rFonts w:ascii="PT Astra Serif" w:hAnsi="PT Astra Serif" w:cs="Times New Roman"/>
          <w:sz w:val="24"/>
          <w:szCs w:val="24"/>
        </w:rPr>
        <w:t xml:space="preserve"> Гражданский Кодекс Российской Федерации возлагал на лиц, в собственности, владении или пользовании которых находится земельный участок, водный объект или иной объект, где находится брошенная вещь, обратить эту вещь в свою собственность в случае если ее стоимость явно ниже суммы, соответствующей пятикратному минимальному размеру оплаты труда. </w:t>
      </w:r>
    </w:p>
    <w:p w:rsidR="002C378B" w:rsidRDefault="002C378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Таким образом, в настоящее время Гражданский Кодекс Российской Федерации предусматривает возможность обратить брошенную вещь в свою собственность лицам, в случае</w:t>
      </w:r>
      <w:r w:rsidR="00DA789A" w:rsidRPr="00AD3C12">
        <w:rPr>
          <w:rFonts w:ascii="PT Astra Serif" w:hAnsi="PT Astra Serif" w:cs="Times New Roman"/>
          <w:sz w:val="24"/>
          <w:szCs w:val="24"/>
        </w:rPr>
        <w:t>,</w:t>
      </w:r>
      <w:r w:rsidRPr="00AD3C12">
        <w:rPr>
          <w:rFonts w:ascii="PT Astra Serif" w:hAnsi="PT Astra Serif" w:cs="Times New Roman"/>
          <w:sz w:val="24"/>
          <w:szCs w:val="24"/>
        </w:rPr>
        <w:t xml:space="preserve"> если она находится на земельном участке, водном объекте или ином объекте, находящемся в их владении или пользовании в случае</w:t>
      </w:r>
      <w:r w:rsidR="008607D4" w:rsidRPr="00AD3C12">
        <w:rPr>
          <w:rFonts w:ascii="PT Astra Serif" w:hAnsi="PT Astra Serif" w:cs="Times New Roman"/>
          <w:sz w:val="24"/>
          <w:szCs w:val="24"/>
        </w:rPr>
        <w:t>,</w:t>
      </w:r>
      <w:r w:rsidRPr="00AD3C12">
        <w:rPr>
          <w:rFonts w:ascii="PT Astra Serif" w:hAnsi="PT Astra Serif" w:cs="Times New Roman"/>
          <w:sz w:val="24"/>
          <w:szCs w:val="24"/>
        </w:rPr>
        <w:t xml:space="preserve"> если ее стоимость явно ниже трех тысяч рублей, приступив к использованию или совершив иные действия, свидетельствующие об обращении вещи в собственность.</w:t>
      </w:r>
    </w:p>
    <w:p w:rsidR="00302927" w:rsidRDefault="00302927" w:rsidP="00AD3C12">
      <w:pPr>
        <w:pStyle w:val="a3"/>
        <w:ind w:firstLine="709"/>
        <w:jc w:val="both"/>
        <w:rPr>
          <w:rFonts w:ascii="PT Astra Serif" w:hAnsi="PT Astra Serif" w:cs="Times New Roman"/>
          <w:sz w:val="24"/>
          <w:szCs w:val="24"/>
        </w:rPr>
      </w:pPr>
    </w:p>
    <w:p w:rsidR="00302927" w:rsidRDefault="00302927" w:rsidP="00AD3C12">
      <w:pPr>
        <w:pStyle w:val="a3"/>
        <w:ind w:firstLine="709"/>
        <w:jc w:val="both"/>
        <w:rPr>
          <w:rFonts w:ascii="PT Astra Serif" w:hAnsi="PT Astra Serif" w:cs="Times New Roman"/>
          <w:sz w:val="24"/>
          <w:szCs w:val="24"/>
        </w:rPr>
      </w:pPr>
    </w:p>
    <w:p w:rsidR="00302927" w:rsidRDefault="00302927" w:rsidP="00AD3C12">
      <w:pPr>
        <w:pStyle w:val="a3"/>
        <w:ind w:firstLine="709"/>
        <w:jc w:val="both"/>
        <w:rPr>
          <w:rFonts w:ascii="PT Astra Serif" w:hAnsi="PT Astra Serif" w:cs="Times New Roman"/>
          <w:sz w:val="24"/>
          <w:szCs w:val="24"/>
        </w:rPr>
      </w:pPr>
    </w:p>
    <w:p w:rsidR="00302927" w:rsidRDefault="00302927" w:rsidP="00AD3C12">
      <w:pPr>
        <w:pStyle w:val="a3"/>
        <w:ind w:firstLine="709"/>
        <w:jc w:val="both"/>
        <w:rPr>
          <w:rFonts w:ascii="PT Astra Serif" w:hAnsi="PT Astra Serif" w:cs="Times New Roman"/>
          <w:sz w:val="24"/>
          <w:szCs w:val="24"/>
        </w:rPr>
      </w:pPr>
    </w:p>
    <w:p w:rsidR="00302927" w:rsidRPr="00AD3C12" w:rsidRDefault="00302927" w:rsidP="00AD3C12">
      <w:pPr>
        <w:pStyle w:val="a3"/>
        <w:ind w:firstLine="709"/>
        <w:jc w:val="both"/>
        <w:rPr>
          <w:rFonts w:ascii="PT Astra Serif" w:hAnsi="PT Astra Serif" w:cs="Times New Roman"/>
          <w:sz w:val="24"/>
          <w:szCs w:val="24"/>
        </w:rPr>
      </w:pPr>
    </w:p>
    <w:p w:rsidR="00506025" w:rsidRPr="00AD3C12" w:rsidRDefault="00506025" w:rsidP="00AD3C12">
      <w:pPr>
        <w:ind w:left="1284" w:firstLine="709"/>
        <w:jc w:val="both"/>
        <w:rPr>
          <w:rFonts w:ascii="PT Astra Serif" w:eastAsiaTheme="minorEastAsia" w:hAnsi="PT Astra Serif"/>
          <w:sz w:val="24"/>
          <w:szCs w:val="24"/>
        </w:rPr>
      </w:pPr>
    </w:p>
    <w:p w:rsidR="002161D0" w:rsidRPr="00AD3C12" w:rsidRDefault="00506025" w:rsidP="00AD3C12">
      <w:pPr>
        <w:pStyle w:val="ab"/>
        <w:numPr>
          <w:ilvl w:val="0"/>
          <w:numId w:val="1"/>
        </w:numPr>
        <w:spacing w:after="0" w:line="240" w:lineRule="auto"/>
        <w:ind w:left="0" w:firstLine="0"/>
        <w:jc w:val="center"/>
        <w:rPr>
          <w:rFonts w:ascii="PT Astra Serif" w:eastAsiaTheme="minorEastAsia" w:hAnsi="PT Astra Serif" w:cs="Times New Roman"/>
          <w:b/>
          <w:sz w:val="24"/>
          <w:szCs w:val="24"/>
          <w:lang w:eastAsia="ru-RU"/>
        </w:rPr>
      </w:pPr>
      <w:r w:rsidRPr="00AD3C12">
        <w:rPr>
          <w:rFonts w:ascii="PT Astra Serif" w:eastAsiaTheme="minorEastAsia" w:hAnsi="PT Astra Serif" w:cs="Times New Roman"/>
          <w:b/>
          <w:sz w:val="24"/>
          <w:szCs w:val="24"/>
        </w:rPr>
        <w:t>Публичные слушания и общественные обсуждения</w:t>
      </w:r>
      <w:r w:rsidR="002161D0" w:rsidRPr="00AD3C12">
        <w:rPr>
          <w:rFonts w:ascii="PT Astra Serif" w:eastAsiaTheme="minorEastAsia" w:hAnsi="PT Astra Serif" w:cs="Times New Roman"/>
          <w:b/>
          <w:sz w:val="24"/>
          <w:szCs w:val="24"/>
        </w:rPr>
        <w:t xml:space="preserve"> </w:t>
      </w:r>
    </w:p>
    <w:p w:rsidR="00506025" w:rsidRPr="00AD3C12" w:rsidRDefault="00506025" w:rsidP="00AD3C12">
      <w:pPr>
        <w:pStyle w:val="ab"/>
        <w:spacing w:after="0" w:line="240" w:lineRule="auto"/>
        <w:ind w:left="0"/>
        <w:jc w:val="center"/>
        <w:rPr>
          <w:rFonts w:ascii="PT Astra Serif" w:eastAsiaTheme="minorEastAsia" w:hAnsi="PT Astra Serif" w:cs="Times New Roman"/>
          <w:b/>
          <w:sz w:val="24"/>
          <w:szCs w:val="24"/>
          <w:lang w:eastAsia="ru-RU"/>
        </w:rPr>
      </w:pPr>
      <w:r w:rsidRPr="00AD3C12">
        <w:rPr>
          <w:rFonts w:ascii="PT Astra Serif" w:eastAsiaTheme="minorEastAsia" w:hAnsi="PT Astra Serif" w:cs="Times New Roman"/>
          <w:b/>
          <w:sz w:val="24"/>
          <w:szCs w:val="24"/>
          <w:lang w:eastAsia="ru-RU"/>
        </w:rPr>
        <w:lastRenderedPageBreak/>
        <w:t>по градостроительным вопросам</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Принципиальный вопрос для города – градостроительная политика. Рассмотрение вопросов перспективного развития градостроительства муниципального образования город Тула проводится в соответствии с Градостроительным кодексом РФ и Земельным кодексом РФ. </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рамках современного политического процесса публичные слушания и общественные обсуждения выступают важным механизмом организации взаимодействия жителей города Тулы и органов местного самоуправления. В 2024 году жители муниципального образования город Тула принимали активное участие в принятии решений на муниципальном уровне.</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целях осуществления взаимодействия органов местного самоуправления города с населением, выявления общественного мнения по проектам муниципальных правовых актов Тульская городская Дума организует и проводит публичные слушания и общественные обсуждения.</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соответствии с постановлениями Главы муниципального образования город Тула комиссией по подготовке и проведению публичных слушаний и общественных обсуждений в отчетный период проведено 45 публичных слушаний по градостроительным вопросам. С целью организации публичных слушаний, а также подробного рассмотрения градостроительной документации было проведено 8 заседаний комиссии по подготовке и проведению публичных слушаний и общественных обсуждений.</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Публичные слушания проводились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 являлись важным механизмом организации взаимодействия жителей городского округа и органов местного самоуправления.</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Руководствуясь Градостроительным кодексом Российской Федерации, Положением «О публичных слушаниях и общественных обсуждениях п</w:t>
      </w:r>
      <w:r w:rsidR="008607D4" w:rsidRPr="00AD3C12">
        <w:rPr>
          <w:rFonts w:ascii="PT Astra Serif" w:hAnsi="PT Astra Serif" w:cs="Times New Roman"/>
          <w:sz w:val="24"/>
          <w:szCs w:val="24"/>
        </w:rPr>
        <w:t>о градостроительным вопросам и П</w:t>
      </w:r>
      <w:r w:rsidRPr="00AD3C12">
        <w:rPr>
          <w:rFonts w:ascii="PT Astra Serif" w:hAnsi="PT Astra Serif" w:cs="Times New Roman"/>
          <w:sz w:val="24"/>
          <w:szCs w:val="24"/>
        </w:rPr>
        <w:t>равилам благоустройства территории муниципального образования город Тула», утвержденным решением Тульской городской Думы от 27 июня 2018 г. № 54/1299, в целях доведения до населения информации о содержании предмета публичных слушаний проекты, подлежащие рассмотрению на публичных слушаниях, и информационные материалы к ним размещались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http://www.npatula-city.ru, и на официальном сайте муниципального образования город Тула (http://www.dumatula-city.ru) в информационно-телекоммуникационной сети «Интернет».</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период со дня размещения проектов до дня проведения собраний участников публичных слушаний проводились экспозиции проектов в помещениях главных управлений администрации города Тулы по соответствующим территориальным округам. Консультирование посетителей экспозиции осуществлялось в соответствии с постановлениями Главы муниципального образования город Тула.</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Кроме того, с целью информирования жителей о предстоящих собраниях участников публичных слушаний, главными управлениями администрации города Тулы по соответствующим территориальным округам на информационных стендах, в местах массового скопления граждан и в иных местах, расположенных на рассматриваемых и смежных территориях, размещались объявления, содержащие информацию о проекте, дате, времени и месте проведения собрания участников публичных слушаний.</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Необходимо отметить, что в период со дня размещения проектов до окончания проведения собраний участников публичных слушаний участники публичных слушаний, прошедшие идентификацию в соответствии со ст. 5.1 Градостроительного кодекса Российской Федерации, имели право вносить предложения и замечания, касающиеся обсуждаемых проектов.</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Предложения и замечания можно было подавать в устной и письменной форме в ходе проведения собрания участников публичных слушаний; в виде электронного документа или в письменной форме в адрес организатора публичных слушаний; посредством записи в книге (журнале) учета посетителей экспозиции проектов, подлежащих рассмотрению на публичных слушаниях. По проектам решений о предоставлении разрешения на условно разрешенный вид </w:t>
      </w:r>
      <w:r w:rsidRPr="00AD3C12">
        <w:rPr>
          <w:rFonts w:ascii="PT Astra Serif" w:hAnsi="PT Astra Serif" w:cs="Times New Roman"/>
          <w:sz w:val="24"/>
          <w:szCs w:val="24"/>
        </w:rPr>
        <w:lastRenderedPageBreak/>
        <w:t>использования земельного участка или объекта капитального строительства предложения и замечания в том числе можно было подать посредством федеральной государственной информационной системы «Единый портал государственных и муниципальных услуг (функций)».</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По результатам проведения публичных слушаний комиссией по подготовке и проведению публичных слушаний и общественных обсуждений были составлены протоколы публичных слушаний. На основании протоколов подготовлены заключения о результатах публичных слушаний по обсуждаемым проектам, которые были направлены в Тульскую городскую Думу и администрацию города Тулы, а также опубликованы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и размещены на официальном сайте муниципального образования город Тула в сети «Интернет».</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На основании заключений о результатах публичных слушаний главой администрации города Тулы были приняты решения об утверждении или об отклонении рассмотренных на публичных слушаниях проектов.</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Так, в отчетный период, были назначены и проведены публичные слушания по обсуждению 9 проектов межевания территорий. Данными проектами были определены границы образуемых и изменяемых земельных участков, уточнены красные линии для застроенных территорий без размещения новых объектов капитального строительства, а также уточнены красные линии в связи с образованием или изменением земельных участков. Предметом рассмотрения на публичных слушаниях стали следующие проекты межевания территорий, расположенные в муниципальном образовании город Тула:  </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проект внесения изменений в проект межевания территории квартала, ограниченного улицами </w:t>
      </w:r>
      <w:proofErr w:type="spellStart"/>
      <w:r w:rsidRPr="00AD3C12">
        <w:rPr>
          <w:rFonts w:ascii="PT Astra Serif" w:hAnsi="PT Astra Serif" w:cs="Times New Roman"/>
          <w:sz w:val="24"/>
          <w:szCs w:val="24"/>
        </w:rPr>
        <w:t>Лейтейзена</w:t>
      </w:r>
      <w:proofErr w:type="spellEnd"/>
      <w:r w:rsidRPr="00AD3C12">
        <w:rPr>
          <w:rFonts w:ascii="PT Astra Serif" w:hAnsi="PT Astra Serif" w:cs="Times New Roman"/>
          <w:sz w:val="24"/>
          <w:szCs w:val="24"/>
        </w:rPr>
        <w:t>, Сойфера, Халтурина, Коминтерна в Советском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межевания территории, ограниченной улицами Болдина, Зои Космодемьянской, Московская и Орловская в Привокзальном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межевания территории квартала, ограниченного улицей Кольцев</w:t>
      </w:r>
      <w:r w:rsidR="008607D4" w:rsidRPr="00AD3C12">
        <w:rPr>
          <w:rFonts w:ascii="PT Astra Serif" w:hAnsi="PT Astra Serif" w:cs="Times New Roman"/>
          <w:sz w:val="24"/>
          <w:szCs w:val="24"/>
        </w:rPr>
        <w:t>ой</w:t>
      </w:r>
      <w:r w:rsidRPr="00AD3C12">
        <w:rPr>
          <w:rFonts w:ascii="PT Astra Serif" w:hAnsi="PT Astra Serif" w:cs="Times New Roman"/>
          <w:sz w:val="24"/>
          <w:szCs w:val="24"/>
        </w:rPr>
        <w:t xml:space="preserve"> в Привокзальном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межевания территории гаражного кооператива «</w:t>
      </w:r>
      <w:proofErr w:type="spellStart"/>
      <w:r w:rsidRPr="00AD3C12">
        <w:rPr>
          <w:rFonts w:ascii="PT Astra Serif" w:hAnsi="PT Astra Serif" w:cs="Times New Roman"/>
          <w:sz w:val="24"/>
          <w:szCs w:val="24"/>
        </w:rPr>
        <w:t>Новогостеевский</w:t>
      </w:r>
      <w:proofErr w:type="spellEnd"/>
      <w:r w:rsidRPr="00AD3C12">
        <w:rPr>
          <w:rFonts w:ascii="PT Astra Serif" w:hAnsi="PT Astra Serif" w:cs="Times New Roman"/>
          <w:sz w:val="24"/>
          <w:szCs w:val="24"/>
        </w:rPr>
        <w:t>», расположенного на земельном участке с кадастровым номером 71:30:050411:91;</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внесения изменений в проект межевания территории, ограниченной улицами Тверск</w:t>
      </w:r>
      <w:r w:rsidR="008607D4" w:rsidRPr="00AD3C12">
        <w:rPr>
          <w:rFonts w:ascii="PT Astra Serif" w:hAnsi="PT Astra Serif" w:cs="Times New Roman"/>
          <w:sz w:val="24"/>
          <w:szCs w:val="24"/>
        </w:rPr>
        <w:t>ой</w:t>
      </w:r>
      <w:r w:rsidRPr="00AD3C12">
        <w:rPr>
          <w:rFonts w:ascii="PT Astra Serif" w:hAnsi="PT Astra Serif" w:cs="Times New Roman"/>
          <w:sz w:val="24"/>
          <w:szCs w:val="24"/>
        </w:rPr>
        <w:t>, Российск</w:t>
      </w:r>
      <w:r w:rsidR="008607D4" w:rsidRPr="00AD3C12">
        <w:rPr>
          <w:rFonts w:ascii="PT Astra Serif" w:hAnsi="PT Astra Serif" w:cs="Times New Roman"/>
          <w:sz w:val="24"/>
          <w:szCs w:val="24"/>
        </w:rPr>
        <w:t>ой</w:t>
      </w:r>
      <w:r w:rsidRPr="00AD3C12">
        <w:rPr>
          <w:rFonts w:ascii="PT Astra Serif" w:hAnsi="PT Astra Serif" w:cs="Times New Roman"/>
          <w:sz w:val="24"/>
          <w:szCs w:val="24"/>
        </w:rPr>
        <w:t xml:space="preserve">, </w:t>
      </w:r>
      <w:proofErr w:type="spellStart"/>
      <w:r w:rsidRPr="00AD3C12">
        <w:rPr>
          <w:rFonts w:ascii="PT Astra Serif" w:hAnsi="PT Astra Serif" w:cs="Times New Roman"/>
          <w:sz w:val="24"/>
          <w:szCs w:val="24"/>
        </w:rPr>
        <w:t>Михалковск</w:t>
      </w:r>
      <w:r w:rsidR="008607D4" w:rsidRPr="00AD3C12">
        <w:rPr>
          <w:rFonts w:ascii="PT Astra Serif" w:hAnsi="PT Astra Serif" w:cs="Times New Roman"/>
          <w:sz w:val="24"/>
          <w:szCs w:val="24"/>
        </w:rPr>
        <w:t>ой</w:t>
      </w:r>
      <w:proofErr w:type="spellEnd"/>
      <w:r w:rsidRPr="00AD3C12">
        <w:rPr>
          <w:rFonts w:ascii="PT Astra Serif" w:hAnsi="PT Astra Serif" w:cs="Times New Roman"/>
          <w:sz w:val="24"/>
          <w:szCs w:val="24"/>
        </w:rPr>
        <w:t xml:space="preserve"> в Привокзальном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проект межевания территории квартала, ограниченного улицами </w:t>
      </w:r>
      <w:proofErr w:type="gramStart"/>
      <w:r w:rsidR="008B69BB" w:rsidRPr="00AD3C12">
        <w:rPr>
          <w:rFonts w:ascii="PT Astra Serif" w:hAnsi="PT Astra Serif" w:cs="Times New Roman"/>
          <w:sz w:val="24"/>
          <w:szCs w:val="24"/>
        </w:rPr>
        <w:t>Коминтерна,</w:t>
      </w:r>
      <w:r w:rsidR="004552E1" w:rsidRPr="00AD3C12">
        <w:rPr>
          <w:rFonts w:ascii="PT Astra Serif" w:hAnsi="PT Astra Serif" w:cs="Times New Roman"/>
          <w:sz w:val="24"/>
          <w:szCs w:val="24"/>
        </w:rPr>
        <w:t xml:space="preserve"> </w:t>
      </w:r>
      <w:r w:rsidR="008B69BB" w:rsidRPr="00AD3C12">
        <w:rPr>
          <w:rFonts w:ascii="PT Astra Serif" w:hAnsi="PT Astra Serif" w:cs="Times New Roman"/>
          <w:sz w:val="24"/>
          <w:szCs w:val="24"/>
        </w:rPr>
        <w:t xml:space="preserve"> </w:t>
      </w:r>
      <w:r w:rsidRPr="00AD3C12">
        <w:rPr>
          <w:rFonts w:ascii="PT Astra Serif" w:hAnsi="PT Astra Serif" w:cs="Times New Roman"/>
          <w:sz w:val="24"/>
          <w:szCs w:val="24"/>
        </w:rPr>
        <w:t>Ф.</w:t>
      </w:r>
      <w:proofErr w:type="gramEnd"/>
      <w:r w:rsidRPr="00AD3C12">
        <w:rPr>
          <w:rFonts w:ascii="PT Astra Serif" w:hAnsi="PT Astra Serif" w:cs="Times New Roman"/>
          <w:sz w:val="24"/>
          <w:szCs w:val="24"/>
        </w:rPr>
        <w:t xml:space="preserve"> Смирнова, Мосина и Фрунзе в Советском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проект межевания территории квартала, ограниченного проездами 10-й </w:t>
      </w:r>
      <w:proofErr w:type="spellStart"/>
      <w:r w:rsidRPr="00AD3C12">
        <w:rPr>
          <w:rFonts w:ascii="PT Astra Serif" w:hAnsi="PT Astra Serif" w:cs="Times New Roman"/>
          <w:sz w:val="24"/>
          <w:szCs w:val="24"/>
        </w:rPr>
        <w:t>Горельский</w:t>
      </w:r>
      <w:proofErr w:type="spellEnd"/>
      <w:r w:rsidRPr="00AD3C12">
        <w:rPr>
          <w:rFonts w:ascii="PT Astra Serif" w:hAnsi="PT Astra Serif" w:cs="Times New Roman"/>
          <w:sz w:val="24"/>
          <w:szCs w:val="24"/>
        </w:rPr>
        <w:t xml:space="preserve">, 4-й Чистый, 7-й </w:t>
      </w:r>
      <w:proofErr w:type="spellStart"/>
      <w:r w:rsidRPr="00AD3C12">
        <w:rPr>
          <w:rFonts w:ascii="PT Astra Serif" w:hAnsi="PT Astra Serif" w:cs="Times New Roman"/>
          <w:sz w:val="24"/>
          <w:szCs w:val="24"/>
        </w:rPr>
        <w:t>Горельский</w:t>
      </w:r>
      <w:proofErr w:type="spellEnd"/>
      <w:r w:rsidRPr="00AD3C12">
        <w:rPr>
          <w:rFonts w:ascii="PT Astra Serif" w:hAnsi="PT Astra Serif" w:cs="Times New Roman"/>
          <w:sz w:val="24"/>
          <w:szCs w:val="24"/>
        </w:rPr>
        <w:t xml:space="preserve"> и землями кадастрового квартала </w:t>
      </w:r>
      <w:proofErr w:type="gramStart"/>
      <w:r w:rsidRPr="00AD3C12">
        <w:rPr>
          <w:rFonts w:ascii="PT Astra Serif" w:hAnsi="PT Astra Serif" w:cs="Times New Roman"/>
          <w:sz w:val="24"/>
          <w:szCs w:val="24"/>
        </w:rPr>
        <w:t>К</w:t>
      </w:r>
      <w:proofErr w:type="gramEnd"/>
      <w:r w:rsidRPr="00AD3C12">
        <w:rPr>
          <w:rFonts w:ascii="PT Astra Serif" w:hAnsi="PT Astra Serif" w:cs="Times New Roman"/>
          <w:sz w:val="24"/>
          <w:szCs w:val="24"/>
        </w:rPr>
        <w:t>№ 71:30:010512 в Зареченском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проект межевания территории кварталов в границах ул. Ярославского – пр. 3-й </w:t>
      </w:r>
      <w:proofErr w:type="spellStart"/>
      <w:r w:rsidRPr="00AD3C12">
        <w:rPr>
          <w:rFonts w:ascii="PT Astra Serif" w:hAnsi="PT Astra Serif" w:cs="Times New Roman"/>
          <w:sz w:val="24"/>
          <w:szCs w:val="24"/>
        </w:rPr>
        <w:t>Лихвинский</w:t>
      </w:r>
      <w:proofErr w:type="spellEnd"/>
      <w:r w:rsidRPr="00AD3C12">
        <w:rPr>
          <w:rFonts w:ascii="PT Astra Serif" w:hAnsi="PT Astra Serif" w:cs="Times New Roman"/>
          <w:sz w:val="24"/>
          <w:szCs w:val="24"/>
        </w:rPr>
        <w:t xml:space="preserve"> – пр. </w:t>
      </w:r>
      <w:proofErr w:type="spellStart"/>
      <w:r w:rsidRPr="00AD3C12">
        <w:rPr>
          <w:rFonts w:ascii="PT Astra Serif" w:hAnsi="PT Astra Serif" w:cs="Times New Roman"/>
          <w:sz w:val="24"/>
          <w:szCs w:val="24"/>
        </w:rPr>
        <w:t>Лихвинский</w:t>
      </w:r>
      <w:proofErr w:type="spellEnd"/>
      <w:r w:rsidRPr="00AD3C12">
        <w:rPr>
          <w:rFonts w:ascii="PT Astra Serif" w:hAnsi="PT Astra Serif" w:cs="Times New Roman"/>
          <w:sz w:val="24"/>
          <w:szCs w:val="24"/>
        </w:rPr>
        <w:t xml:space="preserve"> 2-й – ул. Сафонова и ул. Сафонова – ул. Колхозная в Привокзальном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проект межевания части территории жилого района «Суворовский-2», ограниченного Восточным обводом и рекой </w:t>
      </w:r>
      <w:proofErr w:type="spellStart"/>
      <w:r w:rsidRPr="00AD3C12">
        <w:rPr>
          <w:rFonts w:ascii="PT Astra Serif" w:hAnsi="PT Astra Serif" w:cs="Times New Roman"/>
          <w:sz w:val="24"/>
          <w:szCs w:val="24"/>
        </w:rPr>
        <w:t>Упой</w:t>
      </w:r>
      <w:proofErr w:type="spellEnd"/>
      <w:r w:rsidRPr="00AD3C12">
        <w:rPr>
          <w:rFonts w:ascii="PT Astra Serif" w:hAnsi="PT Astra Serif" w:cs="Times New Roman"/>
          <w:sz w:val="24"/>
          <w:szCs w:val="24"/>
        </w:rPr>
        <w:t xml:space="preserve"> в Центральном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На основании 5 обращений были назначены и проведены публичные слушания по обсуждению вопросов внесения изменений и утверждения документации по планировке территорий в муниципальном образовании город Тула. Проекты были подготовлены в целях установления линий градостроительного регулирования, определения планировочной структуры территорий, параметров застройки, характеристик развития систем транспортного обслуживания, социального и инженерно-технического обеспечения, необходимых для развития территорий. На публичных слушаниях были рассмотрены: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планировки территории, расположенной по адресному ориентиру: Тульская область, г. Тула, Центральный район, пос. Скуратовский, пос. Ново-Тихвинский (земельный участок с кадастровым номером 71:14:030601:2511);</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проект внесения изменений в проект планировки территории I Юго-Восточного микрорайона в Центральном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планировки территории жилого комплекса «Фамилия» (четвертая очередь строительства), расположенного на земельных участках 71:30:020612:16, 71:30:000000:9725, 71:30:000000:9723, 71:30:000000:9724, 71:30:020612:890, расположенных по адресу: Российская Федерация, Тульская область, г. Тула, ул. Седова;</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планировки и проект межевания территории, расположенной в деревне Красный Хутор муниципального образования город Тула;</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внесения изменений в проект планировки и проект межевания территории, ограниченной Московским шоссе и улицей Ключев</w:t>
      </w:r>
      <w:r w:rsidR="008607D4" w:rsidRPr="00AD3C12">
        <w:rPr>
          <w:rFonts w:ascii="PT Astra Serif" w:hAnsi="PT Astra Serif" w:cs="Times New Roman"/>
          <w:sz w:val="24"/>
          <w:szCs w:val="24"/>
        </w:rPr>
        <w:t>ой</w:t>
      </w:r>
      <w:r w:rsidRPr="00AD3C12">
        <w:rPr>
          <w:rFonts w:ascii="PT Astra Serif" w:hAnsi="PT Astra Serif" w:cs="Times New Roman"/>
          <w:sz w:val="24"/>
          <w:szCs w:val="24"/>
        </w:rPr>
        <w:t xml:space="preserve"> в Зареченском районе города Тулы.</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соответствии со статьей 11.10 Земельного кодекса Российской Федерации в отчетный период на публичных слушаниях были рассмотрены 58 схем расположения земельных участков на кадастровом плане территории под многоквартирными домами, расположенными на территории муниципального образования город Тула. Земельные участки под многоквартирными домами были сформированы с учетом геодезической сьемки территорий, сведений технической инвентаризации, наличия на рассматриваемой территории проездов и элементов благоустройства, а также с учетом фактически используемых границ участков.</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Следует подчеркнуть, что с момента формирования земельного участка и проведения его государственного кадастрового учета земельный участок, на котором расположены многоквартирный дом и иные входящие в состав такого дома объекты недвижимого имущества, переходят бесплатно в общую долевую собственность собственников помещений в многоквартирном доме. Преимуществом формирования земельного участка под многоквартирным домом является то, что без согласия собственников невозможно использование земельного участка, как например, прокладка новых дорог, строительство, организация коммерческих и иных предприятий на территории</w:t>
      </w:r>
      <w:r w:rsidR="008607D4" w:rsidRPr="00AD3C12">
        <w:rPr>
          <w:rFonts w:ascii="PT Astra Serif" w:hAnsi="PT Astra Serif" w:cs="Times New Roman"/>
          <w:sz w:val="24"/>
          <w:szCs w:val="24"/>
        </w:rPr>
        <w:t>,</w:t>
      </w:r>
      <w:r w:rsidRPr="00AD3C12">
        <w:rPr>
          <w:rFonts w:ascii="PT Astra Serif" w:hAnsi="PT Astra Serif" w:cs="Times New Roman"/>
          <w:sz w:val="24"/>
          <w:szCs w:val="24"/>
        </w:rPr>
        <w:t xml:space="preserve"> принадлежащей собственникам многоквартирного дома, невозможно какое-либо отчуждение части земельного участка, равно как и невозможен снос (постройка) каких-либо строений. Кроме того, собственники вправе совершать с земельным участком различные действия, в том числе</w:t>
      </w:r>
      <w:r w:rsidR="008607D4" w:rsidRPr="00AD3C12">
        <w:rPr>
          <w:rFonts w:ascii="PT Astra Serif" w:hAnsi="PT Astra Serif" w:cs="Times New Roman"/>
          <w:sz w:val="24"/>
          <w:szCs w:val="24"/>
        </w:rPr>
        <w:t>,</w:t>
      </w:r>
      <w:r w:rsidRPr="00AD3C12">
        <w:rPr>
          <w:rFonts w:ascii="PT Astra Serif" w:hAnsi="PT Astra Serif" w:cs="Times New Roman"/>
          <w:sz w:val="24"/>
          <w:szCs w:val="24"/>
        </w:rPr>
        <w:t xml:space="preserve"> направленные на его благоустройство, строительство дополнительных сооружений, детских игровых и спортивных площадок, а также вправе сдавать часть земельного участка в аренду или предоставлять его для иного возмездного использования.</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Также предметом рассмотрения на публичных слушаниях стали проекты постановлений о предоставлении разрешений на условно разрешенные виды использования земельных участков. По итогам рассмотрения 13 проектов постановлений, на основании заключений о результатах публичных слушаний с учетом мнения жителей муниципального образования город Тула комиссией по подготовке и проведению публичных слушаний и общественных обсуждений было рекомендовано установить следующие условно разрешенные виды использования земельных участков:</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«блокированная жилая застройка» (5 земельных участков),</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«бытовое обслуживание» (1 земельный участок),</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«магазины» (5 земельных участков), </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«объекты культурно-досуговой деятельности» (1 земельный участок),</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«предоставление коммунальных услуг» (1 земельный участок).</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По результатам рассмотрения 2 проектов постановлений, учитывая мнение жителей муниципального образования город Тула, градостроительные нормы, комиссия по подготовке и проведению публичных слушаний и общественных обсуждений рекомендовала администрации города Тулы отказать в предоставлении разрешений на условно разрешенные виды использования земельных участков.</w:t>
      </w:r>
    </w:p>
    <w:p w:rsidR="00FC218D" w:rsidRPr="00AD3C12" w:rsidRDefault="00FC218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Помимо вышеуказанного, в отчетный период были назначены и проведены публичные слушания по обсуждению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результате обсуждения проекта постановления комиссия по подготовке и </w:t>
      </w:r>
      <w:r w:rsidRPr="00AD3C12">
        <w:rPr>
          <w:rFonts w:ascii="PT Astra Serif" w:hAnsi="PT Astra Serif" w:cs="Times New Roman"/>
          <w:sz w:val="24"/>
          <w:szCs w:val="24"/>
        </w:rPr>
        <w:lastRenderedPageBreak/>
        <w:t xml:space="preserve">проведению публичных слушаний и общественных обсуждений поддержала предоставление данного разрешения. </w:t>
      </w:r>
    </w:p>
    <w:p w:rsidR="00FC218D" w:rsidRPr="00AD3C12" w:rsidRDefault="00FC218D" w:rsidP="00AD3C12">
      <w:pPr>
        <w:pStyle w:val="a3"/>
        <w:jc w:val="center"/>
        <w:rPr>
          <w:rFonts w:ascii="PT Astra Serif" w:hAnsi="PT Astra Serif" w:cs="Times New Roman"/>
          <w:sz w:val="24"/>
          <w:szCs w:val="24"/>
        </w:rPr>
      </w:pPr>
    </w:p>
    <w:p w:rsidR="00F93519" w:rsidRP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Внесение изменений в Правила благоустройства</w:t>
      </w:r>
      <w:r w:rsidRPr="00AD3C12">
        <w:rPr>
          <w:rFonts w:ascii="PT Astra Serif" w:hAnsi="PT Astra Serif"/>
          <w:b/>
          <w:sz w:val="24"/>
          <w:szCs w:val="24"/>
        </w:rPr>
        <w:t xml:space="preserve"> </w:t>
      </w:r>
      <w:r w:rsidRPr="00AD3C12">
        <w:rPr>
          <w:rFonts w:ascii="PT Astra Serif" w:hAnsi="PT Astra Serif" w:cs="Times New Roman"/>
          <w:b/>
          <w:sz w:val="24"/>
          <w:szCs w:val="24"/>
        </w:rPr>
        <w:t xml:space="preserve">территории </w:t>
      </w:r>
    </w:p>
    <w:p w:rsidR="00AB50FA" w:rsidRPr="00AD3C12" w:rsidRDefault="00AB50FA" w:rsidP="00AD3C12">
      <w:pPr>
        <w:pStyle w:val="a3"/>
        <w:jc w:val="center"/>
        <w:rPr>
          <w:rFonts w:ascii="PT Astra Serif" w:hAnsi="PT Astra Serif" w:cs="Times New Roman"/>
          <w:b/>
          <w:sz w:val="24"/>
          <w:szCs w:val="24"/>
        </w:rPr>
      </w:pPr>
      <w:r w:rsidRPr="00AD3C12">
        <w:rPr>
          <w:rFonts w:ascii="PT Astra Serif" w:hAnsi="PT Astra Serif" w:cs="Times New Roman"/>
          <w:b/>
          <w:sz w:val="24"/>
          <w:szCs w:val="24"/>
        </w:rPr>
        <w:t>муниципального образования город Тула</w:t>
      </w:r>
    </w:p>
    <w:p w:rsidR="00A526D0" w:rsidRPr="00AD3C12" w:rsidRDefault="00A526D0" w:rsidP="00AD3C12">
      <w:pPr>
        <w:tabs>
          <w:tab w:val="left" w:pos="4215"/>
        </w:tabs>
        <w:ind w:firstLine="709"/>
        <w:jc w:val="both"/>
        <w:rPr>
          <w:rFonts w:ascii="PT Astra Serif" w:hAnsi="PT Astra Serif"/>
          <w:sz w:val="24"/>
          <w:szCs w:val="24"/>
          <w:lang w:eastAsia="zh-CN"/>
        </w:rPr>
      </w:pPr>
      <w:r w:rsidRPr="00AD3C12">
        <w:rPr>
          <w:rFonts w:ascii="PT Astra Serif" w:hAnsi="PT Astra Serif"/>
          <w:sz w:val="24"/>
          <w:szCs w:val="24"/>
        </w:rPr>
        <w:t xml:space="preserve">Одним из приоритетных направлений деятельности Думы является рассмотрение вопросов внесения изменений в Правила благоустройства муниципального образования город Тула (далее – Правила благоустройства). </w:t>
      </w:r>
      <w:r w:rsidRPr="00AD3C12">
        <w:rPr>
          <w:rFonts w:ascii="PT Astra Serif" w:hAnsi="PT Astra Serif"/>
          <w:sz w:val="24"/>
          <w:szCs w:val="24"/>
          <w:lang w:eastAsia="zh-CN"/>
        </w:rPr>
        <w:t xml:space="preserve">В соответствии с требованиями Градостроительного кодекса Российской Федерации, вопросы утверждения и внесения изменений в Правила благоустройства подлежат обязательному обсуждению на общественных обсуждениях. </w:t>
      </w:r>
    </w:p>
    <w:p w:rsidR="00A526D0" w:rsidRPr="00AD3C12" w:rsidRDefault="00A526D0" w:rsidP="00AD3C12">
      <w:pPr>
        <w:pStyle w:val="ConsPlusNonformat"/>
        <w:ind w:firstLine="709"/>
        <w:jc w:val="both"/>
        <w:rPr>
          <w:rFonts w:ascii="PT Astra Serif" w:hAnsi="PT Astra Serif"/>
          <w:sz w:val="24"/>
          <w:szCs w:val="24"/>
          <w:lang w:eastAsia="zh-CN"/>
        </w:rPr>
      </w:pPr>
      <w:r w:rsidRPr="00AD3C12">
        <w:rPr>
          <w:rFonts w:ascii="PT Astra Serif" w:hAnsi="PT Astra Serif"/>
          <w:sz w:val="24"/>
          <w:szCs w:val="24"/>
          <w:lang w:eastAsia="zh-CN"/>
        </w:rPr>
        <w:t>В 2024 году за отчетный период</w:t>
      </w:r>
      <w:r w:rsidRPr="00AD3C12">
        <w:rPr>
          <w:rFonts w:ascii="PT Astra Serif" w:hAnsi="PT Astra Serif"/>
          <w:i/>
          <w:sz w:val="24"/>
          <w:szCs w:val="24"/>
          <w:lang w:eastAsia="zh-CN"/>
        </w:rPr>
        <w:t xml:space="preserve"> </w:t>
      </w:r>
      <w:r w:rsidRPr="00AD3C12">
        <w:rPr>
          <w:rFonts w:ascii="PT Astra Serif" w:hAnsi="PT Astra Serif"/>
          <w:sz w:val="24"/>
          <w:szCs w:val="24"/>
          <w:lang w:eastAsia="zh-CN"/>
        </w:rPr>
        <w:t>было проведено 2 общественных обсуждений</w:t>
      </w:r>
      <w:r w:rsidRPr="00AD3C12">
        <w:rPr>
          <w:rFonts w:ascii="PT Astra Serif" w:hAnsi="PT Astra Serif"/>
          <w:sz w:val="24"/>
          <w:szCs w:val="24"/>
        </w:rPr>
        <w:t xml:space="preserve"> </w:t>
      </w:r>
      <w:r w:rsidRPr="00AD3C12">
        <w:rPr>
          <w:rFonts w:ascii="PT Astra Serif" w:hAnsi="PT Astra Serif" w:cs="Times New Roman"/>
          <w:sz w:val="24"/>
          <w:szCs w:val="24"/>
        </w:rPr>
        <w:t xml:space="preserve">  по проектам внесения изменений в Правила благоустройства. </w:t>
      </w:r>
    </w:p>
    <w:p w:rsidR="00A526D0" w:rsidRPr="00AD3C12" w:rsidRDefault="00A526D0" w:rsidP="00AD3C12">
      <w:pPr>
        <w:pStyle w:val="ConsPlusNonformat"/>
        <w:ind w:firstLine="709"/>
        <w:jc w:val="both"/>
        <w:rPr>
          <w:rFonts w:ascii="PT Astra Serif" w:hAnsi="PT Astra Serif"/>
          <w:sz w:val="24"/>
          <w:szCs w:val="24"/>
          <w:lang w:eastAsia="zh-CN"/>
        </w:rPr>
      </w:pPr>
      <w:r w:rsidRPr="00AD3C12">
        <w:rPr>
          <w:rFonts w:ascii="PT Astra Serif" w:hAnsi="PT Astra Serif"/>
          <w:sz w:val="24"/>
          <w:szCs w:val="24"/>
          <w:lang w:eastAsia="zh-CN"/>
        </w:rPr>
        <w:t xml:space="preserve">Для организации общественных обсуждений проводились заседания комиссии по подготовке и проведению публичных слушаний и общественных обсуждений.  Совместно с представителями администрации формировался план мероприятий, графики проведения консультаций, определялись ответственные. </w:t>
      </w:r>
    </w:p>
    <w:p w:rsidR="00A526D0" w:rsidRPr="00AD3C12" w:rsidRDefault="00A526D0" w:rsidP="00AD3C12">
      <w:pPr>
        <w:pStyle w:val="ConsPlusNonformat"/>
        <w:ind w:firstLine="709"/>
        <w:jc w:val="both"/>
        <w:rPr>
          <w:rFonts w:ascii="PT Astra Serif" w:hAnsi="PT Astra Serif"/>
          <w:sz w:val="24"/>
          <w:szCs w:val="24"/>
          <w:lang w:eastAsia="zh-CN"/>
        </w:rPr>
      </w:pPr>
      <w:r w:rsidRPr="00AD3C12">
        <w:rPr>
          <w:rFonts w:ascii="PT Astra Serif" w:hAnsi="PT Astra Serif"/>
          <w:sz w:val="24"/>
          <w:szCs w:val="24"/>
        </w:rPr>
        <w:t>С целью установления единообразия при определении требований к внешнему виду некапитальных нестационарных сооружений и уточнения порядка и способов обозначения мест размещения средств индивидуальной мобильности для организации отдыха и развлечения населения на территории муниципального образования город Тула,  в октябре 2024</w:t>
      </w:r>
      <w:r w:rsidRPr="00AD3C12">
        <w:rPr>
          <w:rFonts w:ascii="PT Astra Serif" w:hAnsi="PT Astra Serif"/>
          <w:color w:val="FF0000"/>
          <w:sz w:val="24"/>
          <w:szCs w:val="24"/>
        </w:rPr>
        <w:t xml:space="preserve"> </w:t>
      </w:r>
      <w:r w:rsidRPr="00AD3C12">
        <w:rPr>
          <w:rFonts w:ascii="PT Astra Serif" w:hAnsi="PT Astra Serif"/>
          <w:sz w:val="24"/>
          <w:szCs w:val="24"/>
        </w:rPr>
        <w:t>года главой администрации города Тулы</w:t>
      </w:r>
      <w:r w:rsidRPr="00AD3C12">
        <w:rPr>
          <w:rFonts w:ascii="PT Astra Serif" w:hAnsi="PT Astra Serif"/>
          <w:color w:val="FF0000"/>
          <w:sz w:val="24"/>
          <w:szCs w:val="24"/>
        </w:rPr>
        <w:t xml:space="preserve"> </w:t>
      </w:r>
      <w:r w:rsidRPr="00AD3C12">
        <w:rPr>
          <w:rFonts w:ascii="PT Astra Serif" w:hAnsi="PT Astra Serif"/>
          <w:sz w:val="24"/>
          <w:szCs w:val="24"/>
        </w:rPr>
        <w:t>было внесено  ходатайство о проведении общественных обсуждений проекта решения Тульской  городской Думы «О внесении изменений в Правила благоустройства территории муниципального образования город Тула, утвержденные решением Тульской городской Думы  от 31 января 2018 г. № 47/1156».</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Постановлениями администрации города Тулы определены типы и виды рекламных конструкций, допустимых к установке на территории муниципального образования                   город Тула, а также утверждены типовые архитектурные решения нестационарных торговых объектов. </w:t>
      </w:r>
      <w:r w:rsidR="006B603D" w:rsidRPr="00AD3C12">
        <w:rPr>
          <w:rFonts w:ascii="PT Astra Serif" w:hAnsi="PT Astra Serif"/>
          <w:sz w:val="24"/>
          <w:szCs w:val="24"/>
        </w:rPr>
        <w:t>Вместе с тем</w:t>
      </w:r>
      <w:r w:rsidRPr="00AD3C12">
        <w:rPr>
          <w:rFonts w:ascii="PT Astra Serif" w:hAnsi="PT Astra Serif"/>
          <w:sz w:val="24"/>
          <w:szCs w:val="24"/>
        </w:rPr>
        <w:t xml:space="preserve"> понятие некапитальных нестационарных сооружений, размещаемых на территории муниципального образования город Тула, в соответствии с Правилами благоустройства, более обширное и включает в себя не только нестационарные торговые объекты и рекламные конструкции, но также и металлические сборные железобетонные гаражные боксы, остановочные павильоны, наземные туалетные кабины и другие объекты некапитального характера. </w:t>
      </w:r>
    </w:p>
    <w:p w:rsidR="00A526D0" w:rsidRPr="00AD3C12" w:rsidRDefault="008B69BB"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В связи с чем</w:t>
      </w:r>
      <w:r w:rsidR="00A526D0" w:rsidRPr="00AD3C12">
        <w:rPr>
          <w:rFonts w:ascii="PT Astra Serif" w:hAnsi="PT Astra Serif"/>
          <w:sz w:val="24"/>
          <w:szCs w:val="24"/>
        </w:rPr>
        <w:t xml:space="preserve"> </w:t>
      </w:r>
      <w:r w:rsidR="0050565E" w:rsidRPr="00AD3C12">
        <w:rPr>
          <w:rFonts w:ascii="PT Astra Serif" w:hAnsi="PT Astra Serif"/>
          <w:sz w:val="24"/>
          <w:szCs w:val="24"/>
        </w:rPr>
        <w:t>п</w:t>
      </w:r>
      <w:r w:rsidR="00A526D0" w:rsidRPr="00AD3C12">
        <w:rPr>
          <w:rFonts w:ascii="PT Astra Serif" w:hAnsi="PT Astra Serif"/>
          <w:sz w:val="24"/>
          <w:szCs w:val="24"/>
        </w:rPr>
        <w:t>роектом было предложено напрямую закрепить полномочия администрации города Тулы по утверждению типовых архитектурных решени</w:t>
      </w:r>
      <w:r w:rsidR="00F3356A">
        <w:rPr>
          <w:rFonts w:ascii="PT Astra Serif" w:hAnsi="PT Astra Serif"/>
          <w:sz w:val="24"/>
          <w:szCs w:val="24"/>
        </w:rPr>
        <w:t xml:space="preserve">й </w:t>
      </w:r>
      <w:r w:rsidR="00A526D0" w:rsidRPr="00AD3C12">
        <w:rPr>
          <w:rFonts w:ascii="PT Astra Serif" w:hAnsi="PT Astra Serif"/>
          <w:sz w:val="24"/>
          <w:szCs w:val="24"/>
        </w:rPr>
        <w:t xml:space="preserve">и требований к внешнему виду некапитальных нестационарных сооружений, размещенных на территории муниципального образования город Тула. Положения </w:t>
      </w:r>
      <w:r w:rsidR="0050565E" w:rsidRPr="00AD3C12">
        <w:rPr>
          <w:rFonts w:ascii="PT Astra Serif" w:hAnsi="PT Astra Serif"/>
          <w:sz w:val="24"/>
          <w:szCs w:val="24"/>
        </w:rPr>
        <w:t>п</w:t>
      </w:r>
      <w:r w:rsidR="00A526D0" w:rsidRPr="00AD3C12">
        <w:rPr>
          <w:rFonts w:ascii="PT Astra Serif" w:hAnsi="PT Astra Serif"/>
          <w:sz w:val="24"/>
          <w:szCs w:val="24"/>
        </w:rPr>
        <w:t>роекта, касающиеся исключения из Правил благоустройства желтого цвета, как способа обозначения мест размещения средств индивидуальной мобильности для организации отдыха и развлечения населения на территории муниципального образования город Тула, основаны на позиции Главного управления по обеспечению безопасности дорожного движения Министерства внутренних дел Российской Федерации.</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Согласно указанной позиции, использование разметки желтого цвета для выделения мест парковки </w:t>
      </w:r>
      <w:proofErr w:type="spellStart"/>
      <w:r w:rsidRPr="00AD3C12">
        <w:rPr>
          <w:rFonts w:ascii="PT Astra Serif" w:hAnsi="PT Astra Serif"/>
          <w:sz w:val="24"/>
          <w:szCs w:val="24"/>
        </w:rPr>
        <w:t>электросамокатов</w:t>
      </w:r>
      <w:proofErr w:type="spellEnd"/>
      <w:r w:rsidRPr="00AD3C12">
        <w:rPr>
          <w:rFonts w:ascii="PT Astra Serif" w:hAnsi="PT Astra Serif"/>
          <w:sz w:val="24"/>
          <w:szCs w:val="24"/>
        </w:rPr>
        <w:t xml:space="preserve"> не может быть поддержано в связи со схожестью   с разметкой 1.10 желтого цвета, которая обозначает места, где запрещена стоянка транспортных средств и, соответственно, имеет противоположное значение. В этой связи для обозначения границ площади, выделенной для парковочных мест самокатов, следует использовать разметку 1.7 белого цвета, которая обозначает полосы движения в пределах перекрестка или зону парковки.</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В ходе проведения общественных обсуждений в период с 9 октября по 10 ноября     2024 года в комиссию по подготовке и проведению публичных слушаний и общественных обсуждений по градостро</w:t>
      </w:r>
      <w:r w:rsidR="000E18FE" w:rsidRPr="00AD3C12">
        <w:rPr>
          <w:rFonts w:ascii="PT Astra Serif" w:hAnsi="PT Astra Serif"/>
          <w:sz w:val="24"/>
          <w:szCs w:val="24"/>
        </w:rPr>
        <w:t>ительным вопросам и П</w:t>
      </w:r>
      <w:r w:rsidRPr="00AD3C12">
        <w:rPr>
          <w:rFonts w:ascii="PT Astra Serif" w:hAnsi="PT Astra Serif"/>
          <w:sz w:val="24"/>
          <w:szCs w:val="24"/>
        </w:rPr>
        <w:t>равилам благоустройства территории муниципального образования город Тула управлением по административно-техническому надзору администрации города Тулы были внесены предложения.</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lastRenderedPageBreak/>
        <w:t>С целью повышения эффективности мониторинга со стороны контрольных органов, сроков устранения разрытий и восстановления нарушенного благоустройства после проведения земляных работ было предложено дополнить проект нормой о необходимости включения в табличку, размещаемую на ограждении места производства земляных работ, дополнительной информации о наименовании земляных работ, наименовании заказчика и организации, производящей работы, фамилии</w:t>
      </w:r>
      <w:r w:rsidR="006B603D" w:rsidRPr="00AD3C12">
        <w:rPr>
          <w:rFonts w:ascii="PT Astra Serif" w:hAnsi="PT Astra Serif"/>
          <w:sz w:val="24"/>
          <w:szCs w:val="24"/>
        </w:rPr>
        <w:t>,</w:t>
      </w:r>
      <w:r w:rsidRPr="00AD3C12">
        <w:rPr>
          <w:rFonts w:ascii="PT Astra Serif" w:hAnsi="PT Astra Serif"/>
          <w:sz w:val="24"/>
          <w:szCs w:val="24"/>
        </w:rPr>
        <w:t xml:space="preserve"> имени</w:t>
      </w:r>
      <w:r w:rsidR="006B603D" w:rsidRPr="00AD3C12">
        <w:rPr>
          <w:rFonts w:ascii="PT Astra Serif" w:hAnsi="PT Astra Serif"/>
          <w:sz w:val="24"/>
          <w:szCs w:val="24"/>
        </w:rPr>
        <w:t>,</w:t>
      </w:r>
      <w:r w:rsidRPr="00AD3C12">
        <w:rPr>
          <w:rFonts w:ascii="PT Astra Serif" w:hAnsi="PT Astra Serif"/>
          <w:sz w:val="24"/>
          <w:szCs w:val="24"/>
        </w:rPr>
        <w:t xml:space="preserve"> отчестве должностного лица, ответственного за производство работ, номером телефона организации  и ответственного должностного лица, сроках проведения работ. В случае продления ордера в табличку также должны быть внесены изменения о сроках и причинах продления ордера. </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В этой связи было предложено пункт 1 примечаний в приложении № 4 к Правилам благоустройства изложить в новой редакции. </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Кроме того, в Правила благоустройства</w:t>
      </w:r>
      <w:r w:rsidRPr="00AD3C12">
        <w:rPr>
          <w:rFonts w:ascii="PT Astra Serif" w:hAnsi="PT Astra Serif"/>
          <w:color w:val="FF0000"/>
          <w:sz w:val="24"/>
          <w:szCs w:val="24"/>
        </w:rPr>
        <w:t xml:space="preserve"> </w:t>
      </w:r>
      <w:r w:rsidRPr="00AD3C12">
        <w:rPr>
          <w:rFonts w:ascii="PT Astra Serif" w:hAnsi="PT Astra Serif"/>
          <w:sz w:val="24"/>
          <w:szCs w:val="24"/>
        </w:rPr>
        <w:t>было предложено внести</w:t>
      </w:r>
      <w:r w:rsidRPr="00AD3C12">
        <w:rPr>
          <w:rFonts w:ascii="PT Astra Serif" w:hAnsi="PT Astra Serif"/>
          <w:color w:val="FF0000"/>
          <w:sz w:val="24"/>
          <w:szCs w:val="24"/>
        </w:rPr>
        <w:t xml:space="preserve"> </w:t>
      </w:r>
      <w:r w:rsidRPr="00AD3C12">
        <w:rPr>
          <w:rFonts w:ascii="PT Astra Serif" w:hAnsi="PT Astra Serif"/>
          <w:sz w:val="24"/>
          <w:szCs w:val="24"/>
        </w:rPr>
        <w:t xml:space="preserve">изменения, касающиеся размещения мест (площадок) накопления твердых коммунальных отходов на территории муниципального образования город Тула. Так, в санитарных правилах и нормах СанПиН 2.1.3684-21, содержащих основные требования, предъявляемых к обустройству мест (площадок) накопления твердых коммунальных отходов (далее </w:t>
      </w:r>
      <w:r w:rsidR="0050565E" w:rsidRPr="00AD3C12">
        <w:rPr>
          <w:rFonts w:ascii="PT Astra Serif" w:hAnsi="PT Astra Serif"/>
          <w:sz w:val="24"/>
          <w:szCs w:val="24"/>
        </w:rPr>
        <w:t>–</w:t>
      </w:r>
      <w:r w:rsidRPr="00AD3C12">
        <w:rPr>
          <w:rFonts w:ascii="PT Astra Serif" w:hAnsi="PT Astra Serif"/>
          <w:sz w:val="24"/>
          <w:szCs w:val="24"/>
        </w:rPr>
        <w:t xml:space="preserve"> ТКО), не содержатся нормы, определяющие расстояния между кон</w:t>
      </w:r>
      <w:r w:rsidR="001316D6" w:rsidRPr="00AD3C12">
        <w:rPr>
          <w:rFonts w:ascii="PT Astra Serif" w:hAnsi="PT Astra Serif"/>
          <w:sz w:val="24"/>
          <w:szCs w:val="24"/>
        </w:rPr>
        <w:t>тейнерами (и/или бункерами) для</w:t>
      </w:r>
      <w:r w:rsidRPr="00AD3C12">
        <w:rPr>
          <w:rFonts w:ascii="PT Astra Serif" w:hAnsi="PT Astra Serif"/>
          <w:sz w:val="24"/>
          <w:szCs w:val="24"/>
        </w:rPr>
        <w:t xml:space="preserve"> накопления ТКО.</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На территории муниципального образования город Тула (согласно данным Росстата   за 2022 г.) более 80</w:t>
      </w:r>
      <w:r w:rsidR="0050565E" w:rsidRPr="00AD3C12">
        <w:rPr>
          <w:rFonts w:ascii="PT Astra Serif" w:hAnsi="PT Astra Serif"/>
          <w:sz w:val="24"/>
          <w:szCs w:val="24"/>
        </w:rPr>
        <w:t xml:space="preserve"> </w:t>
      </w:r>
      <w:r w:rsidRPr="00AD3C12">
        <w:rPr>
          <w:rFonts w:ascii="PT Astra Serif" w:hAnsi="PT Astra Serif"/>
          <w:sz w:val="24"/>
          <w:szCs w:val="24"/>
        </w:rPr>
        <w:t xml:space="preserve">% жилого фонда построено до 1995 года. Указанное обстоятельство служит причиной ограниченной площади земельных участков, на которых расположены многоквартирные жилые дома (далее </w:t>
      </w:r>
      <w:r w:rsidR="001316D6" w:rsidRPr="00AD3C12">
        <w:rPr>
          <w:rFonts w:ascii="PT Astra Serif" w:hAnsi="PT Astra Serif"/>
          <w:sz w:val="24"/>
          <w:szCs w:val="24"/>
        </w:rPr>
        <w:t xml:space="preserve">– </w:t>
      </w:r>
      <w:r w:rsidRPr="00AD3C12">
        <w:rPr>
          <w:rFonts w:ascii="PT Astra Serif" w:hAnsi="PT Astra Serif"/>
          <w:sz w:val="24"/>
          <w:szCs w:val="24"/>
        </w:rPr>
        <w:t xml:space="preserve">МКД). Стоит также учитывать и иные требования, действующие на момент постройки данных МКД, по определению необходимого количества площади придомовой территории МКД. </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Исходя из этого, реальная площадь придомовых территорий, зачастую, не позволяет организовывать контейнерные площадки в соответствии с требованием п. 2.11.16 Правил благоустройства, что в конечном итоге вытекает в отсутствие контейнерных площадок                       у таких МКД и служит препятствием для реализации прав граждан на благоприятную окружающую среду. </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Однако, с целью недопущения стихийного склад</w:t>
      </w:r>
      <w:r w:rsidR="00302927">
        <w:rPr>
          <w:rFonts w:ascii="PT Astra Serif" w:hAnsi="PT Astra Serif"/>
          <w:sz w:val="24"/>
          <w:szCs w:val="24"/>
        </w:rPr>
        <w:t xml:space="preserve">ирования отходов производства </w:t>
      </w:r>
      <w:r w:rsidRPr="00AD3C12">
        <w:rPr>
          <w:rFonts w:ascii="PT Astra Serif" w:hAnsi="PT Astra Serif"/>
          <w:sz w:val="24"/>
          <w:szCs w:val="24"/>
        </w:rPr>
        <w:t xml:space="preserve">и потребления на территории жилого фонда муниципального образования города Тулы, некоторыми управляющими организациями обустроены контейнерные площадки без учета п. 2.11.16 Правил благоустройства, что позволило сделать вывод о том, что данная норма не эффективна при определении требований, предъявляемых к контейнерным площадкам, поскольку ликвидация таких контейнерных площадок нарушает права граждан на благоприятную окружающую среду, способно вызвать недовольство у жителей города, а также негативно повлияет на внешний облик города. </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Таким образом,</w:t>
      </w:r>
      <w:r w:rsidRPr="00AD3C12">
        <w:rPr>
          <w:rFonts w:ascii="PT Astra Serif" w:hAnsi="PT Astra Serif"/>
          <w:color w:val="FF0000"/>
          <w:sz w:val="24"/>
          <w:szCs w:val="24"/>
        </w:rPr>
        <w:t xml:space="preserve"> </w:t>
      </w:r>
      <w:r w:rsidRPr="00AD3C12">
        <w:rPr>
          <w:rFonts w:ascii="PT Astra Serif" w:hAnsi="PT Astra Serif"/>
          <w:sz w:val="24"/>
          <w:szCs w:val="24"/>
        </w:rPr>
        <w:t>данный пункт Правил благоустройства требовалось исключить</w:t>
      </w:r>
      <w:r w:rsidRPr="00AD3C12">
        <w:rPr>
          <w:rFonts w:ascii="PT Astra Serif" w:hAnsi="PT Astra Serif"/>
          <w:color w:val="FF0000"/>
          <w:sz w:val="24"/>
          <w:szCs w:val="24"/>
        </w:rPr>
        <w:t xml:space="preserve">                       </w:t>
      </w:r>
      <w:r w:rsidRPr="00AD3C12">
        <w:rPr>
          <w:rFonts w:ascii="PT Astra Serif" w:hAnsi="PT Astra Serif"/>
          <w:sz w:val="24"/>
          <w:szCs w:val="24"/>
        </w:rPr>
        <w:t xml:space="preserve">по причине его неэффективности, а также практической невозможности исполнения данной нормы. </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Предложения от управления по административно-техническому надзору администрации города Тулы были включены в заключение о результатах общественных обсуждений данного проекта решения и с его учетом на 3-м очередном заседании решение Тульской городской Думы «О внесении изменений в Правила благоустройства территории муниципального образования город Тула, утвержденные решением Тульской городской Думы от 31 января 2018 г. № 47/1156» было принято.</w:t>
      </w:r>
    </w:p>
    <w:p w:rsidR="00A526D0"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В целях приведения норм Правил благоустройства, касающихся выгула собак</w:t>
      </w:r>
      <w:r w:rsidR="0050565E" w:rsidRPr="00AD3C12">
        <w:rPr>
          <w:rFonts w:ascii="PT Astra Serif" w:hAnsi="PT Astra Serif"/>
          <w:sz w:val="24"/>
          <w:szCs w:val="24"/>
        </w:rPr>
        <w:t>,</w:t>
      </w:r>
      <w:r w:rsidR="00302927">
        <w:rPr>
          <w:rFonts w:ascii="PT Astra Serif" w:hAnsi="PT Astra Serif"/>
          <w:sz w:val="24"/>
          <w:szCs w:val="24"/>
        </w:rPr>
        <w:t xml:space="preserve"> </w:t>
      </w:r>
      <w:r w:rsidRPr="00AD3C12">
        <w:rPr>
          <w:rFonts w:ascii="PT Astra Serif" w:hAnsi="PT Astra Serif"/>
          <w:sz w:val="24"/>
          <w:szCs w:val="24"/>
        </w:rPr>
        <w:t xml:space="preserve">в соответствие с действующим законодательством, первым заместителем председателя Тульской городской Думы А.О. Дементьевой было внесено ходатайство о </w:t>
      </w:r>
      <w:proofErr w:type="gramStart"/>
      <w:r w:rsidRPr="00AD3C12">
        <w:rPr>
          <w:rFonts w:ascii="PT Astra Serif" w:hAnsi="PT Astra Serif"/>
          <w:sz w:val="24"/>
          <w:szCs w:val="24"/>
        </w:rPr>
        <w:t>проведении  общественных</w:t>
      </w:r>
      <w:proofErr w:type="gramEnd"/>
      <w:r w:rsidRPr="00AD3C12">
        <w:rPr>
          <w:rFonts w:ascii="PT Astra Serif" w:hAnsi="PT Astra Serif"/>
          <w:sz w:val="24"/>
          <w:szCs w:val="24"/>
        </w:rPr>
        <w:t xml:space="preserve"> обсуждений проекта решения Тульской городской Думы «О внесении изменения в пункт 8.2.20 Правил благоустройства территории муниципального образования город Тула, утвержденных решением Тульской городской Думы от 31 января 2018 г. № 47/1156». </w:t>
      </w:r>
    </w:p>
    <w:p w:rsidR="00302927" w:rsidRDefault="00302927" w:rsidP="00AD3C12">
      <w:pPr>
        <w:tabs>
          <w:tab w:val="left" w:pos="567"/>
        </w:tabs>
        <w:autoSpaceDE w:val="0"/>
        <w:autoSpaceDN w:val="0"/>
        <w:adjustRightInd w:val="0"/>
        <w:ind w:firstLine="709"/>
        <w:jc w:val="both"/>
        <w:rPr>
          <w:rFonts w:ascii="PT Astra Serif" w:hAnsi="PT Astra Serif"/>
          <w:sz w:val="24"/>
          <w:szCs w:val="24"/>
        </w:rPr>
      </w:pPr>
    </w:p>
    <w:p w:rsidR="00302927" w:rsidRPr="00AD3C12" w:rsidRDefault="00302927" w:rsidP="00AD3C12">
      <w:pPr>
        <w:tabs>
          <w:tab w:val="left" w:pos="567"/>
        </w:tabs>
        <w:autoSpaceDE w:val="0"/>
        <w:autoSpaceDN w:val="0"/>
        <w:adjustRightInd w:val="0"/>
        <w:ind w:firstLine="709"/>
        <w:jc w:val="both"/>
        <w:rPr>
          <w:rFonts w:ascii="PT Astra Serif" w:hAnsi="PT Astra Serif"/>
          <w:sz w:val="24"/>
          <w:szCs w:val="24"/>
        </w:rPr>
      </w:pPr>
    </w:p>
    <w:p w:rsidR="00A526D0" w:rsidRPr="00AD3C12" w:rsidRDefault="00A526D0" w:rsidP="00AD3C12">
      <w:pPr>
        <w:autoSpaceDE w:val="0"/>
        <w:autoSpaceDN w:val="0"/>
        <w:adjustRightInd w:val="0"/>
        <w:ind w:firstLine="709"/>
        <w:jc w:val="both"/>
        <w:outlineLvl w:val="0"/>
        <w:rPr>
          <w:rFonts w:ascii="PT Astra Serif" w:hAnsi="PT Astra Serif" w:cs="PT Astra Serif"/>
          <w:bCs/>
          <w:sz w:val="24"/>
          <w:szCs w:val="24"/>
        </w:rPr>
      </w:pPr>
      <w:r w:rsidRPr="00AD3C12">
        <w:rPr>
          <w:rFonts w:ascii="PT Astra Serif" w:hAnsi="PT Astra Serif" w:cs="PT Astra Serif"/>
          <w:sz w:val="24"/>
          <w:szCs w:val="24"/>
        </w:rPr>
        <w:t xml:space="preserve">Представленный проект решения был подготовлен в связи с принятием Федерального закона от 30 ноября 2024 г. № 440-ФЗ «О внесении изменений в статью 8.52 Кодекса Российской </w:t>
      </w:r>
      <w:r w:rsidRPr="00AD3C12">
        <w:rPr>
          <w:rFonts w:ascii="PT Astra Serif" w:hAnsi="PT Astra Serif" w:cs="PT Astra Serif"/>
          <w:sz w:val="24"/>
          <w:szCs w:val="24"/>
        </w:rPr>
        <w:lastRenderedPageBreak/>
        <w:t>Федерации об административных правонарушениях», вступившего</w:t>
      </w:r>
      <w:r w:rsidR="001C06D8" w:rsidRPr="00AD3C12">
        <w:rPr>
          <w:rFonts w:ascii="PT Astra Serif" w:hAnsi="PT Astra Serif" w:cs="PT Astra Serif"/>
          <w:sz w:val="24"/>
          <w:szCs w:val="24"/>
        </w:rPr>
        <w:t xml:space="preserve"> в силу</w:t>
      </w:r>
      <w:r w:rsidRPr="00AD3C12">
        <w:rPr>
          <w:rFonts w:ascii="PT Astra Serif" w:hAnsi="PT Astra Serif" w:cs="PT Astra Serif"/>
          <w:sz w:val="24"/>
          <w:szCs w:val="24"/>
        </w:rPr>
        <w:t xml:space="preserve"> с 11 декабря 2024 года, </w:t>
      </w:r>
      <w:r w:rsidRPr="00AD3C12">
        <w:rPr>
          <w:rFonts w:ascii="PT Astra Serif" w:hAnsi="PT Astra Serif" w:cs="PT Astra Serif"/>
          <w:bCs/>
          <w:sz w:val="24"/>
          <w:szCs w:val="24"/>
        </w:rPr>
        <w:t>установившего ответственность за нарушения правил выгул</w:t>
      </w:r>
      <w:r w:rsidR="00747803" w:rsidRPr="00AD3C12">
        <w:rPr>
          <w:rFonts w:ascii="PT Astra Serif" w:hAnsi="PT Astra Serif" w:cs="PT Astra Serif"/>
          <w:bCs/>
          <w:sz w:val="24"/>
          <w:szCs w:val="24"/>
        </w:rPr>
        <w:t>а</w:t>
      </w:r>
      <w:r w:rsidRPr="00AD3C12">
        <w:rPr>
          <w:rFonts w:ascii="PT Astra Serif" w:hAnsi="PT Astra Serif" w:cs="PT Astra Serif"/>
          <w:bCs/>
          <w:sz w:val="24"/>
          <w:szCs w:val="24"/>
        </w:rPr>
        <w:t xml:space="preserve"> и других требований к содержанию домашних животных. </w:t>
      </w:r>
    </w:p>
    <w:p w:rsidR="00A526D0" w:rsidRPr="00AD3C12" w:rsidRDefault="00A526D0" w:rsidP="00AD3C12">
      <w:pPr>
        <w:autoSpaceDE w:val="0"/>
        <w:autoSpaceDN w:val="0"/>
        <w:adjustRightInd w:val="0"/>
        <w:ind w:firstLine="709"/>
        <w:jc w:val="both"/>
        <w:outlineLvl w:val="0"/>
        <w:rPr>
          <w:rFonts w:ascii="PT Astra Serif" w:hAnsi="PT Astra Serif" w:cs="PT Astra Serif"/>
          <w:bCs/>
          <w:sz w:val="24"/>
          <w:szCs w:val="24"/>
        </w:rPr>
      </w:pPr>
      <w:r w:rsidRPr="00AD3C12">
        <w:rPr>
          <w:rFonts w:ascii="PT Astra Serif" w:hAnsi="PT Astra Serif" w:cs="PT Astra Serif"/>
          <w:sz w:val="24"/>
          <w:szCs w:val="24"/>
        </w:rPr>
        <w:t xml:space="preserve">К числу охраняемых законом </w:t>
      </w:r>
      <w:hyperlink r:id="rId9" w:history="1">
        <w:r w:rsidRPr="00AD3C12">
          <w:rPr>
            <w:rFonts w:ascii="PT Astra Serif" w:hAnsi="PT Astra Serif" w:cs="PT Astra Serif"/>
            <w:sz w:val="24"/>
            <w:szCs w:val="24"/>
          </w:rPr>
          <w:t>требований</w:t>
        </w:r>
      </w:hyperlink>
      <w:r w:rsidRPr="00AD3C12">
        <w:rPr>
          <w:rFonts w:ascii="PT Astra Serif" w:hAnsi="PT Astra Serif" w:cs="PT Astra Serif"/>
          <w:sz w:val="24"/>
          <w:szCs w:val="24"/>
        </w:rPr>
        <w:t xml:space="preserve"> относятся:</w:t>
      </w:r>
      <w:r w:rsidRPr="00AD3C12">
        <w:rPr>
          <w:rFonts w:ascii="PT Astra Serif" w:hAnsi="PT Astra Serif" w:cs="PT Astra Serif"/>
          <w:bCs/>
          <w:sz w:val="24"/>
          <w:szCs w:val="24"/>
        </w:rPr>
        <w:t xml:space="preserve"> </w:t>
      </w:r>
      <w:r w:rsidRPr="00AD3C12">
        <w:rPr>
          <w:rFonts w:ascii="PT Astra Serif" w:hAnsi="PT Astra Serif" w:cs="PT Astra Serif"/>
          <w:sz w:val="24"/>
          <w:szCs w:val="24"/>
        </w:rPr>
        <w:t>соблюдение прав и законных интересов соседей по многоквартирному дому,</w:t>
      </w:r>
      <w:r w:rsidRPr="00AD3C12">
        <w:rPr>
          <w:rFonts w:ascii="PT Astra Serif" w:hAnsi="PT Astra Serif" w:cs="PT Astra Serif"/>
          <w:bCs/>
          <w:sz w:val="24"/>
          <w:szCs w:val="24"/>
        </w:rPr>
        <w:t xml:space="preserve"> </w:t>
      </w:r>
      <w:r w:rsidRPr="00AD3C12">
        <w:rPr>
          <w:rFonts w:ascii="PT Astra Serif" w:hAnsi="PT Astra Serif" w:cs="PT Astra Serif"/>
          <w:sz w:val="24"/>
          <w:szCs w:val="24"/>
        </w:rPr>
        <w:t>обеспечение безопасности окружающих при выгуле домашнего животного,</w:t>
      </w:r>
      <w:r w:rsidRPr="00AD3C12">
        <w:rPr>
          <w:rFonts w:ascii="PT Astra Serif" w:hAnsi="PT Astra Serif" w:cs="PT Astra Serif"/>
          <w:bCs/>
          <w:sz w:val="24"/>
          <w:szCs w:val="24"/>
        </w:rPr>
        <w:t xml:space="preserve"> </w:t>
      </w:r>
      <w:r w:rsidRPr="00AD3C12">
        <w:rPr>
          <w:rFonts w:ascii="PT Astra Serif" w:hAnsi="PT Astra Serif" w:cs="PT Astra Serif"/>
          <w:sz w:val="24"/>
          <w:szCs w:val="24"/>
        </w:rPr>
        <w:t>уборка продуктов жизнедеятельности животного в местах и на территориях общего пользования.</w:t>
      </w:r>
    </w:p>
    <w:p w:rsidR="00A526D0" w:rsidRPr="00AD3C12" w:rsidRDefault="00A526D0" w:rsidP="00AD3C12">
      <w:pPr>
        <w:autoSpaceDE w:val="0"/>
        <w:autoSpaceDN w:val="0"/>
        <w:adjustRightInd w:val="0"/>
        <w:ind w:firstLine="709"/>
        <w:jc w:val="both"/>
        <w:rPr>
          <w:rFonts w:ascii="PT Astra Serif" w:hAnsi="PT Astra Serif" w:cs="PT Astra Serif"/>
          <w:sz w:val="24"/>
          <w:szCs w:val="24"/>
        </w:rPr>
      </w:pPr>
      <w:r w:rsidRPr="00AD3C12">
        <w:rPr>
          <w:rFonts w:ascii="PT Astra Serif" w:hAnsi="PT Astra Serif" w:cs="PT Astra Serif"/>
          <w:sz w:val="24"/>
          <w:szCs w:val="24"/>
        </w:rPr>
        <w:t>Штраф за нарушение требований составляет для граждан 1</w:t>
      </w:r>
      <w:r w:rsidR="0050565E" w:rsidRPr="00AD3C12">
        <w:rPr>
          <w:rFonts w:ascii="PT Astra Serif" w:hAnsi="PT Astra Serif" w:cs="PT Astra Serif"/>
          <w:sz w:val="24"/>
          <w:szCs w:val="24"/>
        </w:rPr>
        <w:t>,</w:t>
      </w:r>
      <w:r w:rsidRPr="00AD3C12">
        <w:rPr>
          <w:rFonts w:ascii="PT Astra Serif" w:hAnsi="PT Astra Serif" w:cs="PT Astra Serif"/>
          <w:sz w:val="24"/>
          <w:szCs w:val="24"/>
        </w:rPr>
        <w:t>5</w:t>
      </w:r>
      <w:r w:rsidR="0050565E" w:rsidRPr="00AD3C12">
        <w:rPr>
          <w:rFonts w:ascii="PT Astra Serif" w:hAnsi="PT Astra Serif" w:cs="PT Astra Serif"/>
          <w:sz w:val="24"/>
          <w:szCs w:val="24"/>
        </w:rPr>
        <w:t>-3 тыс.</w:t>
      </w:r>
      <w:r w:rsidRPr="00AD3C12">
        <w:rPr>
          <w:rFonts w:ascii="PT Astra Serif" w:hAnsi="PT Astra Serif" w:cs="PT Astra Serif"/>
          <w:sz w:val="24"/>
          <w:szCs w:val="24"/>
        </w:rPr>
        <w:t xml:space="preserve"> руб., для должностных лиц </w:t>
      </w:r>
      <w:r w:rsidR="0050565E" w:rsidRPr="00AD3C12">
        <w:rPr>
          <w:rFonts w:ascii="PT Astra Serif" w:hAnsi="PT Astra Serif" w:cs="PT Astra Serif"/>
          <w:sz w:val="24"/>
          <w:szCs w:val="24"/>
        </w:rPr>
        <w:t>–</w:t>
      </w:r>
      <w:r w:rsidRPr="00AD3C12">
        <w:rPr>
          <w:rFonts w:ascii="PT Astra Serif" w:hAnsi="PT Astra Serif" w:cs="PT Astra Serif"/>
          <w:sz w:val="24"/>
          <w:szCs w:val="24"/>
        </w:rPr>
        <w:t xml:space="preserve"> от 5 тыс. до 15 тыс. руб., для юридических лиц </w:t>
      </w:r>
      <w:r w:rsidR="0050565E" w:rsidRPr="00AD3C12">
        <w:rPr>
          <w:rFonts w:ascii="PT Astra Serif" w:hAnsi="PT Astra Serif" w:cs="PT Astra Serif"/>
          <w:sz w:val="24"/>
          <w:szCs w:val="24"/>
        </w:rPr>
        <w:t>–</w:t>
      </w:r>
      <w:r w:rsidRPr="00AD3C12">
        <w:rPr>
          <w:rFonts w:ascii="PT Astra Serif" w:hAnsi="PT Astra Serif" w:cs="PT Astra Serif"/>
          <w:sz w:val="24"/>
          <w:szCs w:val="24"/>
        </w:rPr>
        <w:t xml:space="preserve"> от 15 тыс. до 30 тыс. рублей. Вместо штрафа возможно предупреждение. </w:t>
      </w:r>
    </w:p>
    <w:p w:rsidR="00A526D0" w:rsidRPr="00AD3C12" w:rsidRDefault="00A526D0" w:rsidP="00AD3C12">
      <w:pPr>
        <w:autoSpaceDE w:val="0"/>
        <w:autoSpaceDN w:val="0"/>
        <w:adjustRightInd w:val="0"/>
        <w:ind w:firstLine="709"/>
        <w:jc w:val="both"/>
        <w:rPr>
          <w:rFonts w:ascii="PT Astra Serif" w:hAnsi="PT Astra Serif" w:cs="PT Astra Serif"/>
          <w:sz w:val="24"/>
          <w:szCs w:val="24"/>
        </w:rPr>
      </w:pPr>
      <w:r w:rsidRPr="00AD3C12">
        <w:rPr>
          <w:rFonts w:ascii="PT Astra Serif" w:hAnsi="PT Astra Serif" w:cs="PT Astra Serif"/>
          <w:sz w:val="24"/>
          <w:szCs w:val="24"/>
        </w:rPr>
        <w:t xml:space="preserve">Дела об административных правонарушениях, предусмотренных частью 1 статьи 8.52 КоАП (несоблюдение общих </w:t>
      </w:r>
      <w:hyperlink r:id="rId10" w:history="1">
        <w:r w:rsidRPr="00AD3C12">
          <w:rPr>
            <w:rFonts w:ascii="PT Astra Serif" w:hAnsi="PT Astra Serif" w:cs="PT Astra Serif"/>
            <w:sz w:val="24"/>
            <w:szCs w:val="24"/>
          </w:rPr>
          <w:t>требований</w:t>
        </w:r>
      </w:hyperlink>
      <w:r w:rsidRPr="00AD3C12">
        <w:rPr>
          <w:rFonts w:ascii="PT Astra Serif" w:hAnsi="PT Astra Serif" w:cs="PT Astra Serif"/>
          <w:sz w:val="24"/>
          <w:szCs w:val="24"/>
        </w:rPr>
        <w:t xml:space="preserve"> к содержанию животных, а также требований                   к содержанию домашних животных) рассматривает федеральный орган исполнительной власти, осуществляющий функции по контролю и надзору в сфере природопользования.</w:t>
      </w:r>
    </w:p>
    <w:p w:rsidR="00A526D0" w:rsidRPr="00AD3C12" w:rsidRDefault="00A526D0" w:rsidP="00AD3C12">
      <w:pPr>
        <w:autoSpaceDE w:val="0"/>
        <w:autoSpaceDN w:val="0"/>
        <w:adjustRightInd w:val="0"/>
        <w:ind w:firstLine="709"/>
        <w:jc w:val="both"/>
        <w:rPr>
          <w:rFonts w:ascii="PT Astra Serif" w:hAnsi="PT Astra Serif" w:cs="PT Astra Serif"/>
          <w:sz w:val="24"/>
          <w:szCs w:val="24"/>
        </w:rPr>
      </w:pPr>
      <w:r w:rsidRPr="00AD3C12">
        <w:rPr>
          <w:rFonts w:ascii="PT Astra Serif" w:hAnsi="PT Astra Serif" w:cs="PT Astra Serif"/>
          <w:sz w:val="24"/>
          <w:szCs w:val="24"/>
        </w:rPr>
        <w:t>Дела об административных правонарушениях, предусмотренных частями 2, 3 статьи 8.52 КоАП (жестокое</w:t>
      </w:r>
      <w:hyperlink r:id="rId11" w:history="1"/>
      <w:r w:rsidRPr="00AD3C12">
        <w:rPr>
          <w:rFonts w:ascii="PT Astra Serif" w:hAnsi="PT Astra Serif" w:cs="PT Astra Serif"/>
          <w:sz w:val="24"/>
          <w:szCs w:val="24"/>
        </w:rPr>
        <w:t xml:space="preserve"> обращение с животными, нарушение требований законодательства  в области обращения с животными, повлекшее причинение вреда жизни или   здоровью граждан либо имуществу) рассматривают органы, осуществляющие федеральный государственный ветеринарный надзор.</w:t>
      </w:r>
    </w:p>
    <w:p w:rsidR="00A526D0" w:rsidRPr="00AD3C12" w:rsidRDefault="00A526D0" w:rsidP="00AD3C12">
      <w:pPr>
        <w:autoSpaceDE w:val="0"/>
        <w:autoSpaceDN w:val="0"/>
        <w:adjustRightInd w:val="0"/>
        <w:ind w:firstLine="709"/>
        <w:jc w:val="both"/>
        <w:rPr>
          <w:rFonts w:ascii="PT Astra Serif" w:hAnsi="PT Astra Serif" w:cs="PT Astra Serif"/>
          <w:sz w:val="24"/>
          <w:szCs w:val="24"/>
        </w:rPr>
      </w:pPr>
      <w:r w:rsidRPr="00AD3C12">
        <w:rPr>
          <w:rFonts w:ascii="PT Astra Serif" w:hAnsi="PT Astra Serif" w:cs="PT Astra Serif"/>
          <w:sz w:val="24"/>
          <w:szCs w:val="24"/>
        </w:rPr>
        <w:t xml:space="preserve">Таким образом, при наличии федерального регулирования соответствующие нормы, содержащиеся в Правилах </w:t>
      </w:r>
      <w:r w:rsidRPr="00AD3C12">
        <w:rPr>
          <w:rFonts w:ascii="PT Astra Serif" w:hAnsi="PT Astra Serif" w:cs="PT Astra Serif"/>
          <w:bCs/>
          <w:sz w:val="24"/>
          <w:szCs w:val="24"/>
        </w:rPr>
        <w:t>благоустройства о запрете загрязнения территории экскрементами в результате выгула домашних животных, выгула в местах отдыха, являются избыточными и должны быть признаны утратившими силу.</w:t>
      </w:r>
    </w:p>
    <w:p w:rsidR="00A526D0" w:rsidRPr="00AD3C12" w:rsidRDefault="00A526D0" w:rsidP="00AD3C12">
      <w:pPr>
        <w:tabs>
          <w:tab w:val="left" w:pos="567"/>
        </w:tabs>
        <w:autoSpaceDE w:val="0"/>
        <w:autoSpaceDN w:val="0"/>
        <w:adjustRightInd w:val="0"/>
        <w:ind w:firstLine="709"/>
        <w:jc w:val="both"/>
        <w:rPr>
          <w:rFonts w:ascii="PT Astra Serif" w:hAnsi="PT Astra Serif" w:cs="PT Astra Serif"/>
          <w:sz w:val="24"/>
          <w:szCs w:val="24"/>
        </w:rPr>
      </w:pPr>
      <w:r w:rsidRPr="00AD3C12">
        <w:rPr>
          <w:rFonts w:ascii="PT Astra Serif" w:hAnsi="PT Astra Serif"/>
          <w:color w:val="000000"/>
          <w:sz w:val="24"/>
          <w:szCs w:val="24"/>
        </w:rPr>
        <w:t xml:space="preserve">В ходе проведения общественных обсуждений в период </w:t>
      </w:r>
      <w:r w:rsidRPr="00AD3C12">
        <w:rPr>
          <w:rFonts w:ascii="PT Astra Serif" w:hAnsi="PT Astra Serif"/>
          <w:sz w:val="24"/>
          <w:szCs w:val="24"/>
        </w:rPr>
        <w:t>с 18</w:t>
      </w:r>
      <w:r w:rsidR="00F3356A">
        <w:rPr>
          <w:rFonts w:ascii="PT Astra Serif" w:hAnsi="PT Astra Serif"/>
          <w:sz w:val="24"/>
          <w:szCs w:val="24"/>
        </w:rPr>
        <w:t xml:space="preserve"> декабря 2024 года</w:t>
      </w:r>
      <w:r w:rsidRPr="00AD3C12">
        <w:rPr>
          <w:rFonts w:ascii="PT Astra Serif" w:hAnsi="PT Astra Serif"/>
          <w:sz w:val="24"/>
          <w:szCs w:val="24"/>
        </w:rPr>
        <w:t xml:space="preserve"> по 19 января 2025 года </w:t>
      </w:r>
      <w:r w:rsidRPr="00AD3C12">
        <w:rPr>
          <w:rFonts w:ascii="PT Astra Serif" w:hAnsi="PT Astra Serif"/>
          <w:color w:val="000000"/>
          <w:sz w:val="24"/>
          <w:szCs w:val="24"/>
        </w:rPr>
        <w:t>комиссией по подготовке и</w:t>
      </w:r>
      <w:r w:rsidR="00F3356A">
        <w:rPr>
          <w:rFonts w:ascii="PT Astra Serif" w:hAnsi="PT Astra Serif"/>
          <w:color w:val="000000"/>
          <w:sz w:val="24"/>
          <w:szCs w:val="24"/>
        </w:rPr>
        <w:t xml:space="preserve"> проведению публичных слушаний </w:t>
      </w:r>
      <w:r w:rsidRPr="00AD3C12">
        <w:rPr>
          <w:rFonts w:ascii="PT Astra Serif" w:hAnsi="PT Astra Serif"/>
          <w:color w:val="000000"/>
          <w:sz w:val="24"/>
          <w:szCs w:val="24"/>
        </w:rPr>
        <w:t>и общественных обсуждений по градостроительным</w:t>
      </w:r>
      <w:r w:rsidR="000E18FE" w:rsidRPr="00AD3C12">
        <w:rPr>
          <w:rFonts w:ascii="PT Astra Serif" w:hAnsi="PT Astra Serif"/>
          <w:sz w:val="24"/>
          <w:szCs w:val="24"/>
        </w:rPr>
        <w:t xml:space="preserve"> вопросам и П</w:t>
      </w:r>
      <w:r w:rsidRPr="00AD3C12">
        <w:rPr>
          <w:rFonts w:ascii="PT Astra Serif" w:hAnsi="PT Astra Serif"/>
          <w:sz w:val="24"/>
          <w:szCs w:val="24"/>
        </w:rPr>
        <w:t xml:space="preserve">равилам благоустройства территории муниципального образования город Тула было предложено </w:t>
      </w:r>
      <w:r w:rsidRPr="00AD3C12">
        <w:rPr>
          <w:rFonts w:ascii="PT Astra Serif" w:hAnsi="PT Astra Serif" w:cs="PT Astra Serif"/>
          <w:sz w:val="24"/>
          <w:szCs w:val="24"/>
        </w:rPr>
        <w:t xml:space="preserve">в тексте   Правил также актуализировать </w:t>
      </w:r>
      <w:hyperlink r:id="rId12" w:history="1">
        <w:r w:rsidRPr="00AD3C12">
          <w:rPr>
            <w:rFonts w:ascii="PT Astra Serif" w:hAnsi="PT Astra Serif" w:cs="PT Astra Serif"/>
            <w:sz w:val="24"/>
            <w:szCs w:val="24"/>
          </w:rPr>
          <w:t>ГОСТ Р 50597-93</w:t>
        </w:r>
      </w:hyperlink>
      <w:r w:rsidRPr="00AD3C12">
        <w:rPr>
          <w:rFonts w:ascii="PT Astra Serif" w:hAnsi="PT Astra Serif" w:cs="PT Astra Serif"/>
          <w:sz w:val="24"/>
          <w:szCs w:val="24"/>
        </w:rPr>
        <w:t>, утративший силу, заменив его новым   ГОСТ Р 50597-2017.</w:t>
      </w:r>
    </w:p>
    <w:p w:rsidR="00A526D0" w:rsidRPr="00AD3C12" w:rsidRDefault="00A526D0"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Проект решения «О внесении изменений в Правила благоустройства территории муниципального образования город Тула, утвержденные решением Тульской городской Думы от 31 января 2018 г. № 47/1156» с учетом заключения о результатах общественных обсуждений</w:t>
      </w:r>
      <w:r w:rsidR="00FC4DA8" w:rsidRPr="00AD3C12">
        <w:rPr>
          <w:rFonts w:ascii="PT Astra Serif" w:hAnsi="PT Astra Serif"/>
          <w:sz w:val="24"/>
          <w:szCs w:val="24"/>
        </w:rPr>
        <w:t>, был поддержан депутатами</w:t>
      </w:r>
      <w:r w:rsidRPr="00AD3C12">
        <w:rPr>
          <w:rFonts w:ascii="PT Astra Serif" w:hAnsi="PT Astra Serif"/>
          <w:sz w:val="24"/>
          <w:szCs w:val="24"/>
        </w:rPr>
        <w:t xml:space="preserve"> Тульск</w:t>
      </w:r>
      <w:r w:rsidR="00FC4DA8" w:rsidRPr="00AD3C12">
        <w:rPr>
          <w:rFonts w:ascii="PT Astra Serif" w:hAnsi="PT Astra Serif"/>
          <w:sz w:val="24"/>
          <w:szCs w:val="24"/>
        </w:rPr>
        <w:t>ой</w:t>
      </w:r>
      <w:r w:rsidRPr="00AD3C12">
        <w:rPr>
          <w:rFonts w:ascii="PT Astra Serif" w:hAnsi="PT Astra Serif"/>
          <w:sz w:val="24"/>
          <w:szCs w:val="24"/>
        </w:rPr>
        <w:t xml:space="preserve"> городск</w:t>
      </w:r>
      <w:r w:rsidR="00FC4DA8" w:rsidRPr="00AD3C12">
        <w:rPr>
          <w:rFonts w:ascii="PT Astra Serif" w:hAnsi="PT Astra Serif"/>
          <w:sz w:val="24"/>
          <w:szCs w:val="24"/>
        </w:rPr>
        <w:t>ой</w:t>
      </w:r>
      <w:r w:rsidRPr="00AD3C12">
        <w:rPr>
          <w:rFonts w:ascii="PT Astra Serif" w:hAnsi="PT Astra Serif"/>
          <w:sz w:val="24"/>
          <w:szCs w:val="24"/>
        </w:rPr>
        <w:t xml:space="preserve"> Дум</w:t>
      </w:r>
      <w:r w:rsidR="00FC4DA8" w:rsidRPr="00AD3C12">
        <w:rPr>
          <w:rFonts w:ascii="PT Astra Serif" w:hAnsi="PT Astra Serif"/>
          <w:sz w:val="24"/>
          <w:szCs w:val="24"/>
        </w:rPr>
        <w:t>ы</w:t>
      </w:r>
      <w:r w:rsidRPr="00AD3C12">
        <w:rPr>
          <w:rFonts w:ascii="PT Astra Serif" w:hAnsi="PT Astra Serif"/>
          <w:sz w:val="24"/>
          <w:szCs w:val="24"/>
        </w:rPr>
        <w:t>.</w:t>
      </w:r>
    </w:p>
    <w:p w:rsidR="00A526D0" w:rsidRPr="00AD3C12" w:rsidRDefault="00A526D0" w:rsidP="00AD3C12">
      <w:pPr>
        <w:pStyle w:val="a3"/>
        <w:ind w:firstLine="709"/>
        <w:jc w:val="both"/>
        <w:rPr>
          <w:rFonts w:ascii="PT Astra Serif" w:hAnsi="PT Astra Serif" w:cs="Times New Roman"/>
          <w:b/>
          <w:sz w:val="24"/>
          <w:szCs w:val="24"/>
        </w:rPr>
      </w:pPr>
    </w:p>
    <w:p w:rsid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Предоставление муниципальных помещений общественным и</w:t>
      </w:r>
    </w:p>
    <w:p w:rsidR="00AB50FA" w:rsidRPr="00AD3C12" w:rsidRDefault="00AB50FA" w:rsidP="00AD3C12">
      <w:pPr>
        <w:pStyle w:val="a3"/>
        <w:jc w:val="center"/>
        <w:rPr>
          <w:rFonts w:ascii="PT Astra Serif" w:hAnsi="PT Astra Serif" w:cs="Times New Roman"/>
          <w:b/>
          <w:sz w:val="24"/>
          <w:szCs w:val="24"/>
        </w:rPr>
      </w:pPr>
      <w:r w:rsidRPr="00AD3C12">
        <w:rPr>
          <w:rFonts w:ascii="PT Astra Serif" w:hAnsi="PT Astra Serif" w:cs="Times New Roman"/>
          <w:b/>
          <w:sz w:val="24"/>
          <w:szCs w:val="24"/>
        </w:rPr>
        <w:t>государственным организациям</w:t>
      </w:r>
    </w:p>
    <w:p w:rsidR="00A91C56"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отчетном периоде вопросам, касающимся владения, пользования и распоряжения муниципальным имуществом, депутатами уделялось большое внимание. </w:t>
      </w:r>
    </w:p>
    <w:p w:rsidR="00A91C56" w:rsidRPr="00AD3C12" w:rsidRDefault="00A91C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Рассмотрены вопросы о передаче в безвозмездное пользование 33 муниципальных нежилых помещений, из числа которых 9 были переданы общественным объединениям и государственным организациям впервые, а 24 муниципальных помещения уже использовались на основании договоров безвозмездного пользования недвижимым муниципальным имуществом ранее. С целью подробного ознакомления депутатов с деятельностью учреждений и общественных организаций продолжилась практика приглашения на за</w:t>
      </w:r>
      <w:r w:rsidR="008D008F" w:rsidRPr="00AD3C12">
        <w:rPr>
          <w:rFonts w:ascii="PT Astra Serif" w:hAnsi="PT Astra Serif" w:cs="Times New Roman"/>
          <w:sz w:val="24"/>
          <w:szCs w:val="24"/>
        </w:rPr>
        <w:t xml:space="preserve">седания комиссий, </w:t>
      </w:r>
      <w:r w:rsidR="000E18FE" w:rsidRPr="00AD3C12">
        <w:rPr>
          <w:rFonts w:ascii="PT Astra Serif" w:hAnsi="PT Astra Serif" w:cs="Times New Roman"/>
          <w:sz w:val="24"/>
          <w:szCs w:val="24"/>
        </w:rPr>
        <w:t xml:space="preserve">заседания </w:t>
      </w:r>
      <w:r w:rsidR="008D008F" w:rsidRPr="00AD3C12">
        <w:rPr>
          <w:rFonts w:ascii="PT Astra Serif" w:hAnsi="PT Astra Serif" w:cs="Times New Roman"/>
          <w:sz w:val="24"/>
          <w:szCs w:val="24"/>
        </w:rPr>
        <w:t>Думы</w:t>
      </w:r>
      <w:r w:rsidRPr="00AD3C12">
        <w:rPr>
          <w:rFonts w:ascii="PT Astra Serif" w:hAnsi="PT Astra Serif" w:cs="Times New Roman"/>
          <w:sz w:val="24"/>
          <w:szCs w:val="24"/>
        </w:rPr>
        <w:t xml:space="preserve"> руководителей организаций, обратившихся о предоставлении муниципальных помещений в безвозмездное пользование.</w:t>
      </w:r>
    </w:p>
    <w:p w:rsidR="00A91C56" w:rsidRPr="00AD3C12" w:rsidRDefault="00A91C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Предоставление в безвозмездное пользование муниципальных нежилых помещений – одна из действенных форм поддержки этих организаций. Как правило, если организация обращается с просьбой предоставить им муниципальные помещения в безвозмездное пользование в первый раз, то имущество предоставляется на один год. Затем, проверив, используется ли помещение по назначению, рассматривается вопрос о продлении договора на более длительный срок. </w:t>
      </w:r>
    </w:p>
    <w:p w:rsidR="00A91C56" w:rsidRPr="00AD3C12" w:rsidRDefault="00A91C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За отчетный период были поддержаны проекты решений о предоставлении в безвозмездное пользование муниципальных нежилых помещений таким общественным организациям, как:</w:t>
      </w:r>
    </w:p>
    <w:p w:rsidR="00A91C56" w:rsidRPr="00AD3C12" w:rsidRDefault="00A91C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 xml:space="preserve">Благотворительный фонд </w:t>
      </w:r>
      <w:proofErr w:type="spellStart"/>
      <w:r w:rsidRPr="00AD3C12">
        <w:rPr>
          <w:rFonts w:ascii="PT Astra Serif" w:hAnsi="PT Astra Serif" w:cs="Times New Roman"/>
          <w:sz w:val="24"/>
          <w:szCs w:val="24"/>
        </w:rPr>
        <w:t>ДоброДомик</w:t>
      </w:r>
      <w:proofErr w:type="spellEnd"/>
      <w:r w:rsidRPr="00AD3C12">
        <w:rPr>
          <w:rFonts w:ascii="PT Astra Serif" w:hAnsi="PT Astra Serif" w:cs="Times New Roman"/>
          <w:sz w:val="24"/>
          <w:szCs w:val="24"/>
        </w:rPr>
        <w:t>;</w:t>
      </w:r>
      <w:r w:rsidR="004552E1" w:rsidRPr="00AD3C12">
        <w:rPr>
          <w:rFonts w:ascii="PT Astra Serif" w:hAnsi="PT Astra Serif" w:cs="Times New Roman"/>
          <w:sz w:val="24"/>
          <w:szCs w:val="24"/>
        </w:rPr>
        <w:t xml:space="preserve"> </w:t>
      </w:r>
      <w:r w:rsidRPr="00AD3C12">
        <w:rPr>
          <w:rFonts w:ascii="PT Astra Serif" w:hAnsi="PT Astra Serif" w:cs="Times New Roman"/>
          <w:sz w:val="24"/>
          <w:szCs w:val="24"/>
        </w:rPr>
        <w:t>Тульская региональная общественная организация содействия инвалидам детства с расстройствами аутистического спектра и их семьям «Маленькая страна – Мы есть!»;</w:t>
      </w:r>
      <w:r w:rsidR="004552E1" w:rsidRPr="00AD3C12">
        <w:rPr>
          <w:rFonts w:ascii="PT Astra Serif" w:hAnsi="PT Astra Serif" w:cs="Times New Roman"/>
          <w:sz w:val="24"/>
          <w:szCs w:val="24"/>
        </w:rPr>
        <w:t xml:space="preserve"> </w:t>
      </w:r>
      <w:r w:rsidRPr="00AD3C12">
        <w:rPr>
          <w:rFonts w:ascii="PT Astra Serif" w:hAnsi="PT Astra Serif" w:cs="Times New Roman"/>
          <w:sz w:val="24"/>
          <w:szCs w:val="24"/>
        </w:rPr>
        <w:t>Тульская городская общественная организация – Подводный клуб «НЕПТУН»;</w:t>
      </w:r>
      <w:r w:rsidR="004552E1" w:rsidRPr="00AD3C12">
        <w:rPr>
          <w:rFonts w:ascii="PT Astra Serif" w:hAnsi="PT Astra Serif" w:cs="Times New Roman"/>
          <w:sz w:val="24"/>
          <w:szCs w:val="24"/>
        </w:rPr>
        <w:t xml:space="preserve"> Региональное отделение Общероссийской спортивной общественной организации «Федерация практической стрельбы России», </w:t>
      </w:r>
      <w:r w:rsidRPr="00AD3C12">
        <w:rPr>
          <w:rFonts w:ascii="PT Astra Serif" w:hAnsi="PT Astra Serif" w:cs="Times New Roman"/>
          <w:sz w:val="24"/>
          <w:szCs w:val="24"/>
        </w:rPr>
        <w:t>Тульская региональная спортивно-историческая общественная организация по средневековому бою.</w:t>
      </w:r>
    </w:p>
    <w:p w:rsidR="00A91C56" w:rsidRPr="00AD3C12" w:rsidRDefault="00A91C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За период с сентября по декабрь 2024 года депутатами были рассмотрены и утверждены </w:t>
      </w:r>
      <w:r w:rsidR="008D008F" w:rsidRPr="00AD3C12">
        <w:rPr>
          <w:rFonts w:ascii="PT Astra Serif" w:hAnsi="PT Astra Serif" w:cs="Times New Roman"/>
          <w:sz w:val="24"/>
          <w:szCs w:val="24"/>
        </w:rPr>
        <w:t>три</w:t>
      </w:r>
      <w:r w:rsidRPr="00AD3C12">
        <w:rPr>
          <w:rFonts w:ascii="PT Astra Serif" w:hAnsi="PT Astra Serif" w:cs="Times New Roman"/>
          <w:sz w:val="24"/>
          <w:szCs w:val="24"/>
        </w:rPr>
        <w:t xml:space="preserve"> проекта решения об утверждении Перечня недвижимого имущества муниципального образования город Тула, предлагаемого к передаче в государственную собственность Тульской области и Российской Федерации. На момент обращений вышеуказанные нежилые здания и земельные участки под ними использовались в соответствии с договорами безвозмездного пользования.</w:t>
      </w:r>
    </w:p>
    <w:p w:rsidR="007D41FC" w:rsidRPr="00AD3C12" w:rsidRDefault="008D008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Тульская городская Дума, администрация города Тулы п</w:t>
      </w:r>
      <w:r w:rsidR="00DE73DD" w:rsidRPr="00AD3C12">
        <w:rPr>
          <w:rFonts w:ascii="PT Astra Serif" w:hAnsi="PT Astra Serif" w:cs="Times New Roman"/>
          <w:sz w:val="24"/>
          <w:szCs w:val="24"/>
        </w:rPr>
        <w:t>оддержива</w:t>
      </w:r>
      <w:r w:rsidR="00FC4DA8" w:rsidRPr="00AD3C12">
        <w:rPr>
          <w:rFonts w:ascii="PT Astra Serif" w:hAnsi="PT Astra Serif" w:cs="Times New Roman"/>
          <w:sz w:val="24"/>
          <w:szCs w:val="24"/>
        </w:rPr>
        <w:t>ют</w:t>
      </w:r>
      <w:r w:rsidR="007D41FC" w:rsidRPr="00AD3C12">
        <w:rPr>
          <w:rFonts w:ascii="PT Astra Serif" w:hAnsi="PT Astra Serif" w:cs="Times New Roman"/>
          <w:sz w:val="24"/>
          <w:szCs w:val="24"/>
        </w:rPr>
        <w:t xml:space="preserve"> волонтерские и </w:t>
      </w:r>
      <w:r w:rsidR="00DE73DD" w:rsidRPr="00AD3C12">
        <w:rPr>
          <w:rFonts w:ascii="PT Astra Serif" w:hAnsi="PT Astra Serif" w:cs="Times New Roman"/>
          <w:sz w:val="24"/>
          <w:szCs w:val="24"/>
        </w:rPr>
        <w:t>общественные</w:t>
      </w:r>
      <w:r w:rsidR="007D41FC" w:rsidRPr="00AD3C12">
        <w:rPr>
          <w:rFonts w:ascii="PT Astra Serif" w:hAnsi="PT Astra Serif" w:cs="Times New Roman"/>
          <w:sz w:val="24"/>
          <w:szCs w:val="24"/>
        </w:rPr>
        <w:t xml:space="preserve"> организации, которые оказывают п</w:t>
      </w:r>
      <w:r w:rsidRPr="00AD3C12">
        <w:rPr>
          <w:rFonts w:ascii="PT Astra Serif" w:hAnsi="PT Astra Serif" w:cs="Times New Roman"/>
          <w:sz w:val="24"/>
          <w:szCs w:val="24"/>
        </w:rPr>
        <w:t xml:space="preserve">омощь участникам спецоперации. </w:t>
      </w:r>
      <w:r w:rsidR="007D41FC" w:rsidRPr="00AD3C12">
        <w:rPr>
          <w:rFonts w:ascii="PT Astra Serif" w:hAnsi="PT Astra Serif" w:cs="Times New Roman"/>
          <w:sz w:val="24"/>
          <w:szCs w:val="24"/>
        </w:rPr>
        <w:t xml:space="preserve"> </w:t>
      </w:r>
      <w:r w:rsidRPr="00AD3C12">
        <w:rPr>
          <w:rFonts w:ascii="PT Astra Serif" w:hAnsi="PT Astra Serif" w:cs="Times New Roman"/>
          <w:sz w:val="24"/>
          <w:szCs w:val="24"/>
        </w:rPr>
        <w:t xml:space="preserve">Им </w:t>
      </w:r>
      <w:r w:rsidR="007D41FC" w:rsidRPr="00AD3C12">
        <w:rPr>
          <w:rFonts w:ascii="PT Astra Serif" w:hAnsi="PT Astra Serif" w:cs="Times New Roman"/>
          <w:sz w:val="24"/>
          <w:szCs w:val="24"/>
        </w:rPr>
        <w:t>предоставля</w:t>
      </w:r>
      <w:r w:rsidRPr="00AD3C12">
        <w:rPr>
          <w:rFonts w:ascii="PT Astra Serif" w:hAnsi="PT Astra Serif" w:cs="Times New Roman"/>
          <w:sz w:val="24"/>
          <w:szCs w:val="24"/>
        </w:rPr>
        <w:t>ются</w:t>
      </w:r>
      <w:r w:rsidR="007D41FC" w:rsidRPr="00AD3C12">
        <w:rPr>
          <w:rFonts w:ascii="PT Astra Serif" w:hAnsi="PT Astra Serif" w:cs="Times New Roman"/>
          <w:sz w:val="24"/>
          <w:szCs w:val="24"/>
        </w:rPr>
        <w:t xml:space="preserve"> в безвозмездное пользование нежилы</w:t>
      </w:r>
      <w:r w:rsidR="00DE73DD" w:rsidRPr="00AD3C12">
        <w:rPr>
          <w:rFonts w:ascii="PT Astra Serif" w:hAnsi="PT Astra Serif" w:cs="Times New Roman"/>
          <w:sz w:val="24"/>
          <w:szCs w:val="24"/>
        </w:rPr>
        <w:t>е</w:t>
      </w:r>
      <w:r w:rsidR="007D41FC" w:rsidRPr="00AD3C12">
        <w:rPr>
          <w:rFonts w:ascii="PT Astra Serif" w:hAnsi="PT Astra Serif" w:cs="Times New Roman"/>
          <w:sz w:val="24"/>
          <w:szCs w:val="24"/>
        </w:rPr>
        <w:t xml:space="preserve"> муниципальны</w:t>
      </w:r>
      <w:r w:rsidR="00DE73DD" w:rsidRPr="00AD3C12">
        <w:rPr>
          <w:rFonts w:ascii="PT Astra Serif" w:hAnsi="PT Astra Serif" w:cs="Times New Roman"/>
          <w:sz w:val="24"/>
          <w:szCs w:val="24"/>
        </w:rPr>
        <w:t>е</w:t>
      </w:r>
      <w:r w:rsidR="007D41FC" w:rsidRPr="00AD3C12">
        <w:rPr>
          <w:rFonts w:ascii="PT Astra Serif" w:hAnsi="PT Astra Serif" w:cs="Times New Roman"/>
          <w:sz w:val="24"/>
          <w:szCs w:val="24"/>
        </w:rPr>
        <w:t xml:space="preserve"> помещени</w:t>
      </w:r>
      <w:r w:rsidR="00DE73DD" w:rsidRPr="00AD3C12">
        <w:rPr>
          <w:rFonts w:ascii="PT Astra Serif" w:hAnsi="PT Astra Serif" w:cs="Times New Roman"/>
          <w:sz w:val="24"/>
          <w:szCs w:val="24"/>
        </w:rPr>
        <w:t>я</w:t>
      </w:r>
      <w:r w:rsidRPr="00AD3C12">
        <w:rPr>
          <w:rFonts w:ascii="PT Astra Serif" w:hAnsi="PT Astra Serif" w:cs="Times New Roman"/>
          <w:sz w:val="24"/>
          <w:szCs w:val="24"/>
        </w:rPr>
        <w:t xml:space="preserve">, а также они </w:t>
      </w:r>
      <w:r w:rsidR="007D41FC" w:rsidRPr="00AD3C12">
        <w:rPr>
          <w:rFonts w:ascii="PT Astra Serif" w:hAnsi="PT Astra Serif" w:cs="Times New Roman"/>
          <w:sz w:val="24"/>
          <w:szCs w:val="24"/>
        </w:rPr>
        <w:t>освобожд</w:t>
      </w:r>
      <w:r w:rsidR="00DE73DD" w:rsidRPr="00AD3C12">
        <w:rPr>
          <w:rFonts w:ascii="PT Astra Serif" w:hAnsi="PT Astra Serif" w:cs="Times New Roman"/>
          <w:sz w:val="24"/>
          <w:szCs w:val="24"/>
        </w:rPr>
        <w:t>а</w:t>
      </w:r>
      <w:r w:rsidRPr="00AD3C12">
        <w:rPr>
          <w:rFonts w:ascii="PT Astra Serif" w:hAnsi="PT Astra Serif" w:cs="Times New Roman"/>
          <w:sz w:val="24"/>
          <w:szCs w:val="24"/>
        </w:rPr>
        <w:t xml:space="preserve">ются от коммунальных и прочих эксплуатационных </w:t>
      </w:r>
      <w:r w:rsidR="007D41FC" w:rsidRPr="00AD3C12">
        <w:rPr>
          <w:rFonts w:ascii="PT Astra Serif" w:hAnsi="PT Astra Serif" w:cs="Times New Roman"/>
          <w:sz w:val="24"/>
          <w:szCs w:val="24"/>
        </w:rPr>
        <w:t xml:space="preserve">расходов. Депутаты тесно </w:t>
      </w:r>
      <w:r w:rsidR="00DE73DD" w:rsidRPr="00AD3C12">
        <w:rPr>
          <w:rFonts w:ascii="PT Astra Serif" w:hAnsi="PT Astra Serif" w:cs="Times New Roman"/>
          <w:sz w:val="24"/>
          <w:szCs w:val="24"/>
        </w:rPr>
        <w:t>взаимодействуют</w:t>
      </w:r>
      <w:r w:rsidR="007D41FC" w:rsidRPr="00AD3C12">
        <w:rPr>
          <w:rFonts w:ascii="PT Astra Serif" w:hAnsi="PT Astra Serif" w:cs="Times New Roman"/>
          <w:sz w:val="24"/>
          <w:szCs w:val="24"/>
        </w:rPr>
        <w:t xml:space="preserve"> с волонтерским группами и стараются оперативно решать возникающие в их работе вопросы. </w:t>
      </w:r>
    </w:p>
    <w:p w:rsidR="00287A81" w:rsidRPr="00AD3C12" w:rsidRDefault="00287A8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Так, в октябре 2024 года был одобрен проект решения </w:t>
      </w:r>
      <w:r w:rsidR="00B11FDF" w:rsidRPr="00AD3C12">
        <w:rPr>
          <w:rFonts w:ascii="PT Astra Serif" w:hAnsi="PT Astra Serif" w:cs="Times New Roman"/>
          <w:sz w:val="24"/>
          <w:szCs w:val="24"/>
        </w:rPr>
        <w:t>о</w:t>
      </w:r>
      <w:r w:rsidRPr="00AD3C12">
        <w:rPr>
          <w:rFonts w:ascii="PT Astra Serif" w:hAnsi="PT Astra Serif" w:cs="Times New Roman"/>
          <w:sz w:val="24"/>
          <w:szCs w:val="24"/>
        </w:rPr>
        <w:t xml:space="preserve"> передаче автономной некоммерческой организации Центр социального содействия «Своих не бросаем» Тульской области в безвозмездное пользование части нежилого муниципального помещения, расположенного по адресу: г. Тула, ул. М. Горького, д. 31, пом. II.</w:t>
      </w:r>
    </w:p>
    <w:p w:rsidR="00B11FDF" w:rsidRPr="00AD3C12" w:rsidRDefault="00B11FD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декабре 2024 года этой же организации было передано помещение по адресу:</w:t>
      </w:r>
      <w:r w:rsidR="00791326" w:rsidRPr="00AD3C12">
        <w:rPr>
          <w:rFonts w:ascii="PT Astra Serif" w:hAnsi="PT Astra Serif" w:cs="Times New Roman"/>
          <w:sz w:val="24"/>
          <w:szCs w:val="24"/>
        </w:rPr>
        <w:t xml:space="preserve"> </w:t>
      </w:r>
      <w:r w:rsidRPr="00AD3C12">
        <w:rPr>
          <w:rFonts w:ascii="PT Astra Serif" w:hAnsi="PT Astra Serif" w:cs="Times New Roman"/>
          <w:sz w:val="24"/>
          <w:szCs w:val="24"/>
        </w:rPr>
        <w:t xml:space="preserve">г. </w:t>
      </w:r>
      <w:proofErr w:type="gramStart"/>
      <w:r w:rsidRPr="00AD3C12">
        <w:rPr>
          <w:rFonts w:ascii="PT Astra Serif" w:hAnsi="PT Astra Serif" w:cs="Times New Roman"/>
          <w:sz w:val="24"/>
          <w:szCs w:val="24"/>
        </w:rPr>
        <w:t xml:space="preserve">Тула, </w:t>
      </w:r>
      <w:r w:rsidR="00302927">
        <w:rPr>
          <w:rFonts w:ascii="PT Astra Serif" w:hAnsi="PT Astra Serif" w:cs="Times New Roman"/>
          <w:sz w:val="24"/>
          <w:szCs w:val="24"/>
        </w:rPr>
        <w:t xml:space="preserve">  </w:t>
      </w:r>
      <w:proofErr w:type="gramEnd"/>
      <w:r w:rsidR="00302927">
        <w:rPr>
          <w:rFonts w:ascii="PT Astra Serif" w:hAnsi="PT Astra Serif" w:cs="Times New Roman"/>
          <w:sz w:val="24"/>
          <w:szCs w:val="24"/>
        </w:rPr>
        <w:t xml:space="preserve">         </w:t>
      </w:r>
      <w:r w:rsidRPr="00AD3C12">
        <w:rPr>
          <w:rFonts w:ascii="PT Astra Serif" w:hAnsi="PT Astra Serif" w:cs="Times New Roman"/>
          <w:sz w:val="24"/>
          <w:szCs w:val="24"/>
        </w:rPr>
        <w:t>р-н Пролетарский, ул. Ложевая, д. 133.</w:t>
      </w:r>
    </w:p>
    <w:p w:rsidR="00B11FDF" w:rsidRPr="00AD3C12" w:rsidRDefault="00B11FD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Также на заседании Думы в декабре 2024 года депутаты единогласно поддержали вопрос о передаче Автономной некоммерческой организации «Гуманитарный центр поддержки и помощи военнослужащим и членам их семей «ЗВЕЗДА» в безвозмездное пользование части нежилого муниципального помещения, расположенного по адресу: г. Тула, М. Горького, д. 31, пом. II, сроком на один год.</w:t>
      </w:r>
    </w:p>
    <w:p w:rsidR="00DC0D9B" w:rsidRPr="00AD3C12" w:rsidRDefault="005B3C2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Для более эффективного распределения помещений существует практика ознакомления с деятельностью представителей некоммерческих организаций и мониторинг целевого использования муниципального имущества. Депутаты готовы поддержать активные сообщества, в том числе предоставляя им помещения. Многие общественные организации занимаются важной и серьезной работой – сбором, сортировкой, распределением и доставкой дополнительной помощи для наших военнослужащих. Активисты также изготавливают маскировочные сети, окопные свечи. Предоставление муниципальных помещений для проведения этой работы – мера поддержки и вклад в общее дело.</w:t>
      </w:r>
    </w:p>
    <w:p w:rsidR="00826138" w:rsidRPr="00AD3C12" w:rsidRDefault="00826138" w:rsidP="00AD3C12">
      <w:pPr>
        <w:pStyle w:val="a3"/>
        <w:ind w:firstLine="709"/>
        <w:jc w:val="both"/>
        <w:rPr>
          <w:rFonts w:ascii="PT Astra Serif" w:hAnsi="PT Astra Serif" w:cs="Times New Roman"/>
          <w:b/>
          <w:sz w:val="24"/>
          <w:szCs w:val="24"/>
        </w:rPr>
      </w:pPr>
    </w:p>
    <w:p w:rsidR="001316D6" w:rsidRPr="00AD3C12" w:rsidRDefault="001316D6"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Поддержка участников СВО</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Поддержка участников специальной военной операции и членов их семей – одна из первоочередных задач, поставленных перед нами Губернатором области Д.В. </w:t>
      </w:r>
      <w:proofErr w:type="spellStart"/>
      <w:r w:rsidRPr="00AD3C12">
        <w:rPr>
          <w:rFonts w:ascii="PT Astra Serif" w:hAnsi="PT Astra Serif" w:cs="Times New Roman"/>
          <w:sz w:val="24"/>
          <w:szCs w:val="24"/>
        </w:rPr>
        <w:t>Миляевым</w:t>
      </w:r>
      <w:proofErr w:type="spellEnd"/>
      <w:r w:rsidRPr="00AD3C12">
        <w:rPr>
          <w:rFonts w:ascii="PT Astra Serif" w:hAnsi="PT Astra Serif" w:cs="Times New Roman"/>
          <w:sz w:val="24"/>
          <w:szCs w:val="24"/>
        </w:rPr>
        <w:t>. Совместно с волонтерами, представителями бизнес-сообщества, депутатами Тульской городской Думы регулярно собираем грузы и доставляем их военным медикам и бойцам, жителям приграничных территорий</w:t>
      </w:r>
      <w:r w:rsidR="00126714" w:rsidRPr="00AD3C12">
        <w:rPr>
          <w:rFonts w:ascii="PT Astra Serif" w:hAnsi="PT Astra Serif" w:cs="Times New Roman"/>
          <w:sz w:val="24"/>
          <w:szCs w:val="24"/>
        </w:rPr>
        <w:t xml:space="preserve">. Навещаем раненых бойцов в госпиталях, поздравляем с праздниками, </w:t>
      </w:r>
      <w:r w:rsidR="000E18FE" w:rsidRPr="00AD3C12">
        <w:rPr>
          <w:rFonts w:ascii="PT Astra Serif" w:hAnsi="PT Astra Serif" w:cs="Times New Roman"/>
          <w:sz w:val="24"/>
          <w:szCs w:val="24"/>
        </w:rPr>
        <w:t>организуем</w:t>
      </w:r>
      <w:r w:rsidR="00126714" w:rsidRPr="00AD3C12">
        <w:rPr>
          <w:rFonts w:ascii="PT Astra Serif" w:hAnsi="PT Astra Serif" w:cs="Times New Roman"/>
          <w:sz w:val="24"/>
          <w:szCs w:val="24"/>
        </w:rPr>
        <w:t xml:space="preserve"> концертн</w:t>
      </w:r>
      <w:r w:rsidR="000E18FE" w:rsidRPr="00AD3C12">
        <w:rPr>
          <w:rFonts w:ascii="PT Astra Serif" w:hAnsi="PT Astra Serif" w:cs="Times New Roman"/>
          <w:sz w:val="24"/>
          <w:szCs w:val="24"/>
        </w:rPr>
        <w:t>ые</w:t>
      </w:r>
      <w:r w:rsidR="00126714" w:rsidRPr="00AD3C12">
        <w:rPr>
          <w:rFonts w:ascii="PT Astra Serif" w:hAnsi="PT Astra Serif" w:cs="Times New Roman"/>
          <w:sz w:val="24"/>
          <w:szCs w:val="24"/>
        </w:rPr>
        <w:t xml:space="preserve"> программ</w:t>
      </w:r>
      <w:r w:rsidR="000E18FE" w:rsidRPr="00AD3C12">
        <w:rPr>
          <w:rFonts w:ascii="PT Astra Serif" w:hAnsi="PT Astra Serif" w:cs="Times New Roman"/>
          <w:sz w:val="24"/>
          <w:szCs w:val="24"/>
        </w:rPr>
        <w:t>ы</w:t>
      </w:r>
      <w:r w:rsidR="00126714" w:rsidRPr="00AD3C12">
        <w:rPr>
          <w:rFonts w:ascii="PT Astra Serif" w:hAnsi="PT Astra Serif" w:cs="Times New Roman"/>
          <w:sz w:val="24"/>
          <w:szCs w:val="24"/>
        </w:rPr>
        <w:t>, передаем фрукты и сладости, а также письма и открытки от детей</w:t>
      </w:r>
      <w:r w:rsidRPr="00AD3C12">
        <w:rPr>
          <w:rFonts w:ascii="PT Astra Serif" w:hAnsi="PT Astra Serif" w:cs="Times New Roman"/>
          <w:sz w:val="24"/>
          <w:szCs w:val="24"/>
        </w:rPr>
        <w:t xml:space="preserve">. </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состав дополнительной помощи входят стройматериалы, автомобили и </w:t>
      </w:r>
      <w:proofErr w:type="spellStart"/>
      <w:r w:rsidRPr="00AD3C12">
        <w:rPr>
          <w:rFonts w:ascii="PT Astra Serif" w:hAnsi="PT Astra Serif" w:cs="Times New Roman"/>
          <w:sz w:val="24"/>
          <w:szCs w:val="24"/>
        </w:rPr>
        <w:t>квадроциклы</w:t>
      </w:r>
      <w:proofErr w:type="spellEnd"/>
      <w:r w:rsidRPr="00AD3C12">
        <w:rPr>
          <w:rFonts w:ascii="PT Astra Serif" w:hAnsi="PT Astra Serif" w:cs="Times New Roman"/>
          <w:sz w:val="24"/>
          <w:szCs w:val="24"/>
        </w:rPr>
        <w:t xml:space="preserve">, средства РЭБ, генераторы, медикаменты, расходные и перевязочные материалы, </w:t>
      </w:r>
      <w:proofErr w:type="spellStart"/>
      <w:r w:rsidRPr="00AD3C12">
        <w:rPr>
          <w:rFonts w:ascii="PT Astra Serif" w:hAnsi="PT Astra Serif" w:cs="Times New Roman"/>
          <w:sz w:val="24"/>
          <w:szCs w:val="24"/>
        </w:rPr>
        <w:t>гемостатики</w:t>
      </w:r>
      <w:proofErr w:type="spellEnd"/>
      <w:r w:rsidRPr="00AD3C12">
        <w:rPr>
          <w:rFonts w:ascii="PT Astra Serif" w:hAnsi="PT Astra Serif" w:cs="Times New Roman"/>
          <w:sz w:val="24"/>
          <w:szCs w:val="24"/>
        </w:rPr>
        <w:t xml:space="preserve">, оборудование и многое другое. </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октябре 2024 года передали бойцам </w:t>
      </w:r>
      <w:proofErr w:type="spellStart"/>
      <w:r w:rsidRPr="00AD3C12">
        <w:rPr>
          <w:rFonts w:ascii="PT Astra Serif" w:hAnsi="PT Astra Serif" w:cs="Times New Roman"/>
          <w:sz w:val="24"/>
          <w:szCs w:val="24"/>
        </w:rPr>
        <w:t>квадроцикл</w:t>
      </w:r>
      <w:proofErr w:type="spellEnd"/>
      <w:r w:rsidRPr="00AD3C12">
        <w:rPr>
          <w:rFonts w:ascii="PT Astra Serif" w:hAnsi="PT Astra Serif" w:cs="Times New Roman"/>
          <w:sz w:val="24"/>
          <w:szCs w:val="24"/>
        </w:rPr>
        <w:t xml:space="preserve">. Средства на его приобретение собрали депутаты Тульской городской Думы. Еще один </w:t>
      </w:r>
      <w:proofErr w:type="spellStart"/>
      <w:r w:rsidRPr="00AD3C12">
        <w:rPr>
          <w:rFonts w:ascii="PT Astra Serif" w:hAnsi="PT Astra Serif" w:cs="Times New Roman"/>
          <w:sz w:val="24"/>
          <w:szCs w:val="24"/>
        </w:rPr>
        <w:t>квадроцикл</w:t>
      </w:r>
      <w:proofErr w:type="spellEnd"/>
      <w:r w:rsidRPr="00AD3C12">
        <w:rPr>
          <w:rFonts w:ascii="PT Astra Serif" w:hAnsi="PT Astra Serif" w:cs="Times New Roman"/>
          <w:sz w:val="24"/>
          <w:szCs w:val="24"/>
        </w:rPr>
        <w:t xml:space="preserve"> и прицеп передали в январе 2025 года.</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Продолжаем взаимодействие с Общественной палатой Тульской области по проекту «Медики для Победы», координатором которого я являюсь. В декабре с Общественной палатой было подписано соглашение о сотрудничестве.</w:t>
      </w:r>
    </w:p>
    <w:p w:rsidR="0060543C" w:rsidRPr="00AD3C12" w:rsidRDefault="0060543C"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Тула – столица народных полков. В регионе их действует около 200. Они объединяют десятки тысяч волонтеров, которые за годы работы стали большой дружной семьей. Рад быть частью этого сообщества. Без тыла нет фронта. С первых дней СВО эти люди не остались в стороне и помогают нашим военнослужащим.</w:t>
      </w:r>
    </w:p>
    <w:p w:rsidR="001316D6" w:rsidRPr="00AD3C12" w:rsidRDefault="001316D6" w:rsidP="00AD3C12">
      <w:pPr>
        <w:pStyle w:val="a3"/>
        <w:ind w:firstLine="709"/>
        <w:jc w:val="both"/>
        <w:rPr>
          <w:rFonts w:ascii="PT Astra Serif" w:hAnsi="PT Astra Serif" w:cs="Times New Roman"/>
          <w:sz w:val="24"/>
          <w:szCs w:val="24"/>
        </w:rPr>
      </w:pPr>
    </w:p>
    <w:p w:rsidR="00BC49CD" w:rsidRPr="00AD3C12" w:rsidRDefault="00BC49CD"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Льготы для участников СВО и членов их семей</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отчетном периоде депутаты приняли ряд решений, устанавливающих льготы для участников СВО и членов их семей. </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 на заседании Тульской городской Думы в декабре 2024 года в  было принято решение «О внесении изменения в пункт 3-3 решения Тульской городской Думы от 22 апреля 2015 г. № 11/266 «Об организации платных городских парковок в муниципальном образовании город Тула», которым  установлены льготы в размере 100</w:t>
      </w:r>
      <w:r w:rsidR="00F3356A">
        <w:rPr>
          <w:rFonts w:ascii="PT Astra Serif" w:hAnsi="PT Astra Serif" w:cs="Times New Roman"/>
          <w:sz w:val="24"/>
          <w:szCs w:val="24"/>
        </w:rPr>
        <w:t xml:space="preserve"> % </w:t>
      </w:r>
      <w:r w:rsidRPr="00AD3C12">
        <w:rPr>
          <w:rFonts w:ascii="PT Astra Serif" w:hAnsi="PT Astra Serif" w:cs="Times New Roman"/>
          <w:sz w:val="24"/>
          <w:szCs w:val="24"/>
        </w:rPr>
        <w:t xml:space="preserve">на оплату абонемента </w:t>
      </w:r>
      <w:r w:rsidR="006B603D" w:rsidRPr="00AD3C12">
        <w:rPr>
          <w:rFonts w:ascii="PT Astra Serif" w:hAnsi="PT Astra Serif" w:cs="Times New Roman"/>
          <w:sz w:val="24"/>
          <w:szCs w:val="24"/>
        </w:rPr>
        <w:t>на</w:t>
      </w:r>
      <w:r w:rsidRPr="00AD3C12">
        <w:rPr>
          <w:rFonts w:ascii="PT Astra Serif" w:hAnsi="PT Astra Serif" w:cs="Times New Roman"/>
          <w:sz w:val="24"/>
          <w:szCs w:val="24"/>
        </w:rPr>
        <w:t xml:space="preserve">  право пользования на платной основе платными городскими парковками  родителям погибшего (умершего) ветерана (инвалида) боевых действий, супруге (супругу) погибшего (умершего) инвалида войны, не вступившей (не вступившему) в повторный брак, супруге (супругу) погибшего (умершего) участника Великой Отечественной войны, не вступившей (не вступившему) в повторный брак, супруге (супругу) погибшего (умершего) ветерана боевых действий, не вступившей (не вступившему) в повторный брак.</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феврале 2025 года  Тульской городской Думой  было принято еще одно изменение в вышеназванное решение, согласно которому категория  льготников  была дополнена сотрудниками (служащими, работниками)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  Также участники СВО</w:t>
      </w:r>
      <w:r w:rsidR="009D0CA7" w:rsidRPr="00AD3C12">
        <w:rPr>
          <w:rFonts w:ascii="PT Astra Serif" w:hAnsi="PT Astra Serif" w:cs="Times New Roman"/>
          <w:sz w:val="24"/>
          <w:szCs w:val="24"/>
        </w:rPr>
        <w:t xml:space="preserve"> и ветераны боевых действий</w:t>
      </w:r>
      <w:r w:rsidRPr="00AD3C12">
        <w:rPr>
          <w:rFonts w:ascii="PT Astra Serif" w:hAnsi="PT Astra Serif" w:cs="Times New Roman"/>
          <w:sz w:val="24"/>
          <w:szCs w:val="24"/>
        </w:rPr>
        <w:t xml:space="preserve"> освобождены от ежеквартального оформления парковочных абонементов. Достаточно будет один раз подтвердить свой статус при оформлении парковочного разрешения.</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Супругам, погибших (умерших) лиц не вступившим в повторный брак</w:t>
      </w:r>
      <w:r w:rsidR="006B603D" w:rsidRPr="00AD3C12">
        <w:rPr>
          <w:rFonts w:ascii="PT Astra Serif" w:hAnsi="PT Astra Serif" w:cs="Times New Roman"/>
          <w:sz w:val="24"/>
          <w:szCs w:val="24"/>
        </w:rPr>
        <w:t>,</w:t>
      </w:r>
      <w:r w:rsidRPr="00AD3C12">
        <w:rPr>
          <w:rFonts w:ascii="PT Astra Serif" w:hAnsi="PT Astra Serif" w:cs="Times New Roman"/>
          <w:sz w:val="24"/>
          <w:szCs w:val="24"/>
        </w:rPr>
        <w:t xml:space="preserve"> установлены льготы в размере 100% по оплате абонементов на право пользования на платной основе городскими платными парковками.</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Принятое Думой решение стало одной из мер поддержки участников СВО и членов их семей.</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целях оказания социальной поддержки граждан в ноябре 2024 года депутаты рассмотрели проект решения «О внесении изменения в пункт 1 решения Тульской городской Думы от 30 ноября 2022 г. № 43/929 «О предоставлении дополнительной меры социальной поддержки отдельным категориям граждан».</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Проект решения Думы подготовлен в соответствии со статьей 156 Жилищного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 668/</w:t>
      </w:r>
      <w:proofErr w:type="spellStart"/>
      <w:r w:rsidRPr="00AD3C12">
        <w:rPr>
          <w:rFonts w:ascii="PT Astra Serif" w:hAnsi="PT Astra Serif" w:cs="Times New Roman"/>
          <w:sz w:val="24"/>
          <w:szCs w:val="24"/>
        </w:rPr>
        <w:t>пр</w:t>
      </w:r>
      <w:proofErr w:type="spellEnd"/>
      <w:r w:rsidRPr="00AD3C12">
        <w:rPr>
          <w:rFonts w:ascii="PT Astra Serif" w:hAnsi="PT Astra Serif" w:cs="Times New Roman"/>
          <w:sz w:val="24"/>
          <w:szCs w:val="24"/>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 муниципального образования городской округ город Тула, Регламентом Думы.</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 xml:space="preserve">Данным проектом решения </w:t>
      </w:r>
      <w:r w:rsidR="000E18FE" w:rsidRPr="00AD3C12">
        <w:rPr>
          <w:rFonts w:ascii="PT Astra Serif" w:hAnsi="PT Astra Serif" w:cs="Times New Roman"/>
          <w:sz w:val="24"/>
          <w:szCs w:val="24"/>
        </w:rPr>
        <w:t>предложено продлить на 2025 год установленные в 2024 году</w:t>
      </w:r>
      <w:r w:rsidRPr="00AD3C12">
        <w:rPr>
          <w:rFonts w:ascii="PT Astra Serif" w:hAnsi="PT Astra Serif" w:cs="Times New Roman"/>
          <w:sz w:val="24"/>
          <w:szCs w:val="24"/>
        </w:rPr>
        <w:t xml:space="preserve"> дополнительные меры социальной поддержки</w:t>
      </w:r>
      <w:r w:rsidR="000E18FE" w:rsidRPr="00AD3C12">
        <w:rPr>
          <w:rFonts w:ascii="PT Astra Serif" w:hAnsi="PT Astra Serif" w:cs="Times New Roman"/>
          <w:sz w:val="24"/>
          <w:szCs w:val="24"/>
        </w:rPr>
        <w:t xml:space="preserve"> –</w:t>
      </w:r>
      <w:r w:rsidRPr="00AD3C12">
        <w:rPr>
          <w:rFonts w:ascii="PT Astra Serif" w:hAnsi="PT Astra Serif" w:cs="Times New Roman"/>
          <w:sz w:val="24"/>
          <w:szCs w:val="24"/>
        </w:rPr>
        <w:t xml:space="preserve"> оплаты за пользование жилым помещением (платы за наем) для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СВО, проводимой с 24 февраля 2022 года, а также членам их семей.</w:t>
      </w:r>
    </w:p>
    <w:p w:rsidR="00BC49CD"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Дополнительные меры социальной поддержки предоставляются при условии проживания вышеуказанных лиц на территории муниципального образования город Тула в муниципальном жилищном фонде. Порядок предоставления данных мер социальной поддержки утвержден постановлением администрации города Тулы от 14 декабря 2022 г.  </w:t>
      </w:r>
      <w:r w:rsidR="00F3356A">
        <w:rPr>
          <w:rFonts w:ascii="PT Astra Serif" w:hAnsi="PT Astra Serif" w:cs="Times New Roman"/>
          <w:sz w:val="24"/>
          <w:szCs w:val="24"/>
        </w:rPr>
        <w:t xml:space="preserve">         </w:t>
      </w:r>
      <w:r w:rsidRPr="00AD3C12">
        <w:rPr>
          <w:rFonts w:ascii="PT Astra Serif" w:hAnsi="PT Astra Serif" w:cs="Times New Roman"/>
          <w:sz w:val="24"/>
          <w:szCs w:val="24"/>
        </w:rPr>
        <w:t xml:space="preserve">№ 662 «Об утверждении порядка и условий предоставления дополнительной меры социальной поддержки отдельным категориям граждан». </w:t>
      </w:r>
    </w:p>
    <w:p w:rsidR="007D41FC" w:rsidRPr="00AD3C12" w:rsidRDefault="00BC49C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Таким образом, проектом решения для вышеуказанной категории граждан в 2025 году предоставляется дополнительная мера социальной поддержки – 50</w:t>
      </w:r>
      <w:r w:rsidR="006B603D" w:rsidRPr="00AD3C12">
        <w:rPr>
          <w:rFonts w:ascii="PT Astra Serif" w:hAnsi="PT Astra Serif" w:cs="Times New Roman"/>
          <w:sz w:val="24"/>
          <w:szCs w:val="24"/>
        </w:rPr>
        <w:t xml:space="preserve"> </w:t>
      </w:r>
      <w:r w:rsidRPr="00AD3C12">
        <w:rPr>
          <w:rFonts w:ascii="PT Astra Serif" w:hAnsi="PT Astra Serif" w:cs="Times New Roman"/>
          <w:sz w:val="24"/>
          <w:szCs w:val="24"/>
        </w:rPr>
        <w:t xml:space="preserve">% платы за </w:t>
      </w:r>
      <w:r w:rsidR="000E18FE" w:rsidRPr="00AD3C12">
        <w:rPr>
          <w:rFonts w:ascii="PT Astra Serif" w:hAnsi="PT Astra Serif" w:cs="Times New Roman"/>
          <w:sz w:val="24"/>
          <w:szCs w:val="24"/>
        </w:rPr>
        <w:t>п</w:t>
      </w:r>
      <w:r w:rsidRPr="00AD3C12">
        <w:rPr>
          <w:rFonts w:ascii="PT Astra Serif" w:hAnsi="PT Astra Serif" w:cs="Times New Roman"/>
          <w:sz w:val="24"/>
          <w:szCs w:val="24"/>
        </w:rPr>
        <w:t>ользование жилым помещением (платы за наем).</w:t>
      </w:r>
      <w:r w:rsidR="006B603D" w:rsidRPr="00AD3C12">
        <w:rPr>
          <w:rFonts w:ascii="PT Astra Serif" w:hAnsi="PT Astra Serif" w:cs="Times New Roman"/>
          <w:sz w:val="24"/>
          <w:szCs w:val="24"/>
        </w:rPr>
        <w:t xml:space="preserve"> </w:t>
      </w:r>
      <w:r w:rsidRPr="00AD3C12">
        <w:rPr>
          <w:rFonts w:ascii="PT Astra Serif" w:hAnsi="PT Astra Serif" w:cs="Times New Roman"/>
          <w:sz w:val="24"/>
          <w:szCs w:val="24"/>
        </w:rPr>
        <w:t>Принятое решение вступило в силу с 1 января 2025 года.</w:t>
      </w:r>
    </w:p>
    <w:p w:rsidR="00A168BD" w:rsidRPr="00AD3C12" w:rsidRDefault="00A168BD" w:rsidP="00AD3C12">
      <w:pPr>
        <w:pStyle w:val="a3"/>
        <w:ind w:firstLine="709"/>
        <w:jc w:val="both"/>
        <w:rPr>
          <w:rFonts w:ascii="PT Astra Serif" w:hAnsi="PT Astra Serif" w:cs="Times New Roman"/>
          <w:sz w:val="24"/>
          <w:szCs w:val="24"/>
        </w:rPr>
      </w:pPr>
    </w:p>
    <w:p w:rsidR="00743ECD" w:rsidRPr="00AD3C12" w:rsidRDefault="00060E43"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Передача движимого имущества Министерству обороны</w:t>
      </w:r>
    </w:p>
    <w:p w:rsidR="007D41FC" w:rsidRPr="00AD3C12" w:rsidRDefault="00060E43"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30 октября 2024 года на заседании Тульской городской Думы депутаты единогласно поддержали вопрос о передаче четыр</w:t>
      </w:r>
      <w:r w:rsidR="006B603D" w:rsidRPr="00AD3C12">
        <w:rPr>
          <w:rFonts w:ascii="PT Astra Serif" w:eastAsiaTheme="minorHAnsi" w:hAnsi="PT Astra Serif" w:cs="Times New Roman"/>
          <w:sz w:val="24"/>
          <w:szCs w:val="24"/>
          <w:lang w:eastAsia="en-US"/>
        </w:rPr>
        <w:t>е</w:t>
      </w:r>
      <w:r w:rsidRPr="00AD3C12">
        <w:rPr>
          <w:rFonts w:ascii="PT Astra Serif" w:eastAsiaTheme="minorHAnsi" w:hAnsi="PT Astra Serif" w:cs="Times New Roman"/>
          <w:sz w:val="24"/>
          <w:szCs w:val="24"/>
          <w:lang w:eastAsia="en-US"/>
        </w:rPr>
        <w:t>х автобусов в государственную собственность Российской Федерации для военнослужащих. Был одобрен проект решения «Об утверждении Перечня движимого имущества муниципального образования город Тула, предлагаемого к передаче в государственную собственность Российской Федерации». Речь идет о четырех автобусах, которые числятся на балансе МКП «</w:t>
      </w:r>
      <w:proofErr w:type="spellStart"/>
      <w:r w:rsidRPr="00AD3C12">
        <w:rPr>
          <w:rFonts w:ascii="PT Astra Serif" w:eastAsiaTheme="minorHAnsi" w:hAnsi="PT Astra Serif" w:cs="Times New Roman"/>
          <w:sz w:val="24"/>
          <w:szCs w:val="24"/>
          <w:lang w:eastAsia="en-US"/>
        </w:rPr>
        <w:t>Тулгорэлектротранс</w:t>
      </w:r>
      <w:proofErr w:type="spellEnd"/>
      <w:r w:rsidRPr="00AD3C12">
        <w:rPr>
          <w:rFonts w:ascii="PT Astra Serif" w:eastAsiaTheme="minorHAnsi" w:hAnsi="PT Astra Serif" w:cs="Times New Roman"/>
          <w:sz w:val="24"/>
          <w:szCs w:val="24"/>
          <w:lang w:eastAsia="en-US"/>
        </w:rPr>
        <w:t xml:space="preserve">», но не задействованы в перевозке пассажиров. Процедура передачи в госсобственность Министерству обороны необходима для того, чтобы транспортные средства были доставлены в одну из войсковых частей, выполняющих боевые задачи на территориях Луганской и Донецкой Народных Республик. </w:t>
      </w:r>
    </w:p>
    <w:p w:rsidR="00DC0D9B" w:rsidRPr="00AD3C12" w:rsidRDefault="00DC0D9B" w:rsidP="00AD3C12">
      <w:pPr>
        <w:pStyle w:val="a3"/>
        <w:rPr>
          <w:rFonts w:ascii="PT Astra Serif" w:hAnsi="PT Astra Serif" w:cs="Times New Roman"/>
          <w:b/>
          <w:sz w:val="24"/>
          <w:szCs w:val="24"/>
        </w:rPr>
      </w:pPr>
    </w:p>
    <w:p w:rsidR="00AB50FA" w:rsidRP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Увековечение памяти выдающихся людей</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отчетный период Тульской городской Думой значительное внимание уделялось увековечению памяти земляков, внесших большой вклад в развитие Тулы.</w:t>
      </w:r>
      <w:r w:rsidRPr="00AD3C12">
        <w:rPr>
          <w:rFonts w:ascii="PT Astra Serif" w:hAnsi="PT Astra Serif" w:cs="Times New Roman"/>
          <w:color w:val="262626"/>
          <w:sz w:val="24"/>
          <w:szCs w:val="24"/>
        </w:rPr>
        <w:t xml:space="preserve"> </w:t>
      </w:r>
      <w:r w:rsidRPr="00AD3C12">
        <w:rPr>
          <w:rFonts w:ascii="PT Astra Serif" w:hAnsi="PT Astra Serif" w:cs="Times New Roman"/>
          <w:sz w:val="24"/>
          <w:szCs w:val="24"/>
        </w:rPr>
        <w:t xml:space="preserve">С учетом решений комиссии по историческому наследию и городской топонимии, </w:t>
      </w:r>
      <w:r w:rsidR="000E18FE" w:rsidRPr="00AD3C12">
        <w:rPr>
          <w:rFonts w:ascii="PT Astra Serif" w:hAnsi="PT Astra Serif" w:cs="Times New Roman"/>
          <w:sz w:val="24"/>
          <w:szCs w:val="24"/>
        </w:rPr>
        <w:t>в</w:t>
      </w:r>
      <w:r w:rsidRPr="00AD3C12">
        <w:rPr>
          <w:rFonts w:ascii="PT Astra Serif" w:hAnsi="PT Astra Serif" w:cs="Times New Roman"/>
          <w:sz w:val="24"/>
          <w:szCs w:val="24"/>
        </w:rPr>
        <w:t xml:space="preserve"> которую входят депутаты, Дума одобрил</w:t>
      </w:r>
      <w:r w:rsidR="00811DC7" w:rsidRPr="00AD3C12">
        <w:rPr>
          <w:rFonts w:ascii="PT Astra Serif" w:hAnsi="PT Astra Serif" w:cs="Times New Roman"/>
          <w:sz w:val="24"/>
          <w:szCs w:val="24"/>
        </w:rPr>
        <w:t>а</w:t>
      </w:r>
      <w:r w:rsidRPr="00AD3C12">
        <w:rPr>
          <w:rFonts w:ascii="PT Astra Serif" w:hAnsi="PT Astra Serif" w:cs="Times New Roman"/>
          <w:sz w:val="24"/>
          <w:szCs w:val="24"/>
        </w:rPr>
        <w:t xml:space="preserve"> проекты об установке </w:t>
      </w:r>
      <w:r w:rsidR="009A7810" w:rsidRPr="00AD3C12">
        <w:rPr>
          <w:rFonts w:ascii="PT Astra Serif" w:hAnsi="PT Astra Serif" w:cs="Times New Roman"/>
          <w:sz w:val="24"/>
          <w:szCs w:val="24"/>
        </w:rPr>
        <w:t>трех мемориальных досок.</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октябре депутаты рассмотрели проект решения об установке мемориальной доски Мосину Алексею Ивановичу на здании по адресу: г. Тула, ул. Демонстрации, д. 15.</w:t>
      </w:r>
    </w:p>
    <w:p w:rsidR="009A7810" w:rsidRPr="00AD3C12" w:rsidRDefault="000E18FE"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А.И.</w:t>
      </w:r>
      <w:r w:rsidR="009A7810" w:rsidRPr="00AD3C12">
        <w:rPr>
          <w:rFonts w:ascii="PT Astra Serif" w:hAnsi="PT Astra Serif" w:cs="Times New Roman"/>
          <w:sz w:val="24"/>
          <w:szCs w:val="24"/>
        </w:rPr>
        <w:t xml:space="preserve"> Мосин родился 26 марта 1923 года в деревне Маковка Одоевского района Тульской области. В начале Великой Отечественной войны был мобилизован на строительство оборонительных сооружений под Ржевом и в 1943 году призван в Красную Армию. Первое боевое крещение прошел при форсировании Днепра, с боями освобождал правобережную Украину, был ранен в ночном бою в тылу врага при выполнении важного задания и демобилизован по ранению.</w:t>
      </w:r>
      <w:r w:rsidR="00060E43" w:rsidRPr="00AD3C12">
        <w:rPr>
          <w:rFonts w:ascii="PT Astra Serif" w:hAnsi="PT Astra Serif" w:cs="Times New Roman"/>
          <w:sz w:val="24"/>
          <w:szCs w:val="24"/>
        </w:rPr>
        <w:t xml:space="preserve"> </w:t>
      </w:r>
      <w:r w:rsidR="009A7810" w:rsidRPr="00AD3C12">
        <w:rPr>
          <w:rFonts w:ascii="PT Astra Serif" w:hAnsi="PT Astra Serif" w:cs="Times New Roman"/>
          <w:sz w:val="24"/>
          <w:szCs w:val="24"/>
        </w:rPr>
        <w:t>После Великой Отечественной войны Алексей Иванович окончил с отличием Горьковскую специальную школу милиции и Высшую школу Министерства охраны общественного порядка РСФСР.</w:t>
      </w:r>
      <w:r w:rsidR="00060E43" w:rsidRPr="00AD3C12">
        <w:rPr>
          <w:rFonts w:ascii="PT Astra Serif" w:hAnsi="PT Astra Serif" w:cs="Times New Roman"/>
          <w:sz w:val="24"/>
          <w:szCs w:val="24"/>
        </w:rPr>
        <w:t xml:space="preserve"> </w:t>
      </w:r>
      <w:r w:rsidR="009A7810" w:rsidRPr="00AD3C12">
        <w:rPr>
          <w:rFonts w:ascii="PT Astra Serif" w:hAnsi="PT Astra Serif" w:cs="Times New Roman"/>
          <w:sz w:val="24"/>
          <w:szCs w:val="24"/>
        </w:rPr>
        <w:t xml:space="preserve">Общий трудовой стаж Алексея Ивановича составил 62 года, из них 54 года </w:t>
      </w:r>
      <w:r w:rsidR="00060E43" w:rsidRPr="00AD3C12">
        <w:rPr>
          <w:rFonts w:ascii="PT Astra Serif" w:hAnsi="PT Astra Serif" w:cs="Times New Roman"/>
          <w:sz w:val="24"/>
          <w:szCs w:val="24"/>
        </w:rPr>
        <w:t>–</w:t>
      </w:r>
      <w:r w:rsidR="009A7810" w:rsidRPr="00AD3C12">
        <w:rPr>
          <w:rFonts w:ascii="PT Astra Serif" w:hAnsi="PT Astra Serif" w:cs="Times New Roman"/>
          <w:sz w:val="24"/>
          <w:szCs w:val="24"/>
        </w:rPr>
        <w:t xml:space="preserve"> в юриспруденции, МВД, прокуратуре. </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А.И. Мосин имел </w:t>
      </w:r>
      <w:r w:rsidR="006B603D" w:rsidRPr="00AD3C12">
        <w:rPr>
          <w:rFonts w:ascii="PT Astra Serif" w:hAnsi="PT Astra Serif" w:cs="Times New Roman"/>
          <w:sz w:val="24"/>
          <w:szCs w:val="24"/>
        </w:rPr>
        <w:t>более 25 государственных наград. П</w:t>
      </w:r>
      <w:r w:rsidRPr="00AD3C12">
        <w:rPr>
          <w:rFonts w:ascii="PT Astra Serif" w:hAnsi="PT Astra Serif" w:cs="Times New Roman"/>
          <w:sz w:val="24"/>
          <w:szCs w:val="24"/>
        </w:rPr>
        <w:t>омимо этого</w:t>
      </w:r>
      <w:r w:rsidR="006B603D" w:rsidRPr="00AD3C12">
        <w:rPr>
          <w:rFonts w:ascii="PT Astra Serif" w:hAnsi="PT Astra Serif" w:cs="Times New Roman"/>
          <w:sz w:val="24"/>
          <w:szCs w:val="24"/>
        </w:rPr>
        <w:t>,</w:t>
      </w:r>
      <w:r w:rsidRPr="00AD3C12">
        <w:rPr>
          <w:rFonts w:ascii="PT Astra Serif" w:hAnsi="PT Astra Serif" w:cs="Times New Roman"/>
          <w:sz w:val="24"/>
          <w:szCs w:val="24"/>
        </w:rPr>
        <w:t xml:space="preserve"> решением Тульской городской Думы в 2008 году за большой вклад в обеспечение общественного правопорядка в городе Туле, многолетнюю результативную деятельность по повышению правовой культуры населения и гражданско-патриотическому воспитанию молод</w:t>
      </w:r>
      <w:r w:rsidR="006B603D" w:rsidRPr="00AD3C12">
        <w:rPr>
          <w:rFonts w:ascii="PT Astra Serif" w:hAnsi="PT Astra Serif" w:cs="Times New Roman"/>
          <w:sz w:val="24"/>
          <w:szCs w:val="24"/>
        </w:rPr>
        <w:t>е</w:t>
      </w:r>
      <w:r w:rsidRPr="00AD3C12">
        <w:rPr>
          <w:rFonts w:ascii="PT Astra Serif" w:hAnsi="PT Astra Serif" w:cs="Times New Roman"/>
          <w:sz w:val="24"/>
          <w:szCs w:val="24"/>
        </w:rPr>
        <w:t>жи ему было присвоено звание «Поч</w:t>
      </w:r>
      <w:r w:rsidR="006B603D" w:rsidRPr="00AD3C12">
        <w:rPr>
          <w:rFonts w:ascii="PT Astra Serif" w:hAnsi="PT Astra Serif" w:cs="Times New Roman"/>
          <w:sz w:val="24"/>
          <w:szCs w:val="24"/>
        </w:rPr>
        <w:t>е</w:t>
      </w:r>
      <w:r w:rsidRPr="00AD3C12">
        <w:rPr>
          <w:rFonts w:ascii="PT Astra Serif" w:hAnsi="PT Astra Serif" w:cs="Times New Roman"/>
          <w:sz w:val="24"/>
          <w:szCs w:val="24"/>
        </w:rPr>
        <w:t>тный гражданин города-героя Тулы».</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Депутаты единогласно поддержали проект решения.  </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 xml:space="preserve">В отчетный период на рассмотрение депутатов поступило ходатайство государственного профессионального образовательного учреждения Тульской области «Тульский сельскохозяйственный колледж имени И.С. </w:t>
      </w:r>
      <w:proofErr w:type="spellStart"/>
      <w:r w:rsidRPr="00AD3C12">
        <w:rPr>
          <w:rFonts w:ascii="PT Astra Serif" w:hAnsi="PT Astra Serif" w:cs="Times New Roman"/>
          <w:sz w:val="24"/>
          <w:szCs w:val="24"/>
        </w:rPr>
        <w:t>Ефанова</w:t>
      </w:r>
      <w:proofErr w:type="spellEnd"/>
      <w:r w:rsidRPr="00AD3C12">
        <w:rPr>
          <w:rFonts w:ascii="PT Astra Serif" w:hAnsi="PT Astra Serif" w:cs="Times New Roman"/>
          <w:sz w:val="24"/>
          <w:szCs w:val="24"/>
        </w:rPr>
        <w:t xml:space="preserve">» об установке мемориальной доски </w:t>
      </w:r>
      <w:proofErr w:type="spellStart"/>
      <w:r w:rsidRPr="00AD3C12">
        <w:rPr>
          <w:rFonts w:ascii="PT Astra Serif" w:hAnsi="PT Astra Serif" w:cs="Times New Roman"/>
          <w:sz w:val="24"/>
          <w:szCs w:val="24"/>
        </w:rPr>
        <w:t>Баздыреву</w:t>
      </w:r>
      <w:proofErr w:type="spellEnd"/>
      <w:r w:rsidRPr="00AD3C12">
        <w:rPr>
          <w:rFonts w:ascii="PT Astra Serif" w:hAnsi="PT Astra Serif" w:cs="Times New Roman"/>
          <w:sz w:val="24"/>
          <w:szCs w:val="24"/>
        </w:rPr>
        <w:t xml:space="preserve"> Игорю Руслановичу, который обучался на заочном отделении в государственном профессиональном образовательном учреждении «Тульский сельскохозяйственный колледж имени Ивана Семеновича </w:t>
      </w:r>
      <w:proofErr w:type="spellStart"/>
      <w:r w:rsidRPr="00AD3C12">
        <w:rPr>
          <w:rFonts w:ascii="PT Astra Serif" w:hAnsi="PT Astra Serif" w:cs="Times New Roman"/>
          <w:sz w:val="24"/>
          <w:szCs w:val="24"/>
        </w:rPr>
        <w:t>Ефанова</w:t>
      </w:r>
      <w:proofErr w:type="spellEnd"/>
      <w:r w:rsidRPr="00AD3C12">
        <w:rPr>
          <w:rFonts w:ascii="PT Astra Serif" w:hAnsi="PT Astra Serif" w:cs="Times New Roman"/>
          <w:sz w:val="24"/>
          <w:szCs w:val="24"/>
        </w:rPr>
        <w:t>».</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2019 году был призван на срочную службу в ряды Вооруженных Сил Российской Федерации, в 2021 году поступил на военную службу по контракту. Служил в войсковой части 33842 (г. Тула) командиром отделения – командиром боевой машины парашютно-десантного батальона 51</w:t>
      </w:r>
      <w:r w:rsidR="00060E43" w:rsidRPr="00AD3C12">
        <w:rPr>
          <w:rFonts w:ascii="PT Astra Serif" w:hAnsi="PT Astra Serif" w:cs="Times New Roman"/>
          <w:sz w:val="24"/>
          <w:szCs w:val="24"/>
        </w:rPr>
        <w:t>-го</w:t>
      </w:r>
      <w:r w:rsidRPr="00AD3C12">
        <w:rPr>
          <w:rFonts w:ascii="PT Astra Serif" w:hAnsi="PT Astra Serif" w:cs="Times New Roman"/>
          <w:sz w:val="24"/>
          <w:szCs w:val="24"/>
        </w:rPr>
        <w:t xml:space="preserve"> гвардейского парашютно-десантного полка 106</w:t>
      </w:r>
      <w:r w:rsidR="00060E43" w:rsidRPr="00AD3C12">
        <w:rPr>
          <w:rFonts w:ascii="PT Astra Serif" w:hAnsi="PT Astra Serif" w:cs="Times New Roman"/>
          <w:sz w:val="24"/>
          <w:szCs w:val="24"/>
        </w:rPr>
        <w:t>-й</w:t>
      </w:r>
      <w:r w:rsidRPr="00AD3C12">
        <w:rPr>
          <w:rFonts w:ascii="PT Astra Serif" w:hAnsi="PT Astra Serif" w:cs="Times New Roman"/>
          <w:sz w:val="24"/>
          <w:szCs w:val="24"/>
        </w:rPr>
        <w:t xml:space="preserve"> гвардейской парашютно-десантной дивизии в звании сержанта. </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При выполнении служебной задачи в ходе специальной военной операции на территории Луганской Народной Республики, Донецкой Народной Республики и территории Украины </w:t>
      </w:r>
      <w:r w:rsidR="00F3356A">
        <w:rPr>
          <w:rFonts w:ascii="PT Astra Serif" w:hAnsi="PT Astra Serif" w:cs="Times New Roman"/>
          <w:sz w:val="24"/>
          <w:szCs w:val="24"/>
        </w:rPr>
        <w:t xml:space="preserve">          </w:t>
      </w:r>
      <w:r w:rsidRPr="00AD3C12">
        <w:rPr>
          <w:rFonts w:ascii="PT Astra Serif" w:hAnsi="PT Astra Serif" w:cs="Times New Roman"/>
          <w:sz w:val="24"/>
          <w:szCs w:val="24"/>
        </w:rPr>
        <w:t xml:space="preserve">8 февраля 2024 года сержант </w:t>
      </w:r>
      <w:r w:rsidR="000E18FE" w:rsidRPr="00AD3C12">
        <w:rPr>
          <w:rFonts w:ascii="PT Astra Serif" w:hAnsi="PT Astra Serif" w:cs="Times New Roman"/>
          <w:sz w:val="24"/>
          <w:szCs w:val="24"/>
        </w:rPr>
        <w:t xml:space="preserve">И.Р. </w:t>
      </w:r>
      <w:proofErr w:type="spellStart"/>
      <w:r w:rsidRPr="00AD3C12">
        <w:rPr>
          <w:rFonts w:ascii="PT Astra Serif" w:hAnsi="PT Astra Serif" w:cs="Times New Roman"/>
          <w:sz w:val="24"/>
          <w:szCs w:val="24"/>
        </w:rPr>
        <w:t>Баздырев</w:t>
      </w:r>
      <w:proofErr w:type="spellEnd"/>
      <w:r w:rsidRPr="00AD3C12">
        <w:rPr>
          <w:rFonts w:ascii="PT Astra Serif" w:hAnsi="PT Astra Serif" w:cs="Times New Roman"/>
          <w:sz w:val="24"/>
          <w:szCs w:val="24"/>
        </w:rPr>
        <w:t xml:space="preserve"> героически погиб. За самоотверженность, мужество и отвагу, проявленные при исполнении воинского долга он награжден медалью «За отвагу» и орденом Мужества (посмертно).</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Депутаты единогласно поддержали предложение об установке мемориальной доски </w:t>
      </w:r>
      <w:proofErr w:type="spellStart"/>
      <w:r w:rsidRPr="00AD3C12">
        <w:rPr>
          <w:rFonts w:ascii="PT Astra Serif" w:hAnsi="PT Astra Serif" w:cs="Times New Roman"/>
          <w:sz w:val="24"/>
          <w:szCs w:val="24"/>
        </w:rPr>
        <w:t>Баздыреву</w:t>
      </w:r>
      <w:proofErr w:type="spellEnd"/>
      <w:r w:rsidRPr="00AD3C12">
        <w:rPr>
          <w:rFonts w:ascii="PT Astra Serif" w:hAnsi="PT Astra Serif" w:cs="Times New Roman"/>
          <w:sz w:val="24"/>
          <w:szCs w:val="24"/>
        </w:rPr>
        <w:t xml:space="preserve"> Игорю Руслановичу. На заседании Тульской городской Думы депутаты почтили память всех, кто воевал и погиб в ходе специальной военной операции, минутой молчания. </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декабре 2024 года депутаты рассмотрели проект решения, внесенный в Тульскую городскую Думу на основании ходатайства муниципального бюджетного общеобразовательного учреждения «Центр образования № 9 имени генерала Аркадия Николаевича Ермакова» об установке мемориальной доски Якушину Александру Владимировичу, который родился и учился в городе Туле.</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2013-2014 годах он проходил службу по призыву в Вооруженных Силах Российской Федерации и был мобилизован в 2022 году.</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июне 2023 года Александр Владимирович получил осколочное ранение левого плеча. После выздоровления – вернулся в строй. Указом Президента Российской Федерации за умелые и решительные действия при выполнении боевых задач был награжден медалью Суворова. В январе 2024 года рядовой </w:t>
      </w:r>
      <w:r w:rsidR="000E18FE" w:rsidRPr="00AD3C12">
        <w:rPr>
          <w:rFonts w:ascii="PT Astra Serif" w:hAnsi="PT Astra Serif" w:cs="Times New Roman"/>
          <w:sz w:val="24"/>
          <w:szCs w:val="24"/>
        </w:rPr>
        <w:t xml:space="preserve">А.В. </w:t>
      </w:r>
      <w:r w:rsidRPr="00AD3C12">
        <w:rPr>
          <w:rFonts w:ascii="PT Astra Serif" w:hAnsi="PT Astra Serif" w:cs="Times New Roman"/>
          <w:sz w:val="24"/>
          <w:szCs w:val="24"/>
        </w:rPr>
        <w:t xml:space="preserve">Якушин получил смертельное ранение.  </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За мужество и героизм, проявленные при выполнении боевой задачи в ходе проведения специальной военной операции</w:t>
      </w:r>
      <w:r w:rsidR="00793E89" w:rsidRPr="00AD3C12">
        <w:rPr>
          <w:rFonts w:ascii="PT Astra Serif" w:hAnsi="PT Astra Serif" w:cs="Times New Roman"/>
          <w:sz w:val="24"/>
          <w:szCs w:val="24"/>
        </w:rPr>
        <w:t>,</w:t>
      </w:r>
      <w:r w:rsidRPr="00AD3C12">
        <w:rPr>
          <w:rFonts w:ascii="PT Astra Serif" w:hAnsi="PT Astra Serif" w:cs="Times New Roman"/>
          <w:sz w:val="24"/>
          <w:szCs w:val="24"/>
        </w:rPr>
        <w:t xml:space="preserve"> гвардии рядовой Якушин Александр Владимирович Указом Президента Российской Федерации был награжден орденом Мужества (посмертно).</w:t>
      </w:r>
    </w:p>
    <w:p w:rsidR="009A7810" w:rsidRPr="00AD3C12" w:rsidRDefault="009A781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Депутаты единогласно поддержали предложение об установке мемориальной доски Якушину Александру Владимировичу. В процессе обсуждения </w:t>
      </w:r>
      <w:r w:rsidR="00EF57BF" w:rsidRPr="00AD3C12">
        <w:rPr>
          <w:rFonts w:ascii="PT Astra Serif" w:hAnsi="PT Astra Serif" w:cs="Times New Roman"/>
          <w:sz w:val="24"/>
          <w:szCs w:val="24"/>
        </w:rPr>
        <w:t>депутаты</w:t>
      </w:r>
      <w:r w:rsidRPr="00AD3C12">
        <w:rPr>
          <w:rFonts w:ascii="PT Astra Serif" w:hAnsi="PT Astra Serif" w:cs="Times New Roman"/>
          <w:sz w:val="24"/>
          <w:szCs w:val="24"/>
        </w:rPr>
        <w:t xml:space="preserve"> отметили, что данным решением депутаты отдают долг памяти, выражают глубокое уважение и признательность бойцам, которые пожертвовали жизнью ради защиты Родины. На заседании Думы депутаты почтили память погибшего туляка минутой молчания.</w:t>
      </w:r>
    </w:p>
    <w:p w:rsidR="00AB50FA" w:rsidRPr="00AD3C12" w:rsidRDefault="00AB50FA" w:rsidP="00AD3C12">
      <w:pPr>
        <w:pStyle w:val="a3"/>
        <w:ind w:firstLine="709"/>
        <w:jc w:val="both"/>
        <w:rPr>
          <w:rFonts w:ascii="PT Astra Serif" w:hAnsi="PT Astra Serif" w:cs="Times New Roman"/>
          <w:sz w:val="24"/>
          <w:szCs w:val="24"/>
          <w:highlight w:val="yellow"/>
        </w:rPr>
      </w:pPr>
    </w:p>
    <w:p w:rsidR="00AB50FA" w:rsidRPr="00AD3C12" w:rsidRDefault="00AB50FA" w:rsidP="00AD3C12">
      <w:pPr>
        <w:pStyle w:val="a3"/>
        <w:numPr>
          <w:ilvl w:val="0"/>
          <w:numId w:val="1"/>
        </w:numPr>
        <w:ind w:left="0" w:firstLine="0"/>
        <w:jc w:val="center"/>
        <w:rPr>
          <w:rFonts w:ascii="PT Astra Serif" w:eastAsia="Times New Roman" w:hAnsi="PT Astra Serif" w:cs="Times New Roman"/>
          <w:b/>
          <w:sz w:val="24"/>
          <w:szCs w:val="24"/>
        </w:rPr>
      </w:pPr>
      <w:r w:rsidRPr="00AD3C12">
        <w:rPr>
          <w:rFonts w:ascii="PT Astra Serif" w:eastAsia="Times New Roman" w:hAnsi="PT Astra Serif" w:cs="Times New Roman"/>
          <w:b/>
          <w:sz w:val="24"/>
          <w:szCs w:val="24"/>
        </w:rPr>
        <w:t>Наградная деятельность</w:t>
      </w:r>
    </w:p>
    <w:p w:rsidR="000E18FE" w:rsidRPr="00AD3C12" w:rsidRDefault="000E18FE"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 октябре 2024 года решением Тульской городской Думы утвержден состав комиссии Тульской городской Думы по награждениям: Глава муниципального образования город Тула, заместители председателя Тульской городской Думы, председатели постоянных комиссий Тульской городской Думы.</w:t>
      </w:r>
    </w:p>
    <w:p w:rsidR="008B7D9D" w:rsidRPr="00AD3C12" w:rsidRDefault="000E18FE"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За отчетный период</w:t>
      </w:r>
      <w:r w:rsidR="008B7D9D" w:rsidRPr="00AD3C12">
        <w:rPr>
          <w:rFonts w:ascii="PT Astra Serif" w:eastAsia="Times New Roman" w:hAnsi="PT Astra Serif" w:cs="Times New Roman"/>
          <w:sz w:val="24"/>
          <w:szCs w:val="24"/>
        </w:rPr>
        <w:t xml:space="preserve"> Почетными грамотами Главы муниципального образования город Тула были награждены 28 жителей города Тулы, Почетными грамотами Тульской городской Думы – 30.</w:t>
      </w:r>
    </w:p>
    <w:p w:rsidR="008B7D9D" w:rsidRPr="00AD3C12" w:rsidRDefault="008B7D9D"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 xml:space="preserve">Итогом работы комиссии </w:t>
      </w:r>
      <w:r w:rsidR="00793E89" w:rsidRPr="00AD3C12">
        <w:rPr>
          <w:rFonts w:ascii="PT Astra Serif" w:eastAsia="Times New Roman" w:hAnsi="PT Astra Serif" w:cs="Times New Roman"/>
          <w:sz w:val="24"/>
          <w:szCs w:val="24"/>
        </w:rPr>
        <w:t xml:space="preserve">стало </w:t>
      </w:r>
      <w:r w:rsidRPr="00AD3C12">
        <w:rPr>
          <w:rFonts w:ascii="PT Astra Serif" w:eastAsia="Times New Roman" w:hAnsi="PT Astra Serif" w:cs="Times New Roman"/>
          <w:sz w:val="24"/>
          <w:szCs w:val="24"/>
        </w:rPr>
        <w:t xml:space="preserve">принятие решений по вручению </w:t>
      </w:r>
      <w:r w:rsidR="00F00DFE" w:rsidRPr="00AD3C12">
        <w:rPr>
          <w:rFonts w:ascii="PT Astra Serif" w:eastAsia="Times New Roman" w:hAnsi="PT Astra Serif" w:cs="Times New Roman"/>
          <w:sz w:val="24"/>
          <w:szCs w:val="24"/>
        </w:rPr>
        <w:t>трех</w:t>
      </w:r>
      <w:r w:rsidRPr="00AD3C12">
        <w:rPr>
          <w:rFonts w:ascii="PT Astra Serif" w:eastAsia="Times New Roman" w:hAnsi="PT Astra Serif" w:cs="Times New Roman"/>
          <w:sz w:val="24"/>
          <w:szCs w:val="24"/>
        </w:rPr>
        <w:t xml:space="preserve"> Почетных знаков «За вк</w:t>
      </w:r>
      <w:r w:rsidR="002D1491" w:rsidRPr="00AD3C12">
        <w:rPr>
          <w:rFonts w:ascii="PT Astra Serif" w:eastAsia="Times New Roman" w:hAnsi="PT Astra Serif" w:cs="Times New Roman"/>
          <w:sz w:val="24"/>
          <w:szCs w:val="24"/>
        </w:rPr>
        <w:t>лад в развитие города Тулы» и дву</w:t>
      </w:r>
      <w:r w:rsidRPr="00AD3C12">
        <w:rPr>
          <w:rFonts w:ascii="PT Astra Serif" w:eastAsia="Times New Roman" w:hAnsi="PT Astra Serif" w:cs="Times New Roman"/>
          <w:sz w:val="24"/>
          <w:szCs w:val="24"/>
        </w:rPr>
        <w:t>х медалей Тульской городской Думы:</w:t>
      </w:r>
      <w:r w:rsidR="00F00DFE" w:rsidRPr="00AD3C12">
        <w:rPr>
          <w:rFonts w:ascii="PT Astra Serif" w:eastAsia="Times New Roman" w:hAnsi="PT Astra Serif" w:cs="Times New Roman"/>
          <w:sz w:val="24"/>
          <w:szCs w:val="24"/>
        </w:rPr>
        <w:t xml:space="preserve"> </w:t>
      </w:r>
      <w:r w:rsidRPr="00AD3C12">
        <w:rPr>
          <w:rFonts w:ascii="PT Astra Serif" w:eastAsia="Times New Roman" w:hAnsi="PT Astra Serif" w:cs="Times New Roman"/>
          <w:sz w:val="24"/>
          <w:szCs w:val="24"/>
        </w:rPr>
        <w:t>«За заслу</w:t>
      </w:r>
      <w:r w:rsidR="00F00DFE" w:rsidRPr="00AD3C12">
        <w:rPr>
          <w:rFonts w:ascii="PT Astra Serif" w:eastAsia="Times New Roman" w:hAnsi="PT Astra Serif" w:cs="Times New Roman"/>
          <w:sz w:val="24"/>
          <w:szCs w:val="24"/>
        </w:rPr>
        <w:t xml:space="preserve">ги в области здравоохранения» и </w:t>
      </w:r>
      <w:r w:rsidRPr="00AD3C12">
        <w:rPr>
          <w:rFonts w:ascii="PT Astra Serif" w:eastAsia="Times New Roman" w:hAnsi="PT Astra Serif" w:cs="Times New Roman"/>
          <w:sz w:val="24"/>
          <w:szCs w:val="24"/>
        </w:rPr>
        <w:t>«За заслуги в ра</w:t>
      </w:r>
      <w:r w:rsidR="00F00DFE" w:rsidRPr="00AD3C12">
        <w:rPr>
          <w:rFonts w:ascii="PT Astra Serif" w:eastAsia="Times New Roman" w:hAnsi="PT Astra Serif" w:cs="Times New Roman"/>
          <w:sz w:val="24"/>
          <w:szCs w:val="24"/>
        </w:rPr>
        <w:t>звитии местного самоуправления».</w:t>
      </w:r>
    </w:p>
    <w:p w:rsidR="002D1491" w:rsidRPr="00AD3C12" w:rsidRDefault="002D1491"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декабре 2024 года на заседании Думы депутаты поддержали мою инициативу </w:t>
      </w:r>
      <w:r w:rsidR="00F00DFE" w:rsidRPr="00AD3C12">
        <w:rPr>
          <w:rFonts w:ascii="PT Astra Serif" w:hAnsi="PT Astra Serif" w:cs="Times New Roman"/>
          <w:sz w:val="24"/>
          <w:szCs w:val="24"/>
        </w:rPr>
        <w:t>об учреждении нового П</w:t>
      </w:r>
      <w:r w:rsidRPr="00AD3C12">
        <w:rPr>
          <w:rFonts w:ascii="PT Astra Serif" w:hAnsi="PT Astra Serif" w:cs="Times New Roman"/>
          <w:sz w:val="24"/>
          <w:szCs w:val="24"/>
        </w:rPr>
        <w:t xml:space="preserve">очетного знака муниципального образования город Тула «За благотворительность и милосердие» и приняли соответствующее решение. Почетным знаком </w:t>
      </w:r>
      <w:r w:rsidRPr="00AD3C12">
        <w:rPr>
          <w:rFonts w:ascii="PT Astra Serif" w:hAnsi="PT Astra Serif" w:cs="Times New Roman"/>
          <w:sz w:val="24"/>
          <w:szCs w:val="24"/>
        </w:rPr>
        <w:lastRenderedPageBreak/>
        <w:t>предлагается награждать граждан, организации, руководителей организаций, чьи благотворительные инициативы, благотворительная, добровольчес</w:t>
      </w:r>
      <w:r w:rsidR="00F3356A">
        <w:rPr>
          <w:rFonts w:ascii="PT Astra Serif" w:hAnsi="PT Astra Serif" w:cs="Times New Roman"/>
          <w:sz w:val="24"/>
          <w:szCs w:val="24"/>
        </w:rPr>
        <w:t xml:space="preserve">кая и меценатская деятельность </w:t>
      </w:r>
      <w:r w:rsidRPr="00AD3C12">
        <w:rPr>
          <w:rFonts w:ascii="PT Astra Serif" w:hAnsi="PT Astra Serif" w:cs="Times New Roman"/>
          <w:sz w:val="24"/>
          <w:szCs w:val="24"/>
        </w:rPr>
        <w:t xml:space="preserve">направлены на поддержку культуры, образования, здравоохранения, спорта, духовной сферы, на защиту материнства и детства, милосердие, заботу об инвалидах и ветеранах, имеют общественно-социальную значимость в масштабах муниципального образования город Тула. </w:t>
      </w:r>
    </w:p>
    <w:p w:rsidR="00793E89" w:rsidRPr="00AD3C12" w:rsidRDefault="00793E89" w:rsidP="00AD3C12">
      <w:pPr>
        <w:pStyle w:val="a3"/>
        <w:ind w:firstLine="709"/>
        <w:jc w:val="both"/>
        <w:rPr>
          <w:rFonts w:ascii="PT Astra Serif" w:hAnsi="PT Astra Serif" w:cs="Times New Roman"/>
          <w:sz w:val="24"/>
          <w:szCs w:val="24"/>
        </w:rPr>
      </w:pPr>
    </w:p>
    <w:p w:rsidR="00733D92" w:rsidRPr="00AD3C12" w:rsidRDefault="00733D92"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Ремонт и приемка дорог</w:t>
      </w:r>
    </w:p>
    <w:p w:rsidR="00733D92" w:rsidRPr="00AD3C12" w:rsidRDefault="00733D92"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прошедшем году выполнен масштабный объем работ по ремонту дорог и тротуаров, асфальтированию и </w:t>
      </w:r>
      <w:proofErr w:type="spellStart"/>
      <w:r w:rsidRPr="00AD3C12">
        <w:rPr>
          <w:rFonts w:ascii="PT Astra Serif" w:hAnsi="PT Astra Serif" w:cs="Times New Roman"/>
          <w:sz w:val="24"/>
          <w:szCs w:val="24"/>
        </w:rPr>
        <w:t>щебенению</w:t>
      </w:r>
      <w:proofErr w:type="spellEnd"/>
      <w:r w:rsidRPr="00AD3C12">
        <w:rPr>
          <w:rFonts w:ascii="PT Astra Serif" w:hAnsi="PT Astra Serif" w:cs="Times New Roman"/>
          <w:sz w:val="24"/>
          <w:szCs w:val="24"/>
        </w:rPr>
        <w:t xml:space="preserve">. </w:t>
      </w:r>
    </w:p>
    <w:p w:rsidR="00733D92" w:rsidRPr="00AD3C12" w:rsidRDefault="00793E89"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В 2024 году </w:t>
      </w:r>
      <w:r w:rsidR="00733D92" w:rsidRPr="00AD3C12">
        <w:rPr>
          <w:rFonts w:ascii="PT Astra Serif" w:hAnsi="PT Astra Serif"/>
          <w:sz w:val="24"/>
          <w:szCs w:val="24"/>
        </w:rPr>
        <w:t xml:space="preserve">по проекту «Безопасные качественные дороги» выполнен комплексный ремонт 4 </w:t>
      </w:r>
      <w:r w:rsidR="00791326" w:rsidRPr="00AD3C12">
        <w:rPr>
          <w:rFonts w:ascii="PT Astra Serif" w:hAnsi="PT Astra Serif"/>
          <w:sz w:val="24"/>
          <w:szCs w:val="24"/>
        </w:rPr>
        <w:t xml:space="preserve">участков </w:t>
      </w:r>
      <w:r w:rsidR="00733D92" w:rsidRPr="00AD3C12">
        <w:rPr>
          <w:rFonts w:ascii="PT Astra Serif" w:hAnsi="PT Astra Serif"/>
          <w:sz w:val="24"/>
          <w:szCs w:val="24"/>
        </w:rPr>
        <w:t>дорог общей протяженностью 9 километров. Стоимость работ составила более 614 м</w:t>
      </w:r>
      <w:r w:rsidR="000E18FE" w:rsidRPr="00AD3C12">
        <w:rPr>
          <w:rFonts w:ascii="PT Astra Serif" w:hAnsi="PT Astra Serif"/>
          <w:sz w:val="24"/>
          <w:szCs w:val="24"/>
        </w:rPr>
        <w:t>лн</w:t>
      </w:r>
      <w:r w:rsidR="00733D92" w:rsidRPr="00AD3C12">
        <w:rPr>
          <w:rFonts w:ascii="PT Astra Serif" w:hAnsi="PT Astra Serif"/>
          <w:sz w:val="24"/>
          <w:szCs w:val="24"/>
        </w:rPr>
        <w:t xml:space="preserve"> рублей. Выполненные объекты: Набережная </w:t>
      </w:r>
      <w:proofErr w:type="spellStart"/>
      <w:r w:rsidR="00733D92" w:rsidRPr="00AD3C12">
        <w:rPr>
          <w:rFonts w:ascii="PT Astra Serif" w:hAnsi="PT Astra Serif"/>
          <w:sz w:val="24"/>
          <w:szCs w:val="24"/>
        </w:rPr>
        <w:t>Дрейера</w:t>
      </w:r>
      <w:proofErr w:type="spellEnd"/>
      <w:r w:rsidR="00733D92" w:rsidRPr="00AD3C12">
        <w:rPr>
          <w:rFonts w:ascii="PT Astra Serif" w:hAnsi="PT Astra Serif"/>
          <w:sz w:val="24"/>
          <w:szCs w:val="24"/>
        </w:rPr>
        <w:t xml:space="preserve"> (от ул. Курковой до ул. Галкина), </w:t>
      </w:r>
      <w:proofErr w:type="spellStart"/>
      <w:r w:rsidR="00733D92" w:rsidRPr="00AD3C12">
        <w:rPr>
          <w:rFonts w:ascii="PT Astra Serif" w:hAnsi="PT Astra Serif"/>
          <w:sz w:val="24"/>
          <w:szCs w:val="24"/>
        </w:rPr>
        <w:t>Щекинское</w:t>
      </w:r>
      <w:proofErr w:type="spellEnd"/>
      <w:r w:rsidR="00733D92" w:rsidRPr="00AD3C12">
        <w:rPr>
          <w:rFonts w:ascii="PT Astra Serif" w:hAnsi="PT Astra Serif"/>
          <w:sz w:val="24"/>
          <w:szCs w:val="24"/>
        </w:rPr>
        <w:t xml:space="preserve"> шоссе, ул. Курковая, ул. Д.</w:t>
      </w:r>
      <w:r w:rsidR="008D008F" w:rsidRPr="00AD3C12">
        <w:rPr>
          <w:rFonts w:ascii="PT Astra Serif" w:hAnsi="PT Astra Serif"/>
          <w:sz w:val="24"/>
          <w:szCs w:val="24"/>
        </w:rPr>
        <w:t xml:space="preserve"> </w:t>
      </w:r>
      <w:r w:rsidR="00733D92" w:rsidRPr="00AD3C12">
        <w:rPr>
          <w:rFonts w:ascii="PT Astra Serif" w:hAnsi="PT Astra Serif"/>
          <w:sz w:val="24"/>
          <w:szCs w:val="24"/>
        </w:rPr>
        <w:t xml:space="preserve">Ульянова. 15 </w:t>
      </w:r>
      <w:r w:rsidR="00505387" w:rsidRPr="00AD3C12">
        <w:rPr>
          <w:rFonts w:ascii="PT Astra Serif" w:hAnsi="PT Astra Serif"/>
          <w:sz w:val="24"/>
          <w:szCs w:val="24"/>
        </w:rPr>
        <w:t>объектов</w:t>
      </w:r>
      <w:r w:rsidR="00733D92" w:rsidRPr="00AD3C12">
        <w:rPr>
          <w:rFonts w:ascii="PT Astra Serif" w:hAnsi="PT Astra Serif"/>
          <w:sz w:val="24"/>
          <w:szCs w:val="24"/>
        </w:rPr>
        <w:t xml:space="preserve"> отремонтировали за счет средств, выделенных из регионального дорожного фонда и резервного фонда администрации города Тулы. </w:t>
      </w:r>
      <w:r w:rsidR="002C1D2C" w:rsidRPr="00AD3C12">
        <w:rPr>
          <w:rFonts w:ascii="PT Astra Serif" w:hAnsi="PT Astra Serif"/>
          <w:sz w:val="24"/>
          <w:szCs w:val="24"/>
        </w:rPr>
        <w:t>Были приведены в порядок</w:t>
      </w:r>
      <w:r w:rsidR="00733D92" w:rsidRPr="00AD3C12">
        <w:rPr>
          <w:rFonts w:ascii="PT Astra Serif" w:hAnsi="PT Astra Serif"/>
          <w:sz w:val="24"/>
          <w:szCs w:val="24"/>
        </w:rPr>
        <w:t xml:space="preserve"> Орловское шоссе, ул. Мира, ул. Карла Макса, ул. Вересаева, ул. Путейская и другие. </w:t>
      </w:r>
    </w:p>
    <w:p w:rsidR="002C1D2C" w:rsidRPr="00AD3C12" w:rsidRDefault="00733D92"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Кроме того, ремонт дорог велся по проекту «Народный бюджет». В него вошли 8 автомобильных дорог: в поселке Октябрьский, поселке </w:t>
      </w:r>
      <w:proofErr w:type="spellStart"/>
      <w:r w:rsidRPr="00AD3C12">
        <w:rPr>
          <w:rFonts w:ascii="PT Astra Serif" w:hAnsi="PT Astra Serif"/>
          <w:sz w:val="24"/>
          <w:szCs w:val="24"/>
        </w:rPr>
        <w:t>Рудаково</w:t>
      </w:r>
      <w:proofErr w:type="spellEnd"/>
      <w:r w:rsidRPr="00AD3C12">
        <w:rPr>
          <w:rFonts w:ascii="PT Astra Serif" w:hAnsi="PT Astra Serif"/>
          <w:sz w:val="24"/>
          <w:szCs w:val="24"/>
        </w:rPr>
        <w:t xml:space="preserve">, </w:t>
      </w:r>
      <w:proofErr w:type="spellStart"/>
      <w:r w:rsidRPr="00AD3C12">
        <w:rPr>
          <w:rFonts w:ascii="PT Astra Serif" w:hAnsi="PT Astra Serif"/>
          <w:sz w:val="24"/>
          <w:szCs w:val="24"/>
        </w:rPr>
        <w:t>автоподъезды</w:t>
      </w:r>
      <w:proofErr w:type="spellEnd"/>
      <w:r w:rsidRPr="00AD3C12">
        <w:rPr>
          <w:rFonts w:ascii="PT Astra Serif" w:hAnsi="PT Astra Serif"/>
          <w:sz w:val="24"/>
          <w:szCs w:val="24"/>
        </w:rPr>
        <w:t xml:space="preserve"> к деревне Нижнее </w:t>
      </w:r>
      <w:proofErr w:type="spellStart"/>
      <w:r w:rsidRPr="00AD3C12">
        <w:rPr>
          <w:rFonts w:ascii="PT Astra Serif" w:hAnsi="PT Astra Serif"/>
          <w:sz w:val="24"/>
          <w:szCs w:val="24"/>
        </w:rPr>
        <w:t>Елькино</w:t>
      </w:r>
      <w:proofErr w:type="spellEnd"/>
      <w:r w:rsidRPr="00AD3C12">
        <w:rPr>
          <w:rFonts w:ascii="PT Astra Serif" w:hAnsi="PT Astra Serif"/>
          <w:sz w:val="24"/>
          <w:szCs w:val="24"/>
        </w:rPr>
        <w:t xml:space="preserve">, до СНТ «Березовая роща» и СНТ «Приборостроитель», в деревне Ивановка. </w:t>
      </w:r>
    </w:p>
    <w:p w:rsidR="00733D92" w:rsidRPr="00AD3C12" w:rsidRDefault="00733D92"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 xml:space="preserve">По муниципальному проекту «Наш город» выполнены работы на </w:t>
      </w:r>
      <w:r w:rsidR="00505387" w:rsidRPr="00AD3C12">
        <w:rPr>
          <w:rFonts w:ascii="PT Astra Serif" w:hAnsi="PT Astra Serif"/>
          <w:sz w:val="24"/>
          <w:szCs w:val="24"/>
        </w:rPr>
        <w:t>6</w:t>
      </w:r>
      <w:r w:rsidRPr="00AD3C12">
        <w:rPr>
          <w:rFonts w:ascii="PT Astra Serif" w:hAnsi="PT Astra Serif"/>
          <w:sz w:val="24"/>
          <w:szCs w:val="24"/>
        </w:rPr>
        <w:t xml:space="preserve"> объектах в деревн</w:t>
      </w:r>
      <w:r w:rsidR="002C1D2C" w:rsidRPr="00AD3C12">
        <w:rPr>
          <w:rFonts w:ascii="PT Astra Serif" w:hAnsi="PT Astra Serif"/>
          <w:sz w:val="24"/>
          <w:szCs w:val="24"/>
        </w:rPr>
        <w:t>ях</w:t>
      </w:r>
      <w:r w:rsidRPr="00AD3C12">
        <w:rPr>
          <w:rFonts w:ascii="PT Astra Serif" w:hAnsi="PT Astra Serif"/>
          <w:sz w:val="24"/>
          <w:szCs w:val="24"/>
        </w:rPr>
        <w:t xml:space="preserve"> Барсуки</w:t>
      </w:r>
      <w:r w:rsidR="002C1D2C" w:rsidRPr="00AD3C12">
        <w:rPr>
          <w:rFonts w:ascii="PT Astra Serif" w:hAnsi="PT Astra Serif"/>
          <w:sz w:val="24"/>
          <w:szCs w:val="24"/>
        </w:rPr>
        <w:t xml:space="preserve">, </w:t>
      </w:r>
      <w:proofErr w:type="spellStart"/>
      <w:r w:rsidR="002C1D2C" w:rsidRPr="00AD3C12">
        <w:rPr>
          <w:rFonts w:ascii="PT Astra Serif" w:hAnsi="PT Astra Serif"/>
          <w:sz w:val="24"/>
          <w:szCs w:val="24"/>
        </w:rPr>
        <w:t>Скорнево</w:t>
      </w:r>
      <w:proofErr w:type="spellEnd"/>
      <w:r w:rsidRPr="00AD3C12">
        <w:rPr>
          <w:rFonts w:ascii="PT Astra Serif" w:hAnsi="PT Astra Serif"/>
          <w:sz w:val="24"/>
          <w:szCs w:val="24"/>
        </w:rPr>
        <w:t xml:space="preserve"> и </w:t>
      </w:r>
      <w:proofErr w:type="spellStart"/>
      <w:r w:rsidRPr="00AD3C12">
        <w:rPr>
          <w:rFonts w:ascii="PT Astra Serif" w:hAnsi="PT Astra Serif"/>
          <w:sz w:val="24"/>
          <w:szCs w:val="24"/>
        </w:rPr>
        <w:t>Судаково</w:t>
      </w:r>
      <w:proofErr w:type="spellEnd"/>
      <w:r w:rsidR="002C1D2C" w:rsidRPr="00AD3C12">
        <w:rPr>
          <w:rFonts w:ascii="PT Astra Serif" w:hAnsi="PT Astra Serif"/>
          <w:sz w:val="24"/>
          <w:szCs w:val="24"/>
        </w:rPr>
        <w:t>, в Туле</w:t>
      </w:r>
      <w:r w:rsidRPr="00AD3C12">
        <w:rPr>
          <w:rFonts w:ascii="PT Astra Serif" w:hAnsi="PT Astra Serif"/>
          <w:sz w:val="24"/>
          <w:szCs w:val="24"/>
        </w:rPr>
        <w:t xml:space="preserve">. Проведены работы по капитальному ремонту трамвайных путей общей протяженностью 7 километров на трех участках: ул. </w:t>
      </w:r>
      <w:proofErr w:type="spellStart"/>
      <w:r w:rsidRPr="00AD3C12">
        <w:rPr>
          <w:rFonts w:ascii="PT Astra Serif" w:hAnsi="PT Astra Serif"/>
          <w:sz w:val="24"/>
          <w:szCs w:val="24"/>
        </w:rPr>
        <w:t>Воздухофлотской</w:t>
      </w:r>
      <w:proofErr w:type="spellEnd"/>
      <w:r w:rsidRPr="00AD3C12">
        <w:rPr>
          <w:rFonts w:ascii="PT Astra Serif" w:hAnsi="PT Astra Serif"/>
          <w:sz w:val="24"/>
          <w:szCs w:val="24"/>
        </w:rPr>
        <w:t xml:space="preserve">, ул. Плеханова, ул. Агеева. </w:t>
      </w:r>
    </w:p>
    <w:p w:rsidR="00733D92" w:rsidRPr="00AD3C12" w:rsidRDefault="00733D92" w:rsidP="00AD3C12">
      <w:pPr>
        <w:tabs>
          <w:tab w:val="left" w:pos="567"/>
        </w:tabs>
        <w:autoSpaceDE w:val="0"/>
        <w:autoSpaceDN w:val="0"/>
        <w:adjustRightInd w:val="0"/>
        <w:ind w:firstLine="709"/>
        <w:jc w:val="both"/>
        <w:rPr>
          <w:rFonts w:ascii="PT Astra Serif" w:hAnsi="PT Astra Serif"/>
          <w:sz w:val="24"/>
          <w:szCs w:val="24"/>
        </w:rPr>
      </w:pPr>
      <w:r w:rsidRPr="00AD3C12">
        <w:rPr>
          <w:rFonts w:ascii="PT Astra Serif" w:hAnsi="PT Astra Serif"/>
          <w:sz w:val="24"/>
          <w:szCs w:val="24"/>
        </w:rPr>
        <w:t>Депутаты входили в состав комиссий по приемке объектов. Вместе с жителями они контролировали качество и ход работ.</w:t>
      </w:r>
    </w:p>
    <w:p w:rsidR="00733D92" w:rsidRPr="00AD3C12" w:rsidRDefault="00733D92" w:rsidP="00AD3C12">
      <w:pPr>
        <w:pStyle w:val="a3"/>
        <w:ind w:firstLine="709"/>
        <w:jc w:val="both"/>
        <w:rPr>
          <w:rFonts w:ascii="PT Astra Serif" w:hAnsi="PT Astra Serif"/>
          <w:sz w:val="24"/>
          <w:szCs w:val="24"/>
        </w:rPr>
      </w:pPr>
      <w:r w:rsidRPr="00AD3C12">
        <w:rPr>
          <w:rFonts w:ascii="PT Astra Serif" w:hAnsi="PT Astra Serif"/>
          <w:sz w:val="24"/>
          <w:szCs w:val="24"/>
        </w:rPr>
        <w:t>На 2025 год для реализации регионального проекта «Региональная и местная дорожная сеть» предусмотрено бюджетных ассигнований в размере 675,3 м</w:t>
      </w:r>
      <w:r w:rsidR="00B53448" w:rsidRPr="00AD3C12">
        <w:rPr>
          <w:rFonts w:ascii="PT Astra Serif" w:hAnsi="PT Astra Serif"/>
          <w:sz w:val="24"/>
          <w:szCs w:val="24"/>
        </w:rPr>
        <w:t>лн</w:t>
      </w:r>
      <w:r w:rsidRPr="00AD3C12">
        <w:rPr>
          <w:rFonts w:ascii="PT Astra Serif" w:hAnsi="PT Astra Serif"/>
          <w:sz w:val="24"/>
          <w:szCs w:val="24"/>
        </w:rPr>
        <w:t xml:space="preserve"> рублей, в том числе средства областного бюджета в размере 500 м</w:t>
      </w:r>
      <w:r w:rsidR="00B53448" w:rsidRPr="00AD3C12">
        <w:rPr>
          <w:rFonts w:ascii="PT Astra Serif" w:hAnsi="PT Astra Serif"/>
          <w:sz w:val="24"/>
          <w:szCs w:val="24"/>
        </w:rPr>
        <w:t>лн</w:t>
      </w:r>
      <w:r w:rsidRPr="00AD3C12">
        <w:rPr>
          <w:rFonts w:ascii="PT Astra Serif" w:hAnsi="PT Astra Serif"/>
          <w:sz w:val="24"/>
          <w:szCs w:val="24"/>
        </w:rPr>
        <w:t xml:space="preserve"> рублей.</w:t>
      </w:r>
    </w:p>
    <w:p w:rsidR="002D1491" w:rsidRPr="00AD3C12" w:rsidRDefault="002D1491" w:rsidP="00AD3C12">
      <w:pPr>
        <w:pStyle w:val="a3"/>
        <w:jc w:val="center"/>
        <w:rPr>
          <w:rFonts w:ascii="PT Astra Serif" w:hAnsi="PT Astra Serif" w:cs="Times New Roman"/>
          <w:b/>
          <w:sz w:val="24"/>
          <w:szCs w:val="24"/>
        </w:rPr>
      </w:pPr>
    </w:p>
    <w:p w:rsidR="00733D92" w:rsidRPr="00AD3C12" w:rsidRDefault="00733D92"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Реализация программ по б</w:t>
      </w:r>
      <w:r w:rsidR="00AB50FA" w:rsidRPr="00AD3C12">
        <w:rPr>
          <w:rFonts w:ascii="PT Astra Serif" w:hAnsi="PT Astra Serif" w:cs="Times New Roman"/>
          <w:b/>
          <w:sz w:val="24"/>
          <w:szCs w:val="24"/>
        </w:rPr>
        <w:t>лагоустройств</w:t>
      </w:r>
      <w:r w:rsidRPr="00AD3C12">
        <w:rPr>
          <w:rFonts w:ascii="PT Astra Serif" w:hAnsi="PT Astra Serif" w:cs="Times New Roman"/>
          <w:b/>
          <w:sz w:val="24"/>
          <w:szCs w:val="24"/>
        </w:rPr>
        <w:t>у</w:t>
      </w:r>
    </w:p>
    <w:p w:rsidR="00733D92" w:rsidRPr="00AD3C12" w:rsidRDefault="00733D92"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Вопросам благоустройства в Туле уделяется особое внимание. В городе реализуется несколько программ. </w:t>
      </w:r>
    </w:p>
    <w:p w:rsidR="00733D92" w:rsidRPr="00AD3C12" w:rsidRDefault="00793E8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2024 году п</w:t>
      </w:r>
      <w:r w:rsidR="00733D92" w:rsidRPr="00AD3C12">
        <w:rPr>
          <w:rFonts w:ascii="PT Astra Serif" w:hAnsi="PT Astra Serif" w:cs="Times New Roman"/>
          <w:sz w:val="24"/>
          <w:szCs w:val="24"/>
        </w:rPr>
        <w:t>о программе «Формирование современной городской среды» благоустроен</w:t>
      </w:r>
      <w:r w:rsidR="00B53448" w:rsidRPr="00AD3C12">
        <w:rPr>
          <w:rFonts w:ascii="PT Astra Serif" w:hAnsi="PT Astra Serif" w:cs="Times New Roman"/>
          <w:sz w:val="24"/>
          <w:szCs w:val="24"/>
        </w:rPr>
        <w:t>ы</w:t>
      </w:r>
      <w:r w:rsidR="00733D92" w:rsidRPr="00AD3C12">
        <w:rPr>
          <w:rFonts w:ascii="PT Astra Serif" w:hAnsi="PT Astra Serif" w:cs="Times New Roman"/>
          <w:sz w:val="24"/>
          <w:szCs w:val="24"/>
        </w:rPr>
        <w:t xml:space="preserve"> 40 дворовых территорий и одно общественное пространство «Кировский сквер» на общую сумму 299 млн руб.</w:t>
      </w:r>
    </w:p>
    <w:p w:rsidR="00733D92" w:rsidRPr="00AD3C12" w:rsidRDefault="00733D92"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По региональной программе «Народный бюджет» реализован</w:t>
      </w:r>
      <w:r w:rsidR="00B53448" w:rsidRPr="00AD3C12">
        <w:rPr>
          <w:rFonts w:ascii="PT Astra Serif" w:hAnsi="PT Astra Serif" w:cs="Times New Roman"/>
          <w:sz w:val="24"/>
          <w:szCs w:val="24"/>
        </w:rPr>
        <w:t>ы</w:t>
      </w:r>
      <w:r w:rsidRPr="00AD3C12">
        <w:rPr>
          <w:rFonts w:ascii="PT Astra Serif" w:hAnsi="PT Astra Serif" w:cs="Times New Roman"/>
          <w:sz w:val="24"/>
          <w:szCs w:val="24"/>
        </w:rPr>
        <w:t xml:space="preserve"> 66 инициативных проектов на общую сумму 207 млн </w:t>
      </w:r>
      <w:r w:rsidR="00793E89" w:rsidRPr="00AD3C12">
        <w:rPr>
          <w:rFonts w:ascii="PT Astra Serif" w:hAnsi="PT Astra Serif" w:cs="Times New Roman"/>
          <w:sz w:val="24"/>
          <w:szCs w:val="24"/>
        </w:rPr>
        <w:t>руб.</w:t>
      </w:r>
      <w:r w:rsidRPr="00AD3C12">
        <w:rPr>
          <w:rFonts w:ascii="PT Astra Serif" w:hAnsi="PT Astra Serif" w:cs="Times New Roman"/>
          <w:sz w:val="24"/>
          <w:szCs w:val="24"/>
        </w:rPr>
        <w:t xml:space="preserve">  </w:t>
      </w:r>
    </w:p>
    <w:p w:rsidR="00733D92" w:rsidRPr="00AD3C12" w:rsidRDefault="00733D92"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рамках программы «Комплексное благоустройство муниципального образования город Тула» выполнены работы на 114 объектах на общую сумму 80 млн руб.</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Все отремонтированные объекты принимались </w:t>
      </w:r>
      <w:proofErr w:type="spellStart"/>
      <w:r w:rsidRPr="00AD3C12">
        <w:rPr>
          <w:rFonts w:ascii="PT Astra Serif" w:hAnsi="PT Astra Serif" w:cs="Times New Roman"/>
          <w:sz w:val="24"/>
          <w:szCs w:val="24"/>
        </w:rPr>
        <w:t>комиссионно</w:t>
      </w:r>
      <w:proofErr w:type="spellEnd"/>
      <w:r w:rsidRPr="00AD3C12">
        <w:rPr>
          <w:rFonts w:ascii="PT Astra Serif" w:hAnsi="PT Astra Serif" w:cs="Times New Roman"/>
          <w:sz w:val="24"/>
          <w:szCs w:val="24"/>
        </w:rPr>
        <w:t>. В работе приемочных комиссий принимали участие депутаты Тульской городской Думы. В состав комиссий входили также представители МУ «Городская служба единого заказчика», главных управлений администрации города по территориальным округам, управления по благоустройству администрации города, подрядных организаций, уполномоченные собственники</w:t>
      </w:r>
      <w:r w:rsidR="00733D92" w:rsidRPr="00AD3C12">
        <w:rPr>
          <w:rFonts w:ascii="PT Astra Serif" w:hAnsi="PT Astra Serif" w:cs="Times New Roman"/>
          <w:sz w:val="24"/>
          <w:szCs w:val="24"/>
        </w:rPr>
        <w:t>, старшие по МКД</w:t>
      </w:r>
      <w:r w:rsidRPr="00AD3C12">
        <w:rPr>
          <w:rFonts w:ascii="PT Astra Serif" w:hAnsi="PT Astra Serif" w:cs="Times New Roman"/>
          <w:sz w:val="24"/>
          <w:szCs w:val="24"/>
        </w:rPr>
        <w:t xml:space="preserve">. По итогам приемки подписывались соответствующие акты. Проводились встречи с жителями, во время которых обсуждалось качество выполненных работ, выявлялись проблемные вопросы и определялись пути их решения. </w:t>
      </w:r>
    </w:p>
    <w:p w:rsidR="00AB50FA" w:rsidRPr="00AD3C12" w:rsidRDefault="00AB50FA" w:rsidP="00AD3C12">
      <w:pPr>
        <w:pStyle w:val="a3"/>
        <w:ind w:firstLine="709"/>
        <w:jc w:val="both"/>
        <w:rPr>
          <w:rFonts w:ascii="PT Astra Serif" w:hAnsi="PT Astra Serif" w:cs="Times New Roman"/>
          <w:b/>
          <w:color w:val="FF0000"/>
          <w:sz w:val="24"/>
          <w:szCs w:val="24"/>
        </w:rPr>
      </w:pPr>
    </w:p>
    <w:p w:rsidR="001F780F" w:rsidRPr="00AD3C12" w:rsidRDefault="001F780F"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Проект «Наш город»</w:t>
      </w:r>
    </w:p>
    <w:p w:rsidR="0057025D" w:rsidRPr="00AD3C12" w:rsidRDefault="00BA03B7"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Четвертый год в Туле действует муниципальный проект «Наш город».</w:t>
      </w:r>
      <w:r w:rsidR="0057025D" w:rsidRPr="00AD3C12">
        <w:rPr>
          <w:rFonts w:ascii="PT Astra Serif" w:hAnsi="PT Astra Serif"/>
          <w:sz w:val="24"/>
          <w:szCs w:val="24"/>
        </w:rPr>
        <w:t xml:space="preserve"> </w:t>
      </w:r>
      <w:r w:rsidR="0057025D" w:rsidRPr="00AD3C12">
        <w:rPr>
          <w:rFonts w:ascii="PT Astra Serif" w:hAnsi="PT Astra Serif" w:cs="Times New Roman"/>
          <w:sz w:val="24"/>
          <w:szCs w:val="24"/>
        </w:rPr>
        <w:t>Данный проект реализуется с 2021 года</w:t>
      </w:r>
      <w:r w:rsidR="00CC058F" w:rsidRPr="00AD3C12">
        <w:rPr>
          <w:rFonts w:ascii="PT Astra Serif" w:hAnsi="PT Astra Serif" w:cs="Times New Roman"/>
          <w:sz w:val="24"/>
          <w:szCs w:val="24"/>
        </w:rPr>
        <w:t>, он</w:t>
      </w:r>
      <w:r w:rsidR="0057025D" w:rsidRPr="00AD3C12">
        <w:rPr>
          <w:rFonts w:ascii="PT Astra Serif" w:hAnsi="PT Astra Serif" w:cs="Times New Roman"/>
          <w:sz w:val="24"/>
          <w:szCs w:val="24"/>
        </w:rPr>
        <w:t xml:space="preserve"> вош</w:t>
      </w:r>
      <w:r w:rsidR="006B603D" w:rsidRPr="00AD3C12">
        <w:rPr>
          <w:rFonts w:ascii="PT Astra Serif" w:hAnsi="PT Astra Serif" w:cs="Times New Roman"/>
          <w:sz w:val="24"/>
          <w:szCs w:val="24"/>
        </w:rPr>
        <w:t>е</w:t>
      </w:r>
      <w:r w:rsidR="0057025D" w:rsidRPr="00AD3C12">
        <w:rPr>
          <w:rFonts w:ascii="PT Astra Serif" w:hAnsi="PT Astra Serif" w:cs="Times New Roman"/>
          <w:sz w:val="24"/>
          <w:szCs w:val="24"/>
        </w:rPr>
        <w:t xml:space="preserve">л в ТОП-100 по стране по версии Всероссийской премии «Служение».   </w:t>
      </w:r>
    </w:p>
    <w:p w:rsidR="007D41FC" w:rsidRPr="00AD3C12" w:rsidRDefault="00BA03B7"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 xml:space="preserve"> В 2024 году были проведены работы на 42</w:t>
      </w:r>
      <w:r w:rsidR="0057025D" w:rsidRPr="00AD3C12">
        <w:rPr>
          <w:rFonts w:ascii="PT Astra Serif" w:hAnsi="PT Astra Serif" w:cs="Times New Roman"/>
          <w:sz w:val="24"/>
          <w:szCs w:val="24"/>
        </w:rPr>
        <w:t>7</w:t>
      </w:r>
      <w:r w:rsidRPr="00AD3C12">
        <w:rPr>
          <w:rFonts w:ascii="PT Astra Serif" w:hAnsi="PT Astra Serif" w:cs="Times New Roman"/>
          <w:sz w:val="24"/>
          <w:szCs w:val="24"/>
        </w:rPr>
        <w:t xml:space="preserve"> объектах</w:t>
      </w:r>
      <w:r w:rsidR="0057025D" w:rsidRPr="00AD3C12">
        <w:rPr>
          <w:rFonts w:ascii="PT Astra Serif" w:hAnsi="PT Astra Serif" w:cs="Times New Roman"/>
          <w:sz w:val="24"/>
          <w:szCs w:val="24"/>
        </w:rPr>
        <w:t xml:space="preserve"> на сумму 147 млн руб</w:t>
      </w:r>
      <w:r w:rsidRPr="00AD3C12">
        <w:rPr>
          <w:rFonts w:ascii="PT Astra Serif" w:hAnsi="PT Astra Serif" w:cs="Times New Roman"/>
          <w:sz w:val="24"/>
          <w:szCs w:val="24"/>
        </w:rPr>
        <w:t xml:space="preserve">. </w:t>
      </w:r>
      <w:r w:rsidR="005E219F" w:rsidRPr="00AD3C12">
        <w:rPr>
          <w:rFonts w:ascii="PT Astra Serif" w:hAnsi="PT Astra Serif" w:cs="Times New Roman"/>
          <w:sz w:val="24"/>
          <w:szCs w:val="24"/>
        </w:rPr>
        <w:t xml:space="preserve">Важным аспектом взаимодействия руководства Тульской городской </w:t>
      </w:r>
      <w:r w:rsidR="00F00DFE" w:rsidRPr="00AD3C12">
        <w:rPr>
          <w:rFonts w:ascii="PT Astra Serif" w:hAnsi="PT Astra Serif" w:cs="Times New Roman"/>
          <w:sz w:val="24"/>
          <w:szCs w:val="24"/>
        </w:rPr>
        <w:t>Думы с</w:t>
      </w:r>
      <w:r w:rsidR="00E87192">
        <w:rPr>
          <w:rFonts w:ascii="PT Astra Serif" w:hAnsi="PT Astra Serif" w:cs="Times New Roman"/>
          <w:sz w:val="24"/>
          <w:szCs w:val="24"/>
        </w:rPr>
        <w:t xml:space="preserve"> управлениями</w:t>
      </w:r>
      <w:r w:rsidR="005E219F" w:rsidRPr="00AD3C12">
        <w:rPr>
          <w:rFonts w:ascii="PT Astra Serif" w:hAnsi="PT Astra Serif" w:cs="Times New Roman"/>
          <w:sz w:val="24"/>
          <w:szCs w:val="24"/>
        </w:rPr>
        <w:t xml:space="preserve"> по благоустройству</w:t>
      </w:r>
      <w:r w:rsidR="00E87192">
        <w:rPr>
          <w:rFonts w:ascii="PT Astra Serif" w:hAnsi="PT Astra Serif" w:cs="Times New Roman"/>
          <w:sz w:val="24"/>
          <w:szCs w:val="24"/>
        </w:rPr>
        <w:t xml:space="preserve"> и по </w:t>
      </w:r>
      <w:r w:rsidR="005E219F" w:rsidRPr="00AD3C12">
        <w:rPr>
          <w:rFonts w:ascii="PT Astra Serif" w:hAnsi="PT Astra Serif" w:cs="Times New Roman"/>
          <w:sz w:val="24"/>
          <w:szCs w:val="24"/>
        </w:rPr>
        <w:t>транспорту и дорожному хозяйству администрации города Тулы стали ежен</w:t>
      </w:r>
      <w:r w:rsidR="00793E89" w:rsidRPr="00AD3C12">
        <w:rPr>
          <w:rFonts w:ascii="PT Astra Serif" w:hAnsi="PT Astra Serif" w:cs="Times New Roman"/>
          <w:sz w:val="24"/>
          <w:szCs w:val="24"/>
        </w:rPr>
        <w:t xml:space="preserve">едельные совещания в режиме ВКС, </w:t>
      </w:r>
      <w:r w:rsidR="007D41FC" w:rsidRPr="00AD3C12">
        <w:rPr>
          <w:rFonts w:ascii="PT Astra Serif" w:hAnsi="PT Astra Serif" w:cs="Times New Roman"/>
          <w:sz w:val="24"/>
          <w:szCs w:val="24"/>
        </w:rPr>
        <w:t xml:space="preserve">на которых </w:t>
      </w:r>
      <w:r w:rsidR="00B53448" w:rsidRPr="00AD3C12">
        <w:rPr>
          <w:rFonts w:ascii="PT Astra Serif" w:hAnsi="PT Astra Serif" w:cs="Times New Roman"/>
          <w:sz w:val="24"/>
          <w:szCs w:val="24"/>
        </w:rPr>
        <w:t>обсуждался</w:t>
      </w:r>
      <w:r w:rsidR="007D41FC" w:rsidRPr="00AD3C12">
        <w:rPr>
          <w:rFonts w:ascii="PT Astra Serif" w:hAnsi="PT Astra Serif" w:cs="Times New Roman"/>
          <w:sz w:val="24"/>
          <w:szCs w:val="24"/>
        </w:rPr>
        <w:t xml:space="preserve"> ход работ, предварительные предложения жителей, поступившие в рамках программы на 2025 год. В практику также вошли выезды депутатов на проблемные объекты.</w:t>
      </w:r>
    </w:p>
    <w:p w:rsidR="001F780F" w:rsidRPr="00AD3C12" w:rsidRDefault="001F780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Депутатский корпус совместно с администрацией </w:t>
      </w:r>
      <w:r w:rsidR="00B53448" w:rsidRPr="00AD3C12">
        <w:rPr>
          <w:rFonts w:ascii="PT Astra Serif" w:hAnsi="PT Astra Serif" w:cs="Times New Roman"/>
          <w:sz w:val="24"/>
          <w:szCs w:val="24"/>
        </w:rPr>
        <w:t>проводил</w:t>
      </w:r>
      <w:r w:rsidRPr="00AD3C12">
        <w:rPr>
          <w:rFonts w:ascii="PT Astra Serif" w:hAnsi="PT Astra Serif" w:cs="Times New Roman"/>
          <w:sz w:val="24"/>
          <w:szCs w:val="24"/>
        </w:rPr>
        <w:t xml:space="preserve"> большую подготовительную работу по отбору предложений (заявок), формированию сметной документации и подготовке к конкурсным процедурам. Утверждению плана мероприятий по реализации предложений (заявок) жителей предшествовали заседания рабочих групп в главных управлениях администрации города по территориальным округам. На совещаниях рассматривались поступившие предложения от жителей, оценивалась актуальность, необходимость и востребованность проведения работ. В адресный перечень вошли объекты, набравшие наибольшее количество баллов.</w:t>
      </w:r>
    </w:p>
    <w:p w:rsidR="001F780F" w:rsidRPr="00AD3C12" w:rsidRDefault="001F780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Все заявки, вошедшие в план мероприятий</w:t>
      </w:r>
      <w:r w:rsidR="00482D8A" w:rsidRPr="00AD3C12">
        <w:rPr>
          <w:rFonts w:ascii="PT Astra Serif" w:hAnsi="PT Astra Serif" w:cs="Times New Roman"/>
          <w:sz w:val="24"/>
          <w:szCs w:val="24"/>
        </w:rPr>
        <w:t xml:space="preserve"> 2024 года</w:t>
      </w:r>
      <w:r w:rsidRPr="00AD3C12">
        <w:rPr>
          <w:rFonts w:ascii="PT Astra Serif" w:hAnsi="PT Astra Serif" w:cs="Times New Roman"/>
          <w:sz w:val="24"/>
          <w:szCs w:val="24"/>
        </w:rPr>
        <w:t>, успешно выполнены. Несмотря на сложности, получено множество благодарностей от жителей.</w:t>
      </w:r>
    </w:p>
    <w:p w:rsidR="001F780F" w:rsidRPr="00AD3C12" w:rsidRDefault="001F780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Выполнены такие виды работ, как установка игрового, спортивного, хозяйственного оборудования, устройство наружного освещения, асфальтирование проездов и пешеходных дорожек, установка ограждени</w:t>
      </w:r>
      <w:r w:rsidR="00E87192">
        <w:rPr>
          <w:rFonts w:ascii="PT Astra Serif" w:hAnsi="PT Astra Serif" w:cs="Times New Roman"/>
          <w:sz w:val="24"/>
          <w:szCs w:val="24"/>
        </w:rPr>
        <w:t>й</w:t>
      </w:r>
      <w:r w:rsidRPr="00AD3C12">
        <w:rPr>
          <w:rFonts w:ascii="PT Astra Serif" w:hAnsi="PT Astra Serif" w:cs="Times New Roman"/>
          <w:sz w:val="24"/>
          <w:szCs w:val="24"/>
        </w:rPr>
        <w:t xml:space="preserve">, палисадников, озеленение. По-прежнему в практике сопровождение объектов на всех этапах. Кураторы из числа областных и городских депутатов проводят объезды совместно с жителями, представителями главных управлений администрации города по территориальным округам, подрядных организаций. Это позволяет оперативно решать вопросы, которые могут возникнуть на любом этапе. </w:t>
      </w:r>
    </w:p>
    <w:p w:rsidR="00185FCB" w:rsidRPr="00AD3C12" w:rsidRDefault="00185FCB"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10 октября 2024 года вместе с коллегами-депутатами провели выездное совещание в поселке Плеханово. Осмотрели объекты, благоустроенные по проекту. По ул. Заводской, 1-4 установлены детский игровой комплекс, качели, лавочки и урны. На благоустройство территории потрачено порядка 1,2 млн рублей. Возле культурно-досугового центра осмотрели территорию </w:t>
      </w:r>
      <w:proofErr w:type="spellStart"/>
      <w:r w:rsidRPr="00AD3C12">
        <w:rPr>
          <w:rFonts w:ascii="PT Astra Serif" w:hAnsi="PT Astra Serif" w:cs="Times New Roman"/>
          <w:sz w:val="24"/>
          <w:szCs w:val="24"/>
        </w:rPr>
        <w:t>скейт</w:t>
      </w:r>
      <w:proofErr w:type="spellEnd"/>
      <w:r w:rsidRPr="00AD3C12">
        <w:rPr>
          <w:rFonts w:ascii="PT Astra Serif" w:hAnsi="PT Astra Serif" w:cs="Times New Roman"/>
          <w:sz w:val="24"/>
          <w:szCs w:val="24"/>
        </w:rPr>
        <w:t>-площадки. В этом году планируем установить здесь оборудование для скейтбординга.</w:t>
      </w:r>
    </w:p>
    <w:p w:rsidR="001F780F" w:rsidRPr="00AD3C12" w:rsidRDefault="001F780F"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202</w:t>
      </w:r>
      <w:r w:rsidR="00771E0F" w:rsidRPr="00AD3C12">
        <w:rPr>
          <w:rFonts w:ascii="PT Astra Serif" w:hAnsi="PT Astra Serif" w:cs="Times New Roman"/>
          <w:sz w:val="24"/>
          <w:szCs w:val="24"/>
        </w:rPr>
        <w:t>5</w:t>
      </w:r>
      <w:r w:rsidRPr="00AD3C12">
        <w:rPr>
          <w:rFonts w:ascii="PT Astra Serif" w:hAnsi="PT Astra Serif" w:cs="Times New Roman"/>
          <w:sz w:val="24"/>
          <w:szCs w:val="24"/>
        </w:rPr>
        <w:t xml:space="preserve"> году реализация проекта «Наш город» продолжится. В декабре 202</w:t>
      </w:r>
      <w:r w:rsidR="00482D8A" w:rsidRPr="00AD3C12">
        <w:rPr>
          <w:rFonts w:ascii="PT Astra Serif" w:hAnsi="PT Astra Serif" w:cs="Times New Roman"/>
          <w:sz w:val="24"/>
          <w:szCs w:val="24"/>
        </w:rPr>
        <w:t>4</w:t>
      </w:r>
      <w:r w:rsidRPr="00AD3C12">
        <w:rPr>
          <w:rFonts w:ascii="PT Astra Serif" w:hAnsi="PT Astra Serif" w:cs="Times New Roman"/>
          <w:sz w:val="24"/>
          <w:szCs w:val="24"/>
        </w:rPr>
        <w:t xml:space="preserve"> года на </w:t>
      </w:r>
      <w:r w:rsidR="00771E0F" w:rsidRPr="00AD3C12">
        <w:rPr>
          <w:rFonts w:ascii="PT Astra Serif" w:hAnsi="PT Astra Serif" w:cs="Times New Roman"/>
          <w:sz w:val="24"/>
          <w:szCs w:val="24"/>
        </w:rPr>
        <w:t>4</w:t>
      </w:r>
      <w:r w:rsidRPr="00AD3C12">
        <w:rPr>
          <w:rFonts w:ascii="PT Astra Serif" w:hAnsi="PT Astra Serif" w:cs="Times New Roman"/>
          <w:sz w:val="24"/>
          <w:szCs w:val="24"/>
        </w:rPr>
        <w:t>-м очередном заседании Тульская городская Дума утвердила план мероприятий по реализации предложений (заявок) жителей муниципального образования город Тула, поступивших в рамках проекта на 202</w:t>
      </w:r>
      <w:r w:rsidR="00771E0F" w:rsidRPr="00AD3C12">
        <w:rPr>
          <w:rFonts w:ascii="PT Astra Serif" w:hAnsi="PT Astra Serif" w:cs="Times New Roman"/>
          <w:sz w:val="24"/>
          <w:szCs w:val="24"/>
        </w:rPr>
        <w:t>5</w:t>
      </w:r>
      <w:r w:rsidRPr="00AD3C12">
        <w:rPr>
          <w:rFonts w:ascii="PT Astra Serif" w:hAnsi="PT Astra Serif" w:cs="Times New Roman"/>
          <w:sz w:val="24"/>
          <w:szCs w:val="24"/>
        </w:rPr>
        <w:t xml:space="preserve"> год. Планируется выполнить работы </w:t>
      </w:r>
      <w:r w:rsidR="00771E0F" w:rsidRPr="00AD3C12">
        <w:rPr>
          <w:rFonts w:ascii="PT Astra Serif" w:hAnsi="PT Astra Serif" w:cs="Times New Roman"/>
          <w:sz w:val="24"/>
          <w:szCs w:val="24"/>
        </w:rPr>
        <w:t>на 295 объектах</w:t>
      </w:r>
      <w:r w:rsidR="0057025D" w:rsidRPr="00AD3C12">
        <w:rPr>
          <w:rFonts w:ascii="PT Astra Serif" w:hAnsi="PT Astra Serif" w:cs="Times New Roman"/>
          <w:sz w:val="24"/>
          <w:szCs w:val="24"/>
        </w:rPr>
        <w:t xml:space="preserve"> на сумму 140 млн руб</w:t>
      </w:r>
      <w:r w:rsidR="00771E0F" w:rsidRPr="00AD3C12">
        <w:rPr>
          <w:rFonts w:ascii="PT Astra Serif" w:hAnsi="PT Astra Serif" w:cs="Times New Roman"/>
          <w:sz w:val="24"/>
          <w:szCs w:val="24"/>
        </w:rPr>
        <w:t>.</w:t>
      </w:r>
    </w:p>
    <w:p w:rsidR="00EA2DD4" w:rsidRPr="00AD3C12" w:rsidRDefault="0057025D"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Коллеги из соседних регионов перенимают наш опыт. </w:t>
      </w:r>
      <w:r w:rsidR="0006717E" w:rsidRPr="00AD3C12">
        <w:rPr>
          <w:rFonts w:ascii="PT Astra Serif" w:hAnsi="PT Astra Serif" w:cs="Times New Roman"/>
          <w:sz w:val="24"/>
          <w:szCs w:val="24"/>
        </w:rPr>
        <w:t xml:space="preserve">Вместе с депутатами Тульской городской Думы, представителями администрации города Тулы принял участие в </w:t>
      </w:r>
      <w:r w:rsidR="00D56A83" w:rsidRPr="00AD3C12">
        <w:rPr>
          <w:rFonts w:ascii="PT Astra Serif" w:hAnsi="PT Astra Serif" w:cs="Times New Roman"/>
          <w:sz w:val="24"/>
          <w:szCs w:val="24"/>
        </w:rPr>
        <w:t>межрегиональн</w:t>
      </w:r>
      <w:r w:rsidR="0006717E" w:rsidRPr="00AD3C12">
        <w:rPr>
          <w:rFonts w:ascii="PT Astra Serif" w:hAnsi="PT Astra Serif" w:cs="Times New Roman"/>
          <w:sz w:val="24"/>
          <w:szCs w:val="24"/>
        </w:rPr>
        <w:t>ом</w:t>
      </w:r>
      <w:r w:rsidR="00D56A83" w:rsidRPr="00AD3C12">
        <w:rPr>
          <w:rFonts w:ascii="PT Astra Serif" w:hAnsi="PT Astra Serif" w:cs="Times New Roman"/>
          <w:sz w:val="24"/>
          <w:szCs w:val="24"/>
        </w:rPr>
        <w:t xml:space="preserve"> семинар</w:t>
      </w:r>
      <w:r w:rsidR="0006717E" w:rsidRPr="00AD3C12">
        <w:rPr>
          <w:rFonts w:ascii="PT Astra Serif" w:hAnsi="PT Astra Serif" w:cs="Times New Roman"/>
          <w:sz w:val="24"/>
          <w:szCs w:val="24"/>
        </w:rPr>
        <w:t>е</w:t>
      </w:r>
      <w:r w:rsidR="00D56A83" w:rsidRPr="00AD3C12">
        <w:rPr>
          <w:rFonts w:ascii="PT Astra Serif" w:hAnsi="PT Astra Serif" w:cs="Times New Roman"/>
          <w:sz w:val="24"/>
          <w:szCs w:val="24"/>
        </w:rPr>
        <w:t xml:space="preserve"> «Успешные практики территориального общественного самоуправления Тульской области». Его участниками стали гости из города Липецка.</w:t>
      </w:r>
      <w:r w:rsidR="0006717E" w:rsidRPr="00AD3C12">
        <w:rPr>
          <w:rFonts w:ascii="PT Astra Serif" w:hAnsi="PT Astra Serif" w:cs="Times New Roman"/>
          <w:sz w:val="24"/>
          <w:szCs w:val="24"/>
        </w:rPr>
        <w:t xml:space="preserve"> </w:t>
      </w:r>
      <w:r w:rsidR="00D56A83" w:rsidRPr="00AD3C12">
        <w:rPr>
          <w:rFonts w:ascii="PT Astra Serif" w:hAnsi="PT Astra Serif" w:cs="Times New Roman"/>
          <w:sz w:val="24"/>
          <w:szCs w:val="24"/>
        </w:rPr>
        <w:t>Семинар был организован Ассоциацией «Совет муниципальных образований Тульской области» совместно с Тульской городской Думой.</w:t>
      </w:r>
      <w:r w:rsidRPr="00AD3C12">
        <w:rPr>
          <w:rFonts w:ascii="PT Astra Serif" w:hAnsi="PT Astra Serif" w:cs="Times New Roman"/>
          <w:sz w:val="24"/>
          <w:szCs w:val="24"/>
        </w:rPr>
        <w:t xml:space="preserve"> Рассказали </w:t>
      </w:r>
      <w:r w:rsidR="00793E89" w:rsidRPr="00AD3C12">
        <w:rPr>
          <w:rFonts w:ascii="PT Astra Serif" w:hAnsi="PT Astra Serif" w:cs="Times New Roman"/>
          <w:sz w:val="24"/>
          <w:szCs w:val="24"/>
        </w:rPr>
        <w:t>участникам семинара</w:t>
      </w:r>
      <w:r w:rsidRPr="00AD3C12">
        <w:rPr>
          <w:rFonts w:ascii="PT Astra Serif" w:hAnsi="PT Astra Serif" w:cs="Times New Roman"/>
          <w:sz w:val="24"/>
          <w:szCs w:val="24"/>
        </w:rPr>
        <w:t xml:space="preserve"> о реализации проекта «Наш город» и п</w:t>
      </w:r>
      <w:r w:rsidR="0006717E" w:rsidRPr="00AD3C12">
        <w:rPr>
          <w:rFonts w:ascii="PT Astra Serif" w:hAnsi="PT Astra Serif" w:cs="Times New Roman"/>
          <w:sz w:val="24"/>
          <w:szCs w:val="24"/>
        </w:rPr>
        <w:t>оделились опытом работ</w:t>
      </w:r>
      <w:r w:rsidR="0011315C" w:rsidRPr="00AD3C12">
        <w:rPr>
          <w:rFonts w:ascii="PT Astra Serif" w:hAnsi="PT Astra Serif" w:cs="Times New Roman"/>
          <w:sz w:val="24"/>
          <w:szCs w:val="24"/>
        </w:rPr>
        <w:t>ы</w:t>
      </w:r>
      <w:r w:rsidRPr="00AD3C12">
        <w:rPr>
          <w:rFonts w:ascii="PT Astra Serif" w:hAnsi="PT Astra Serif" w:cs="Times New Roman"/>
          <w:sz w:val="24"/>
          <w:szCs w:val="24"/>
        </w:rPr>
        <w:t xml:space="preserve"> с </w:t>
      </w:r>
      <w:proofErr w:type="spellStart"/>
      <w:r w:rsidRPr="00AD3C12">
        <w:rPr>
          <w:rFonts w:ascii="PT Astra Serif" w:hAnsi="PT Astra Serif" w:cs="Times New Roman"/>
          <w:sz w:val="24"/>
          <w:szCs w:val="24"/>
        </w:rPr>
        <w:t>ТОСами</w:t>
      </w:r>
      <w:proofErr w:type="spellEnd"/>
      <w:r w:rsidRPr="00AD3C12">
        <w:rPr>
          <w:rFonts w:ascii="PT Astra Serif" w:hAnsi="PT Astra Serif" w:cs="Times New Roman"/>
          <w:sz w:val="24"/>
          <w:szCs w:val="24"/>
        </w:rPr>
        <w:t>.</w:t>
      </w:r>
      <w:r w:rsidR="0006717E" w:rsidRPr="00AD3C12">
        <w:rPr>
          <w:rFonts w:ascii="PT Astra Serif" w:hAnsi="PT Astra Serif" w:cs="Times New Roman"/>
          <w:sz w:val="24"/>
          <w:szCs w:val="24"/>
        </w:rPr>
        <w:t xml:space="preserve"> </w:t>
      </w:r>
    </w:p>
    <w:p w:rsidR="00EA2DD4" w:rsidRPr="00AD3C12" w:rsidRDefault="00EA2DD4" w:rsidP="00AD3C12">
      <w:pPr>
        <w:pStyle w:val="a3"/>
        <w:ind w:firstLine="709"/>
        <w:jc w:val="both"/>
        <w:rPr>
          <w:rFonts w:ascii="PT Astra Serif" w:hAnsi="PT Astra Serif" w:cs="Times New Roman"/>
          <w:sz w:val="24"/>
          <w:szCs w:val="24"/>
        </w:rPr>
      </w:pPr>
    </w:p>
    <w:p w:rsidR="00F21330" w:rsidRPr="00AD3C12" w:rsidRDefault="00F21330" w:rsidP="00AD3C12">
      <w:pPr>
        <w:pStyle w:val="a3"/>
        <w:numPr>
          <w:ilvl w:val="0"/>
          <w:numId w:val="1"/>
        </w:numPr>
        <w:ind w:left="0" w:firstLine="0"/>
        <w:jc w:val="center"/>
        <w:rPr>
          <w:rFonts w:ascii="PT Astra Serif" w:eastAsiaTheme="minorHAnsi" w:hAnsi="PT Astra Serif" w:cs="Times New Roman"/>
          <w:b/>
          <w:sz w:val="24"/>
          <w:szCs w:val="24"/>
          <w:lang w:eastAsia="en-US"/>
        </w:rPr>
      </w:pPr>
      <w:r w:rsidRPr="00AD3C12">
        <w:rPr>
          <w:rFonts w:ascii="PT Astra Serif" w:eastAsiaTheme="minorHAnsi" w:hAnsi="PT Astra Serif" w:cs="Times New Roman"/>
          <w:b/>
          <w:sz w:val="24"/>
          <w:szCs w:val="24"/>
          <w:lang w:eastAsia="en-US"/>
        </w:rPr>
        <w:t>Органы ТОС, сельские старосты, инициативные проекты</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отчетном периоде депутаты рассматривали вопросы совершенствования нормативной правовой базы, регулирующей участие населения в осуществлении местного самоуправления в муниципальном образовании город Тула.</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Так, в связи с изменением федерального законодательства Думой было принято решение внести изменение в пункт 4.2.4 Положения «Об организации и осуществлении территориального общественного самоуправления и деятельности сельских старост в муниципальном образовании город Тула», утвержденного решением Думы от 22 ноября 2006 г.   № 22/424, установив дополнительные основания для прекращения полномочий старост сельских населенных пунктов, в случае приобретения ими статуса иностранного агента.</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Председатели территориальных общественных самоуправлений, сельские старосты, старшие по территории – это самая инициативная и неравнодушная часть населения. С их помощью решаются важные социально-экономические вопросы, направленные на развитие городских </w:t>
      </w:r>
      <w:r w:rsidRPr="00AD3C12">
        <w:rPr>
          <w:rFonts w:ascii="PT Astra Serif" w:hAnsi="PT Astra Serif" w:cs="Times New Roman"/>
          <w:sz w:val="24"/>
          <w:szCs w:val="24"/>
        </w:rPr>
        <w:lastRenderedPageBreak/>
        <w:t>территорий, благоустройство населенных пунктов. Депутаты тесно взаимодействуют с активистами в своих избирательных округах, поэтому всегда поддерживают образование новых территориальных общественных самоуправлений и помогают в работе лидерам общественного самоуправления.</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Депутаты единогласно поддержали проект решения «О внесении изменения в решение Тульской городской Думы от 27 мая 2015 г. № 12/295 «Об установлении границ территорий деятельности территориальных общественных самоуправлений муниципального образования город Тула», подготовленный на основании обращения инициативной группы граждан о включении дома № 44 по ул. Первомайской в границы существующего ТОС.  </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ноябре 2024 года было рассмотрено   и принято решение о прекращении полномочий старост деревень </w:t>
      </w:r>
      <w:proofErr w:type="spellStart"/>
      <w:r w:rsidRPr="00AD3C12">
        <w:rPr>
          <w:rFonts w:ascii="PT Astra Serif" w:hAnsi="PT Astra Serif" w:cs="Times New Roman"/>
          <w:sz w:val="24"/>
          <w:szCs w:val="24"/>
        </w:rPr>
        <w:t>Занино</w:t>
      </w:r>
      <w:proofErr w:type="spellEnd"/>
      <w:r w:rsidRPr="00AD3C12">
        <w:rPr>
          <w:rFonts w:ascii="PT Astra Serif" w:hAnsi="PT Astra Serif" w:cs="Times New Roman"/>
          <w:sz w:val="24"/>
          <w:szCs w:val="24"/>
        </w:rPr>
        <w:t xml:space="preserve">, </w:t>
      </w:r>
      <w:proofErr w:type="spellStart"/>
      <w:r w:rsidRPr="00AD3C12">
        <w:rPr>
          <w:rFonts w:ascii="PT Astra Serif" w:hAnsi="PT Astra Serif" w:cs="Times New Roman"/>
          <w:sz w:val="24"/>
          <w:szCs w:val="24"/>
        </w:rPr>
        <w:t>Кутепово</w:t>
      </w:r>
      <w:proofErr w:type="spellEnd"/>
      <w:r w:rsidRPr="00AD3C12">
        <w:rPr>
          <w:rFonts w:ascii="PT Astra Serif" w:hAnsi="PT Astra Serif" w:cs="Times New Roman"/>
          <w:sz w:val="24"/>
          <w:szCs w:val="24"/>
        </w:rPr>
        <w:t xml:space="preserve">, Сторожевое, села </w:t>
      </w:r>
      <w:proofErr w:type="spellStart"/>
      <w:r w:rsidRPr="00AD3C12">
        <w:rPr>
          <w:rFonts w:ascii="PT Astra Serif" w:hAnsi="PT Astra Serif" w:cs="Times New Roman"/>
          <w:sz w:val="24"/>
          <w:szCs w:val="24"/>
        </w:rPr>
        <w:t>Бушово</w:t>
      </w:r>
      <w:proofErr w:type="spellEnd"/>
      <w:r w:rsidRPr="00AD3C12">
        <w:rPr>
          <w:rFonts w:ascii="PT Astra Serif" w:hAnsi="PT Astra Serif" w:cs="Times New Roman"/>
          <w:sz w:val="24"/>
          <w:szCs w:val="24"/>
        </w:rPr>
        <w:t xml:space="preserve">, военного городка </w:t>
      </w:r>
      <w:proofErr w:type="spellStart"/>
      <w:r w:rsidRPr="00AD3C12">
        <w:rPr>
          <w:rFonts w:ascii="PT Astra Serif" w:hAnsi="PT Astra Serif" w:cs="Times New Roman"/>
          <w:sz w:val="24"/>
          <w:szCs w:val="24"/>
        </w:rPr>
        <w:t>Берники</w:t>
      </w:r>
      <w:proofErr w:type="spellEnd"/>
      <w:r w:rsidRPr="00AD3C12">
        <w:rPr>
          <w:rFonts w:ascii="PT Astra Serif" w:hAnsi="PT Astra Serif" w:cs="Times New Roman"/>
          <w:sz w:val="24"/>
          <w:szCs w:val="24"/>
        </w:rPr>
        <w:t xml:space="preserve"> и назначении старост деревень </w:t>
      </w:r>
      <w:proofErr w:type="spellStart"/>
      <w:r w:rsidRPr="00AD3C12">
        <w:rPr>
          <w:rFonts w:ascii="PT Astra Serif" w:hAnsi="PT Astra Serif" w:cs="Times New Roman"/>
          <w:sz w:val="24"/>
          <w:szCs w:val="24"/>
        </w:rPr>
        <w:t>Беломутово</w:t>
      </w:r>
      <w:proofErr w:type="spellEnd"/>
      <w:r w:rsidRPr="00AD3C12">
        <w:rPr>
          <w:rFonts w:ascii="PT Astra Serif" w:hAnsi="PT Astra Serif" w:cs="Times New Roman"/>
          <w:sz w:val="24"/>
          <w:szCs w:val="24"/>
        </w:rPr>
        <w:t xml:space="preserve">, </w:t>
      </w:r>
      <w:proofErr w:type="spellStart"/>
      <w:r w:rsidRPr="00AD3C12">
        <w:rPr>
          <w:rFonts w:ascii="PT Astra Serif" w:hAnsi="PT Astra Serif" w:cs="Times New Roman"/>
          <w:sz w:val="24"/>
          <w:szCs w:val="24"/>
        </w:rPr>
        <w:t>Кутепово</w:t>
      </w:r>
      <w:proofErr w:type="spellEnd"/>
      <w:r w:rsidRPr="00AD3C12">
        <w:rPr>
          <w:rFonts w:ascii="PT Astra Serif" w:hAnsi="PT Astra Serif" w:cs="Times New Roman"/>
          <w:sz w:val="24"/>
          <w:szCs w:val="24"/>
        </w:rPr>
        <w:t xml:space="preserve">, </w:t>
      </w:r>
      <w:proofErr w:type="spellStart"/>
      <w:r w:rsidRPr="00AD3C12">
        <w:rPr>
          <w:rFonts w:ascii="PT Astra Serif" w:hAnsi="PT Astra Serif" w:cs="Times New Roman"/>
          <w:sz w:val="24"/>
          <w:szCs w:val="24"/>
        </w:rPr>
        <w:t>Площанки</w:t>
      </w:r>
      <w:proofErr w:type="spellEnd"/>
      <w:r w:rsidRPr="00AD3C12">
        <w:rPr>
          <w:rFonts w:ascii="PT Astra Serif" w:hAnsi="PT Astra Serif" w:cs="Times New Roman"/>
          <w:sz w:val="24"/>
          <w:szCs w:val="24"/>
        </w:rPr>
        <w:t xml:space="preserve">, Сторожевое, села </w:t>
      </w:r>
      <w:proofErr w:type="spellStart"/>
      <w:r w:rsidRPr="00AD3C12">
        <w:rPr>
          <w:rFonts w:ascii="PT Astra Serif" w:hAnsi="PT Astra Serif" w:cs="Times New Roman"/>
          <w:sz w:val="24"/>
          <w:szCs w:val="24"/>
        </w:rPr>
        <w:t>Бушово</w:t>
      </w:r>
      <w:proofErr w:type="spellEnd"/>
      <w:r w:rsidRPr="00AD3C12">
        <w:rPr>
          <w:rFonts w:ascii="PT Astra Serif" w:hAnsi="PT Astra Serif" w:cs="Times New Roman"/>
          <w:sz w:val="24"/>
          <w:szCs w:val="24"/>
        </w:rPr>
        <w:t xml:space="preserve"> муниципального образования город Тула Тульской области. </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 В целях реализации положений Федерального закона от 20 июля 2020 г.  № 236-ФЗ «О внесении изменений в Федеральный закон «Об общих принципах организации местного самоуправления в Российской Федерации» об инициативных проектах на территории муниципальных образований Думой </w:t>
      </w:r>
      <w:r w:rsidR="00D11831" w:rsidRPr="00AD3C12">
        <w:rPr>
          <w:rFonts w:ascii="PT Astra Serif" w:hAnsi="PT Astra Serif" w:cs="Times New Roman"/>
          <w:sz w:val="24"/>
          <w:szCs w:val="24"/>
        </w:rPr>
        <w:t>6–</w:t>
      </w:r>
      <w:proofErr w:type="spellStart"/>
      <w:r w:rsidR="00D11831" w:rsidRPr="00AD3C12">
        <w:rPr>
          <w:rFonts w:ascii="PT Astra Serif" w:hAnsi="PT Astra Serif" w:cs="Times New Roman"/>
          <w:sz w:val="24"/>
          <w:szCs w:val="24"/>
        </w:rPr>
        <w:t>го</w:t>
      </w:r>
      <w:proofErr w:type="spellEnd"/>
      <w:r w:rsidR="00D11831" w:rsidRPr="00AD3C12">
        <w:rPr>
          <w:rFonts w:ascii="PT Astra Serif" w:hAnsi="PT Astra Serif" w:cs="Times New Roman"/>
          <w:sz w:val="24"/>
          <w:szCs w:val="24"/>
        </w:rPr>
        <w:t xml:space="preserve"> созыва было </w:t>
      </w:r>
      <w:r w:rsidRPr="00AD3C12">
        <w:rPr>
          <w:rFonts w:ascii="PT Astra Serif" w:hAnsi="PT Astra Serif" w:cs="Times New Roman"/>
          <w:sz w:val="24"/>
          <w:szCs w:val="24"/>
        </w:rPr>
        <w:t xml:space="preserve">принято решение «О реализации инициативных проектов в муниципальном образовании город Тула», которым </w:t>
      </w:r>
      <w:r w:rsidR="002F6596" w:rsidRPr="00AD3C12">
        <w:rPr>
          <w:rFonts w:ascii="PT Astra Serif" w:hAnsi="PT Astra Serif" w:cs="Times New Roman"/>
          <w:sz w:val="24"/>
          <w:szCs w:val="24"/>
        </w:rPr>
        <w:t>устанавливается</w:t>
      </w:r>
      <w:r w:rsidRPr="00AD3C12">
        <w:rPr>
          <w:rFonts w:ascii="PT Astra Serif" w:hAnsi="PT Astra Serif" w:cs="Times New Roman"/>
          <w:sz w:val="24"/>
          <w:szCs w:val="24"/>
        </w:rPr>
        <w:t xml:space="preserve"> Порядок определения части территории муниципального образования город Тула, на которой могут реализовываться инициативные проекты и Порядок выдвижения, внесения, обсуждения и рассмотрения инициативных проектов в муниципальном образовании город Тула. Благодаря реализации инициативных проектов активизировано участие жителей в определении приоритетов расходования средств местного бюджета, а также поддержаны инициативы в решении вопросов местного значения и иных вопросов, право </w:t>
      </w:r>
      <w:proofErr w:type="gramStart"/>
      <w:r w:rsidRPr="00AD3C12">
        <w:rPr>
          <w:rFonts w:ascii="PT Astra Serif" w:hAnsi="PT Astra Serif" w:cs="Times New Roman"/>
          <w:sz w:val="24"/>
          <w:szCs w:val="24"/>
        </w:rPr>
        <w:t>решения</w:t>
      </w:r>
      <w:proofErr w:type="gramEnd"/>
      <w:r w:rsidRPr="00AD3C12">
        <w:rPr>
          <w:rFonts w:ascii="PT Astra Serif" w:hAnsi="PT Astra Serif" w:cs="Times New Roman"/>
          <w:sz w:val="24"/>
          <w:szCs w:val="24"/>
        </w:rPr>
        <w:t xml:space="preserve"> которых предоставлено органам местного самоуправления.  </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город Тула (далее – конкурсная комиссия). В ее состав </w:t>
      </w:r>
      <w:r w:rsidR="00D11831" w:rsidRPr="00AD3C12">
        <w:rPr>
          <w:rFonts w:ascii="PT Astra Serif" w:hAnsi="PT Astra Serif" w:cs="Times New Roman"/>
          <w:sz w:val="24"/>
          <w:szCs w:val="24"/>
        </w:rPr>
        <w:t xml:space="preserve">из числа депутатов Думы 7-го созыва </w:t>
      </w:r>
      <w:r w:rsidRPr="00AD3C12">
        <w:rPr>
          <w:rFonts w:ascii="PT Astra Serif" w:hAnsi="PT Astra Serif" w:cs="Times New Roman"/>
          <w:sz w:val="24"/>
          <w:szCs w:val="24"/>
        </w:rPr>
        <w:t xml:space="preserve">вошли заместитель председателя Думы Д.В. Герасимова </w:t>
      </w:r>
      <w:r w:rsidR="00C67DB9" w:rsidRPr="00AD3C12">
        <w:rPr>
          <w:rFonts w:ascii="PT Astra Serif" w:hAnsi="PT Astra Serif" w:cs="Times New Roman"/>
          <w:sz w:val="24"/>
          <w:szCs w:val="24"/>
        </w:rPr>
        <w:t xml:space="preserve">и </w:t>
      </w:r>
      <w:r w:rsidRPr="00AD3C12">
        <w:rPr>
          <w:rFonts w:ascii="PT Astra Serif" w:hAnsi="PT Astra Serif" w:cs="Times New Roman"/>
          <w:sz w:val="24"/>
          <w:szCs w:val="24"/>
        </w:rPr>
        <w:t xml:space="preserve">депутат А.С. Маринков. </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Проведение конкурсного отбора осуществляется в случае, если в администрацию муниципального образования город Тула внесено несколько инициативных проектов, в том числе с описанием аналогичных по содержанию приоритетных проблем. Основными функциями конкурсной комиссии являются рассмотрение и оценка поступивших инициативных проектов, формирование перечня прошедших конкурсный отбор проектов, набравших наибольшее количество баллов, решение иных вопросов при организации и проведении конкурсного отбора. </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Реализация инициативных проектов позвол</w:t>
      </w:r>
      <w:r w:rsidR="00E87192">
        <w:rPr>
          <w:rFonts w:ascii="PT Astra Serif" w:hAnsi="PT Astra Serif" w:cs="Times New Roman"/>
          <w:sz w:val="24"/>
          <w:szCs w:val="24"/>
        </w:rPr>
        <w:t>яет</w:t>
      </w:r>
      <w:r w:rsidRPr="00AD3C12">
        <w:rPr>
          <w:rFonts w:ascii="PT Astra Serif" w:hAnsi="PT Astra Serif" w:cs="Times New Roman"/>
          <w:sz w:val="24"/>
          <w:szCs w:val="24"/>
        </w:rPr>
        <w:t xml:space="preserve"> решить ряд социально значимых проблем местного значения, повысить эффективность расходования бюджетных средств за счет вовлечения жителей в процессы принятия решений на местном уровне, усилить гражданский контроль за деятельностью органов местного самоуправления муниципального образования и взаимодействие органов местного самоуправления муниципального образования и жителей.</w:t>
      </w:r>
    </w:p>
    <w:p w:rsidR="00F21330" w:rsidRPr="00AD3C12" w:rsidRDefault="00F21330" w:rsidP="00AD3C12">
      <w:pPr>
        <w:pStyle w:val="a3"/>
        <w:ind w:firstLine="709"/>
        <w:jc w:val="both"/>
        <w:rPr>
          <w:rFonts w:ascii="PT Astra Serif" w:hAnsi="PT Astra Serif" w:cs="Times New Roman"/>
          <w:sz w:val="24"/>
          <w:szCs w:val="24"/>
        </w:rPr>
      </w:pPr>
    </w:p>
    <w:p w:rsidR="00AB50FA" w:rsidRPr="00AD3C12" w:rsidRDefault="00AB50FA" w:rsidP="00AD3C12">
      <w:pPr>
        <w:pStyle w:val="a3"/>
        <w:numPr>
          <w:ilvl w:val="0"/>
          <w:numId w:val="1"/>
        </w:numPr>
        <w:ind w:left="0" w:firstLine="0"/>
        <w:jc w:val="center"/>
        <w:rPr>
          <w:rFonts w:ascii="PT Astra Serif" w:eastAsiaTheme="minorHAnsi" w:hAnsi="PT Astra Serif" w:cs="Times New Roman"/>
          <w:b/>
          <w:sz w:val="24"/>
          <w:szCs w:val="24"/>
          <w:lang w:eastAsia="en-US"/>
        </w:rPr>
      </w:pPr>
      <w:r w:rsidRPr="00AD3C12">
        <w:rPr>
          <w:rFonts w:ascii="PT Astra Serif" w:eastAsiaTheme="minorHAnsi" w:hAnsi="PT Astra Serif" w:cs="Times New Roman"/>
          <w:b/>
          <w:sz w:val="24"/>
          <w:szCs w:val="24"/>
          <w:lang w:eastAsia="en-US"/>
        </w:rPr>
        <w:t>Взаимодействие с ветеран</w:t>
      </w:r>
      <w:r w:rsidR="00B11FDF" w:rsidRPr="00AD3C12">
        <w:rPr>
          <w:rFonts w:ascii="PT Astra Serif" w:eastAsiaTheme="minorHAnsi" w:hAnsi="PT Astra Serif" w:cs="Times New Roman"/>
          <w:b/>
          <w:sz w:val="24"/>
          <w:szCs w:val="24"/>
          <w:lang w:eastAsia="en-US"/>
        </w:rPr>
        <w:t>ами</w:t>
      </w:r>
    </w:p>
    <w:p w:rsidR="00AB50FA" w:rsidRPr="00AD3C12" w:rsidRDefault="00AB50FA"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 xml:space="preserve">Депутатский корпус принимал активное участие в мероприятиях, приуроченных к празднованию </w:t>
      </w:r>
      <w:r w:rsidR="002E17DC" w:rsidRPr="00AD3C12">
        <w:rPr>
          <w:rFonts w:ascii="PT Astra Serif" w:eastAsiaTheme="minorHAnsi" w:hAnsi="PT Astra Serif" w:cs="Times New Roman"/>
          <w:sz w:val="24"/>
          <w:szCs w:val="24"/>
          <w:lang w:eastAsia="en-US"/>
        </w:rPr>
        <w:t>83</w:t>
      </w:r>
      <w:r w:rsidRPr="00AD3C12">
        <w:rPr>
          <w:rFonts w:ascii="PT Astra Serif" w:eastAsiaTheme="minorHAnsi" w:hAnsi="PT Astra Serif" w:cs="Times New Roman"/>
          <w:sz w:val="24"/>
          <w:szCs w:val="24"/>
          <w:lang w:eastAsia="en-US"/>
        </w:rPr>
        <w:t>-летия обороны Тулы.</w:t>
      </w:r>
    </w:p>
    <w:p w:rsidR="00811DC7" w:rsidRPr="00AD3C12" w:rsidRDefault="002E17DC"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 xml:space="preserve">В настоящее время идет активная подготовка к празднованию 80-летия Победы в Великой Отечественной войне 1941-1945 годов. </w:t>
      </w:r>
    </w:p>
    <w:p w:rsidR="00AB50FA" w:rsidRPr="00AD3C12" w:rsidRDefault="00AB50FA"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 xml:space="preserve">В муниципальном образовании сформирован организационный комитет под председательством Главы муниципального образования город Тула. </w:t>
      </w:r>
      <w:r w:rsidR="00793E89" w:rsidRPr="00AD3C12">
        <w:rPr>
          <w:rFonts w:ascii="PT Astra Serif" w:eastAsiaTheme="minorHAnsi" w:hAnsi="PT Astra Serif" w:cs="Times New Roman"/>
          <w:sz w:val="24"/>
          <w:szCs w:val="24"/>
          <w:lang w:eastAsia="en-US"/>
        </w:rPr>
        <w:t xml:space="preserve">Ведется работа по обследованию состояния памятников, воинских захоронений и мемориалов города Тулы. </w:t>
      </w:r>
      <w:r w:rsidR="00482D8A" w:rsidRPr="00AD3C12">
        <w:rPr>
          <w:rFonts w:ascii="PT Astra Serif" w:eastAsiaTheme="minorHAnsi" w:hAnsi="PT Astra Serif" w:cs="Times New Roman"/>
          <w:sz w:val="24"/>
          <w:szCs w:val="24"/>
          <w:lang w:eastAsia="en-US"/>
        </w:rPr>
        <w:t>У</w:t>
      </w:r>
      <w:r w:rsidR="00793E89" w:rsidRPr="00AD3C12">
        <w:rPr>
          <w:rFonts w:ascii="PT Astra Serif" w:eastAsiaTheme="minorHAnsi" w:hAnsi="PT Astra Serif" w:cs="Times New Roman"/>
          <w:sz w:val="24"/>
          <w:szCs w:val="24"/>
          <w:lang w:eastAsia="en-US"/>
        </w:rPr>
        <w:t>дел</w:t>
      </w:r>
      <w:r w:rsidR="00482D8A" w:rsidRPr="00AD3C12">
        <w:rPr>
          <w:rFonts w:ascii="PT Astra Serif" w:eastAsiaTheme="minorHAnsi" w:hAnsi="PT Astra Serif" w:cs="Times New Roman"/>
          <w:sz w:val="24"/>
          <w:szCs w:val="24"/>
          <w:lang w:eastAsia="en-US"/>
        </w:rPr>
        <w:t>яется внимание</w:t>
      </w:r>
      <w:r w:rsidR="00793E89" w:rsidRPr="00AD3C12">
        <w:rPr>
          <w:rFonts w:ascii="PT Astra Serif" w:eastAsiaTheme="minorHAnsi" w:hAnsi="PT Astra Serif" w:cs="Times New Roman"/>
          <w:sz w:val="24"/>
          <w:szCs w:val="24"/>
          <w:lang w:eastAsia="en-US"/>
        </w:rPr>
        <w:t xml:space="preserve"> работ</w:t>
      </w:r>
      <w:r w:rsidR="00482D8A" w:rsidRPr="00AD3C12">
        <w:rPr>
          <w:rFonts w:ascii="PT Astra Serif" w:eastAsiaTheme="minorHAnsi" w:hAnsi="PT Astra Serif" w:cs="Times New Roman"/>
          <w:sz w:val="24"/>
          <w:szCs w:val="24"/>
          <w:lang w:eastAsia="en-US"/>
        </w:rPr>
        <w:t>ам</w:t>
      </w:r>
      <w:r w:rsidR="00793E89" w:rsidRPr="00AD3C12">
        <w:rPr>
          <w:rFonts w:ascii="PT Astra Serif" w:eastAsiaTheme="minorHAnsi" w:hAnsi="PT Astra Serif" w:cs="Times New Roman"/>
          <w:sz w:val="24"/>
          <w:szCs w:val="24"/>
          <w:lang w:eastAsia="en-US"/>
        </w:rPr>
        <w:t xml:space="preserve"> по благоустройству и реставрации памятников.</w:t>
      </w:r>
    </w:p>
    <w:p w:rsidR="00AB50FA" w:rsidRPr="00AD3C12" w:rsidRDefault="00AB50FA"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На депутатов Тульской городской Думы и администрацию города Тулы возложена почетная миссия по вручению тульским ветеранам юбилейных медалей «</w:t>
      </w:r>
      <w:r w:rsidR="002E17DC" w:rsidRPr="00AD3C12">
        <w:rPr>
          <w:rFonts w:ascii="PT Astra Serif" w:eastAsiaTheme="minorHAnsi" w:hAnsi="PT Astra Serif" w:cs="Times New Roman"/>
          <w:sz w:val="24"/>
          <w:szCs w:val="24"/>
          <w:lang w:eastAsia="en-US"/>
        </w:rPr>
        <w:t>80</w:t>
      </w:r>
      <w:r w:rsidRPr="00AD3C12">
        <w:rPr>
          <w:rFonts w:ascii="PT Astra Serif" w:eastAsiaTheme="minorHAnsi" w:hAnsi="PT Astra Serif" w:cs="Times New Roman"/>
          <w:sz w:val="24"/>
          <w:szCs w:val="24"/>
          <w:lang w:eastAsia="en-US"/>
        </w:rPr>
        <w:t xml:space="preserve"> лет Победы в Великой </w:t>
      </w:r>
      <w:r w:rsidRPr="00AD3C12">
        <w:rPr>
          <w:rFonts w:ascii="PT Astra Serif" w:eastAsiaTheme="minorHAnsi" w:hAnsi="PT Astra Serif" w:cs="Times New Roman"/>
          <w:sz w:val="24"/>
          <w:szCs w:val="24"/>
          <w:lang w:eastAsia="en-US"/>
        </w:rPr>
        <w:lastRenderedPageBreak/>
        <w:t>Отечественной войне 1941-1945 гг.», учрежденных Президентом Российской Федерации. Более тысяч</w:t>
      </w:r>
      <w:r w:rsidR="002E17DC" w:rsidRPr="00AD3C12">
        <w:rPr>
          <w:rFonts w:ascii="PT Astra Serif" w:eastAsiaTheme="minorHAnsi" w:hAnsi="PT Astra Serif" w:cs="Times New Roman"/>
          <w:sz w:val="24"/>
          <w:szCs w:val="24"/>
          <w:lang w:eastAsia="en-US"/>
        </w:rPr>
        <w:t>и</w:t>
      </w:r>
      <w:r w:rsidRPr="00AD3C12">
        <w:rPr>
          <w:rFonts w:ascii="PT Astra Serif" w:eastAsiaTheme="minorHAnsi" w:hAnsi="PT Astra Serif" w:cs="Times New Roman"/>
          <w:sz w:val="24"/>
          <w:szCs w:val="24"/>
          <w:lang w:eastAsia="en-US"/>
        </w:rPr>
        <w:t xml:space="preserve"> человек получат награды. Это участники и инвалиды войны, труженики тыла, бывшие узники концлагерей и жители блокадного Ленинграда.</w:t>
      </w:r>
    </w:p>
    <w:p w:rsidR="00C95033" w:rsidRPr="00AD3C12" w:rsidRDefault="00CC058F"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 xml:space="preserve">Регулярно встречаюсь с ветеранами Великой Отечественной войны. </w:t>
      </w:r>
      <w:r w:rsidR="00C95033" w:rsidRPr="00AD3C12">
        <w:rPr>
          <w:rFonts w:ascii="PT Astra Serif" w:eastAsiaTheme="minorHAnsi" w:hAnsi="PT Astra Serif" w:cs="Times New Roman"/>
          <w:sz w:val="24"/>
          <w:szCs w:val="24"/>
          <w:lang w:eastAsia="en-US"/>
        </w:rPr>
        <w:t xml:space="preserve">11 ноября 2024 года навестил </w:t>
      </w:r>
      <w:r w:rsidRPr="00AD3C12">
        <w:rPr>
          <w:rFonts w:ascii="PT Astra Serif" w:eastAsiaTheme="minorHAnsi" w:hAnsi="PT Astra Serif" w:cs="Times New Roman"/>
          <w:sz w:val="24"/>
          <w:szCs w:val="24"/>
          <w:lang w:eastAsia="en-US"/>
        </w:rPr>
        <w:t>фронтовика</w:t>
      </w:r>
      <w:r w:rsidR="00C95033" w:rsidRPr="00AD3C12">
        <w:rPr>
          <w:rFonts w:ascii="PT Astra Serif" w:eastAsiaTheme="minorHAnsi" w:hAnsi="PT Astra Serif" w:cs="Times New Roman"/>
          <w:sz w:val="24"/>
          <w:szCs w:val="24"/>
          <w:lang w:eastAsia="en-US"/>
        </w:rPr>
        <w:t>, Почетного гражданина города-героя Тулы Ивана Васильевича Федосеева. Поздравил его со 100-летием, поблагодарил за мужество и героизм.</w:t>
      </w:r>
    </w:p>
    <w:p w:rsidR="00C95033" w:rsidRPr="00AD3C12" w:rsidRDefault="00C95033"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 xml:space="preserve">Совместно с главой администрации Тулы Ильей Беспаловым встретились с ветераном Великой Отечественной войны, Почетным гражданином города-героя Тулы Василием Марковичем Мирошниченко и поздравили его с 83-летием Тульской оборонительной операции. </w:t>
      </w:r>
    </w:p>
    <w:p w:rsidR="00AB50FA" w:rsidRPr="00AD3C12" w:rsidRDefault="00C95033" w:rsidP="00AD3C12">
      <w:pPr>
        <w:pStyle w:val="a3"/>
        <w:ind w:firstLine="709"/>
        <w:jc w:val="both"/>
        <w:rPr>
          <w:rFonts w:ascii="PT Astra Serif" w:eastAsiaTheme="minorHAnsi" w:hAnsi="PT Astra Serif" w:cs="Times New Roman"/>
          <w:sz w:val="24"/>
          <w:szCs w:val="24"/>
          <w:lang w:eastAsia="en-US"/>
        </w:rPr>
      </w:pPr>
      <w:r w:rsidRPr="00AD3C12">
        <w:rPr>
          <w:rFonts w:ascii="PT Astra Serif" w:eastAsiaTheme="minorHAnsi" w:hAnsi="PT Astra Serif" w:cs="Times New Roman"/>
          <w:sz w:val="24"/>
          <w:szCs w:val="24"/>
          <w:lang w:eastAsia="en-US"/>
        </w:rPr>
        <w:t xml:space="preserve"> Также </w:t>
      </w:r>
      <w:r w:rsidR="00CC058F" w:rsidRPr="00AD3C12">
        <w:rPr>
          <w:rFonts w:ascii="PT Astra Serif" w:eastAsiaTheme="minorHAnsi" w:hAnsi="PT Astra Serif" w:cs="Times New Roman"/>
          <w:sz w:val="24"/>
          <w:szCs w:val="24"/>
          <w:lang w:eastAsia="en-US"/>
        </w:rPr>
        <w:t>побывал у</w:t>
      </w:r>
      <w:r w:rsidRPr="00AD3C12">
        <w:rPr>
          <w:rFonts w:ascii="PT Astra Serif" w:eastAsiaTheme="minorHAnsi" w:hAnsi="PT Astra Serif" w:cs="Times New Roman"/>
          <w:sz w:val="24"/>
          <w:szCs w:val="24"/>
          <w:lang w:eastAsia="en-US"/>
        </w:rPr>
        <w:t xml:space="preserve"> фронтовика – участника Великой Отечественной войны Василия Алексеевича Денисова.</w:t>
      </w:r>
    </w:p>
    <w:p w:rsidR="00847540" w:rsidRPr="00AD3C12" w:rsidRDefault="00847540" w:rsidP="00AD3C12">
      <w:pPr>
        <w:pStyle w:val="a3"/>
        <w:ind w:firstLine="709"/>
        <w:jc w:val="both"/>
        <w:rPr>
          <w:rFonts w:ascii="PT Astra Serif" w:hAnsi="PT Astra Serif" w:cs="Times New Roman"/>
          <w:sz w:val="24"/>
          <w:szCs w:val="24"/>
        </w:rPr>
      </w:pPr>
    </w:p>
    <w:p w:rsidR="00847540" w:rsidRPr="00AD3C12" w:rsidRDefault="00847540"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Патриотическ</w:t>
      </w:r>
      <w:r w:rsidR="000A0520" w:rsidRPr="00AD3C12">
        <w:rPr>
          <w:rFonts w:ascii="PT Astra Serif" w:hAnsi="PT Astra Serif" w:cs="Times New Roman"/>
          <w:b/>
          <w:sz w:val="24"/>
          <w:szCs w:val="24"/>
        </w:rPr>
        <w:t>ая работа</w:t>
      </w:r>
    </w:p>
    <w:p w:rsidR="00847540" w:rsidRPr="00AD3C12" w:rsidRDefault="0084754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8 ноября 2024 года совместно с депутатом-единороссом Еленой Шмелевой побывали в музее боевой славы центра образования № 9 и осмотрели его экспозицию. Школьный музей не раз признавался одним из лучших и в регионе, и в России. В торжественной обстановке передали в музей флаг Тулы с подписями участников СВО – военнослужащих 51-го гвардейского парашютно-десантного полка и военных </w:t>
      </w:r>
      <w:r w:rsidRPr="008D1BD3">
        <w:rPr>
          <w:rFonts w:ascii="PT Astra Serif" w:hAnsi="PT Astra Serif" w:cs="Times New Roman"/>
          <w:sz w:val="24"/>
          <w:szCs w:val="24"/>
        </w:rPr>
        <w:t>медиков 39</w:t>
      </w:r>
      <w:r w:rsidR="008D1BD3">
        <w:rPr>
          <w:rFonts w:ascii="PT Astra Serif" w:hAnsi="PT Astra Serif" w:cs="Times New Roman"/>
          <w:sz w:val="24"/>
          <w:szCs w:val="24"/>
        </w:rPr>
        <w:t>-го</w:t>
      </w:r>
      <w:r w:rsidRPr="008D1BD3">
        <w:rPr>
          <w:rFonts w:ascii="PT Astra Serif" w:hAnsi="PT Astra Serif" w:cs="Times New Roman"/>
          <w:sz w:val="24"/>
          <w:szCs w:val="24"/>
        </w:rPr>
        <w:t xml:space="preserve"> </w:t>
      </w:r>
      <w:r w:rsidR="008D1BD3" w:rsidRPr="008D1BD3">
        <w:rPr>
          <w:rStyle w:val="translatable-message"/>
          <w:rFonts w:ascii="PT Astra Serif" w:hAnsi="PT Astra Serif"/>
          <w:sz w:val="24"/>
          <w:szCs w:val="24"/>
        </w:rPr>
        <w:t xml:space="preserve">О </w:t>
      </w:r>
      <w:proofErr w:type="spellStart"/>
      <w:r w:rsidR="008D1BD3" w:rsidRPr="008D1BD3">
        <w:rPr>
          <w:rStyle w:val="translatable-message"/>
          <w:rFonts w:ascii="PT Astra Serif" w:hAnsi="PT Astra Serif"/>
          <w:sz w:val="24"/>
          <w:szCs w:val="24"/>
        </w:rPr>
        <w:t>гв</w:t>
      </w:r>
      <w:proofErr w:type="spellEnd"/>
      <w:r w:rsidR="008D1BD3" w:rsidRPr="008D1BD3">
        <w:rPr>
          <w:rStyle w:val="translatable-message"/>
          <w:rFonts w:ascii="PT Astra Serif" w:hAnsi="PT Astra Serif"/>
          <w:sz w:val="24"/>
          <w:szCs w:val="24"/>
        </w:rPr>
        <w:t xml:space="preserve"> </w:t>
      </w:r>
      <w:proofErr w:type="spellStart"/>
      <w:r w:rsidR="008D1BD3" w:rsidRPr="008D1BD3">
        <w:rPr>
          <w:rStyle w:val="translatable-message"/>
          <w:rFonts w:ascii="PT Astra Serif" w:hAnsi="PT Astra Serif"/>
          <w:sz w:val="24"/>
          <w:szCs w:val="24"/>
        </w:rPr>
        <w:t>МедО</w:t>
      </w:r>
      <w:proofErr w:type="spellEnd"/>
      <w:r w:rsidR="008D1BD3" w:rsidRPr="008D1BD3">
        <w:rPr>
          <w:rStyle w:val="translatable-message"/>
          <w:rFonts w:ascii="PT Astra Serif" w:hAnsi="PT Astra Serif"/>
          <w:sz w:val="24"/>
          <w:szCs w:val="24"/>
        </w:rPr>
        <w:t xml:space="preserve"> ВДВ</w:t>
      </w:r>
      <w:r w:rsidRPr="00AD3C12">
        <w:rPr>
          <w:rFonts w:ascii="PT Astra Serif" w:hAnsi="PT Astra Serif" w:cs="Times New Roman"/>
          <w:sz w:val="24"/>
          <w:szCs w:val="24"/>
        </w:rPr>
        <w:t>. Знамя передали бойцы во время одной из моих поездок в Курскую область. Реликвия будет теперь храниться в музее.</w:t>
      </w:r>
    </w:p>
    <w:p w:rsidR="00847540" w:rsidRPr="00AD3C12" w:rsidRDefault="0084754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ноябре 2024 года посетил Тульский государственный музей оружия. Передал директору учреждения Надежде Калугиной предметы, посвященные специальной военной операции. Экспонаты будут размещены на выставке «Защитники Отече</w:t>
      </w:r>
      <w:r w:rsidR="002F6596" w:rsidRPr="00AD3C12">
        <w:rPr>
          <w:rFonts w:ascii="PT Astra Serif" w:hAnsi="PT Astra Serif" w:cs="Times New Roman"/>
          <w:sz w:val="24"/>
          <w:szCs w:val="24"/>
        </w:rPr>
        <w:t>ства», которая работает в Зале С</w:t>
      </w:r>
      <w:r w:rsidRPr="00AD3C12">
        <w:rPr>
          <w:rFonts w:ascii="PT Astra Serif" w:hAnsi="PT Astra Serif" w:cs="Times New Roman"/>
          <w:sz w:val="24"/>
          <w:szCs w:val="24"/>
        </w:rPr>
        <w:t>лавы российского оружия на 5 этаже.</w:t>
      </w:r>
    </w:p>
    <w:p w:rsidR="00641453" w:rsidRPr="00AD3C12" w:rsidRDefault="00641453"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30 ноября в спорткомплексе «Металлург» состоялся ежегодный турнир по самбо, посвященный памяти туляка Сергея Карцева, героически погибшего в ходе спецоперации.</w:t>
      </w:r>
      <w:r w:rsidR="00B50856" w:rsidRPr="00AD3C12">
        <w:rPr>
          <w:rFonts w:ascii="PT Astra Serif" w:hAnsi="PT Astra Serif" w:cs="Times New Roman"/>
          <w:sz w:val="24"/>
          <w:szCs w:val="24"/>
        </w:rPr>
        <w:t xml:space="preserve"> Поприветствовал участников мероприятия. </w:t>
      </w:r>
      <w:r w:rsidRPr="00AD3C12">
        <w:rPr>
          <w:rFonts w:ascii="PT Astra Serif" w:hAnsi="PT Astra Serif" w:cs="Times New Roman"/>
          <w:sz w:val="24"/>
          <w:szCs w:val="24"/>
        </w:rPr>
        <w:t>На церемонии открытия соревнований присутствовали родные и сослуживцы Сергея, сенатор Совета Федерации Федерального Собрания РФ от Тульской области Н</w:t>
      </w:r>
      <w:r w:rsidR="004757D8" w:rsidRPr="00AD3C12">
        <w:rPr>
          <w:rFonts w:ascii="PT Astra Serif" w:hAnsi="PT Astra Serif" w:cs="Times New Roman"/>
          <w:sz w:val="24"/>
          <w:szCs w:val="24"/>
        </w:rPr>
        <w:t>.Ю.</w:t>
      </w:r>
      <w:r w:rsidRPr="00AD3C12">
        <w:rPr>
          <w:rFonts w:ascii="PT Astra Serif" w:hAnsi="PT Astra Serif" w:cs="Times New Roman"/>
          <w:sz w:val="24"/>
          <w:szCs w:val="24"/>
        </w:rPr>
        <w:t xml:space="preserve"> Воробьев, первый заместитель председателя Тульской городской Думы А</w:t>
      </w:r>
      <w:r w:rsidR="004757D8" w:rsidRPr="00AD3C12">
        <w:rPr>
          <w:rFonts w:ascii="PT Astra Serif" w:hAnsi="PT Astra Serif" w:cs="Times New Roman"/>
          <w:sz w:val="24"/>
          <w:szCs w:val="24"/>
        </w:rPr>
        <w:t>.О.</w:t>
      </w:r>
      <w:r w:rsidRPr="00AD3C12">
        <w:rPr>
          <w:rFonts w:ascii="PT Astra Serif" w:hAnsi="PT Astra Serif" w:cs="Times New Roman"/>
          <w:sz w:val="24"/>
          <w:szCs w:val="24"/>
        </w:rPr>
        <w:t xml:space="preserve"> Дементьева, депутат Тульской городской Думы, ветеран боевых</w:t>
      </w:r>
      <w:r w:rsidRPr="00AD3C12">
        <w:rPr>
          <w:rFonts w:ascii="PT Astra Serif" w:hAnsi="PT Astra Serif"/>
          <w:sz w:val="24"/>
          <w:szCs w:val="24"/>
        </w:rPr>
        <w:t xml:space="preserve"> </w:t>
      </w:r>
      <w:r w:rsidRPr="00AD3C12">
        <w:rPr>
          <w:rFonts w:ascii="PT Astra Serif" w:hAnsi="PT Astra Serif" w:cs="Times New Roman"/>
          <w:sz w:val="24"/>
          <w:szCs w:val="24"/>
        </w:rPr>
        <w:t>действий И</w:t>
      </w:r>
      <w:r w:rsidR="004757D8" w:rsidRPr="00AD3C12">
        <w:rPr>
          <w:rFonts w:ascii="PT Astra Serif" w:hAnsi="PT Astra Serif" w:cs="Times New Roman"/>
          <w:sz w:val="24"/>
          <w:szCs w:val="24"/>
        </w:rPr>
        <w:t>.А.</w:t>
      </w:r>
      <w:r w:rsidRPr="00AD3C12">
        <w:rPr>
          <w:rFonts w:ascii="PT Astra Serif" w:hAnsi="PT Astra Serif" w:cs="Times New Roman"/>
          <w:sz w:val="24"/>
          <w:szCs w:val="24"/>
        </w:rPr>
        <w:t xml:space="preserve"> Сычев, депутат городской Думы А</w:t>
      </w:r>
      <w:r w:rsidR="004757D8" w:rsidRPr="00AD3C12">
        <w:rPr>
          <w:rFonts w:ascii="PT Astra Serif" w:hAnsi="PT Astra Serif" w:cs="Times New Roman"/>
          <w:sz w:val="24"/>
          <w:szCs w:val="24"/>
        </w:rPr>
        <w:t>.Г.</w:t>
      </w:r>
      <w:r w:rsidRPr="00AD3C12">
        <w:rPr>
          <w:rFonts w:ascii="PT Astra Serif" w:hAnsi="PT Astra Serif" w:cs="Times New Roman"/>
          <w:sz w:val="24"/>
          <w:szCs w:val="24"/>
        </w:rPr>
        <w:t xml:space="preserve"> Шахов и другие гости.</w:t>
      </w:r>
      <w:r w:rsidRPr="00AD3C12">
        <w:rPr>
          <w:rFonts w:ascii="PT Astra Serif" w:hAnsi="PT Astra Serif"/>
          <w:sz w:val="24"/>
          <w:szCs w:val="24"/>
        </w:rPr>
        <w:t xml:space="preserve"> </w:t>
      </w:r>
      <w:r w:rsidRPr="00AD3C12">
        <w:rPr>
          <w:rFonts w:ascii="PT Astra Serif" w:hAnsi="PT Astra Serif" w:cs="Times New Roman"/>
          <w:sz w:val="24"/>
          <w:szCs w:val="24"/>
        </w:rPr>
        <w:t>Соревнования были организованы при поддержке депутата Тульской городской Думы, директора спортшколы «Металлург» Н</w:t>
      </w:r>
      <w:r w:rsidR="004757D8" w:rsidRPr="00AD3C12">
        <w:rPr>
          <w:rFonts w:ascii="PT Astra Serif" w:hAnsi="PT Astra Serif" w:cs="Times New Roman"/>
          <w:sz w:val="24"/>
          <w:szCs w:val="24"/>
        </w:rPr>
        <w:t>.А.</w:t>
      </w:r>
      <w:r w:rsidRPr="00AD3C12">
        <w:rPr>
          <w:rFonts w:ascii="PT Astra Serif" w:hAnsi="PT Astra Serif" w:cs="Times New Roman"/>
          <w:sz w:val="24"/>
          <w:szCs w:val="24"/>
        </w:rPr>
        <w:t xml:space="preserve"> </w:t>
      </w:r>
      <w:proofErr w:type="spellStart"/>
      <w:r w:rsidRPr="00AD3C12">
        <w:rPr>
          <w:rFonts w:ascii="PT Astra Serif" w:hAnsi="PT Astra Serif" w:cs="Times New Roman"/>
          <w:sz w:val="24"/>
          <w:szCs w:val="24"/>
        </w:rPr>
        <w:t>Козьяковой</w:t>
      </w:r>
      <w:proofErr w:type="spellEnd"/>
      <w:r w:rsidRPr="00AD3C12">
        <w:rPr>
          <w:rFonts w:ascii="PT Astra Serif" w:hAnsi="PT Astra Serif" w:cs="Times New Roman"/>
          <w:sz w:val="24"/>
          <w:szCs w:val="24"/>
        </w:rPr>
        <w:t>.</w:t>
      </w:r>
    </w:p>
    <w:p w:rsidR="00B50856" w:rsidRPr="00AD3C12" w:rsidRDefault="00B508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День Героев Отечества, 9 декабря, вместе</w:t>
      </w:r>
      <w:r w:rsidRPr="00AD3C12">
        <w:rPr>
          <w:rFonts w:ascii="PT Astra Serif" w:hAnsi="PT Astra Serif" w:cs="Times New Roman"/>
          <w:b/>
          <w:sz w:val="24"/>
          <w:szCs w:val="24"/>
        </w:rPr>
        <w:t xml:space="preserve"> </w:t>
      </w:r>
      <w:r w:rsidRPr="00AD3C12">
        <w:rPr>
          <w:rFonts w:ascii="PT Astra Serif" w:hAnsi="PT Astra Serif" w:cs="Times New Roman"/>
          <w:sz w:val="24"/>
          <w:szCs w:val="24"/>
        </w:rPr>
        <w:t>с депутатами побывали в одном из госпиталей, передали бойцам подарки, фрукты, сладости, открытки от детей</w:t>
      </w:r>
      <w:r w:rsidR="002E4435" w:rsidRPr="00AD3C12">
        <w:rPr>
          <w:rFonts w:ascii="PT Astra Serif" w:hAnsi="PT Astra Serif" w:cs="Times New Roman"/>
          <w:sz w:val="24"/>
          <w:szCs w:val="24"/>
        </w:rPr>
        <w:t>. Артисты из Городского концертного зала организовали концерт</w:t>
      </w:r>
      <w:r w:rsidRPr="00AD3C12">
        <w:rPr>
          <w:rFonts w:ascii="PT Astra Serif" w:hAnsi="PT Astra Serif" w:cs="Times New Roman"/>
          <w:sz w:val="24"/>
          <w:szCs w:val="24"/>
        </w:rPr>
        <w:t xml:space="preserve">. В центре образования № 8 имени Героя Советского Союза Л.П. </w:t>
      </w:r>
      <w:proofErr w:type="spellStart"/>
      <w:r w:rsidRPr="00AD3C12">
        <w:rPr>
          <w:rFonts w:ascii="PT Astra Serif" w:hAnsi="PT Astra Serif" w:cs="Times New Roman"/>
          <w:sz w:val="24"/>
          <w:szCs w:val="24"/>
        </w:rPr>
        <w:t>Тихмянова</w:t>
      </w:r>
      <w:proofErr w:type="spellEnd"/>
      <w:r w:rsidRPr="00AD3C12">
        <w:rPr>
          <w:rFonts w:ascii="PT Astra Serif" w:hAnsi="PT Astra Serif" w:cs="Times New Roman"/>
          <w:sz w:val="24"/>
          <w:szCs w:val="24"/>
        </w:rPr>
        <w:t xml:space="preserve"> принял участие в торжественном открытии Парты Героя в честь выпускника школы Антона </w:t>
      </w:r>
      <w:proofErr w:type="spellStart"/>
      <w:r w:rsidRPr="00AD3C12">
        <w:rPr>
          <w:rFonts w:ascii="PT Astra Serif" w:hAnsi="PT Astra Serif" w:cs="Times New Roman"/>
          <w:sz w:val="24"/>
          <w:szCs w:val="24"/>
        </w:rPr>
        <w:t>Шайденко</w:t>
      </w:r>
      <w:proofErr w:type="spellEnd"/>
      <w:r w:rsidRPr="00AD3C12">
        <w:rPr>
          <w:rFonts w:ascii="PT Astra Serif" w:hAnsi="PT Astra Serif" w:cs="Times New Roman"/>
          <w:sz w:val="24"/>
          <w:szCs w:val="24"/>
        </w:rPr>
        <w:t>, погибшего при выполнении боевой задачи в рамках спецоперации.</w:t>
      </w:r>
    </w:p>
    <w:p w:rsidR="00B50856" w:rsidRPr="00AD3C12" w:rsidRDefault="00B50856"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этот же день принял участие в региональном патриотическом форуме «Нет в России семьи такой, где б не памятен был свой герой», который прошел в музее оружия.</w:t>
      </w:r>
    </w:p>
    <w:p w:rsidR="00AB50FA" w:rsidRPr="00AD3C12" w:rsidRDefault="00AB50FA" w:rsidP="00AD3C12">
      <w:pPr>
        <w:pStyle w:val="a3"/>
        <w:jc w:val="center"/>
        <w:rPr>
          <w:rFonts w:ascii="PT Astra Serif" w:eastAsiaTheme="minorHAnsi" w:hAnsi="PT Astra Serif" w:cs="Times New Roman"/>
          <w:b/>
          <w:sz w:val="24"/>
          <w:szCs w:val="24"/>
          <w:lang w:eastAsia="en-US"/>
        </w:rPr>
      </w:pPr>
    </w:p>
    <w:p w:rsidR="00F21330" w:rsidRPr="00AD3C12" w:rsidRDefault="00C67DB9"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eastAsia="Times New Roman" w:hAnsi="PT Astra Serif" w:cs="Times New Roman"/>
          <w:b/>
          <w:sz w:val="24"/>
          <w:szCs w:val="24"/>
        </w:rPr>
        <w:t xml:space="preserve">Взаимодействие </w:t>
      </w:r>
      <w:r w:rsidR="00F21330" w:rsidRPr="00AD3C12">
        <w:rPr>
          <w:rFonts w:ascii="PT Astra Serif" w:eastAsia="Times New Roman" w:hAnsi="PT Astra Serif" w:cs="Times New Roman"/>
          <w:b/>
          <w:sz w:val="24"/>
          <w:szCs w:val="24"/>
        </w:rPr>
        <w:t xml:space="preserve">с жителями муниципального образования город Тула. </w:t>
      </w:r>
      <w:r w:rsidR="00F21330" w:rsidRPr="00AD3C12">
        <w:rPr>
          <w:rFonts w:ascii="PT Astra Serif" w:hAnsi="PT Astra Serif" w:cs="Times New Roman"/>
          <w:b/>
          <w:sz w:val="24"/>
          <w:szCs w:val="24"/>
        </w:rPr>
        <w:t>Обращения граждан</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Личные приемы – эффективный инструмент взаимодействия с избирателями, способ получения прямой обратной связи от жителей. Считаю такой формат ключевой частью депутатской работы.</w:t>
      </w:r>
    </w:p>
    <w:p w:rsidR="00F21330" w:rsidRPr="00AD3C12" w:rsidRDefault="002E443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По</w:t>
      </w:r>
      <w:r w:rsidR="00F21330" w:rsidRPr="00AD3C12">
        <w:rPr>
          <w:rFonts w:ascii="PT Astra Serif" w:hAnsi="PT Astra Serif" w:cs="Times New Roman"/>
          <w:sz w:val="24"/>
          <w:szCs w:val="24"/>
        </w:rPr>
        <w:t xml:space="preserve"> вторник</w:t>
      </w:r>
      <w:r w:rsidRPr="00AD3C12">
        <w:rPr>
          <w:rFonts w:ascii="PT Astra Serif" w:hAnsi="PT Astra Serif" w:cs="Times New Roman"/>
          <w:sz w:val="24"/>
          <w:szCs w:val="24"/>
        </w:rPr>
        <w:t>ам</w:t>
      </w:r>
      <w:r w:rsidR="00F21330" w:rsidRPr="00AD3C12">
        <w:rPr>
          <w:rFonts w:ascii="PT Astra Serif" w:hAnsi="PT Astra Serif" w:cs="Times New Roman"/>
          <w:sz w:val="24"/>
          <w:szCs w:val="24"/>
        </w:rPr>
        <w:t xml:space="preserve"> с 14.00 до 16.00 провожу приемы по адресу: г. Тула, ул. Октябрьская, д. 41. Также прием граждан проходит в региональной общественной приемной Председателя </w:t>
      </w:r>
      <w:r w:rsidR="00D11831" w:rsidRPr="00AD3C12">
        <w:rPr>
          <w:rFonts w:ascii="PT Astra Serif" w:hAnsi="PT Astra Serif" w:cs="Times New Roman"/>
          <w:sz w:val="24"/>
          <w:szCs w:val="24"/>
        </w:rPr>
        <w:t xml:space="preserve">партии </w:t>
      </w:r>
      <w:r w:rsidR="00F21330" w:rsidRPr="00AD3C12">
        <w:rPr>
          <w:rFonts w:ascii="PT Astra Serif" w:hAnsi="PT Astra Serif" w:cs="Times New Roman"/>
          <w:sz w:val="24"/>
          <w:szCs w:val="24"/>
        </w:rPr>
        <w:t>«</w:t>
      </w:r>
      <w:r w:rsidR="00D11831" w:rsidRPr="00AD3C12">
        <w:rPr>
          <w:rFonts w:ascii="PT Astra Serif" w:hAnsi="PT Astra Serif" w:cs="Times New Roman"/>
          <w:sz w:val="24"/>
          <w:szCs w:val="24"/>
        </w:rPr>
        <w:t>ЕДИНАЯ РОССИЯ</w:t>
      </w:r>
      <w:r w:rsidR="00F21330" w:rsidRPr="00AD3C12">
        <w:rPr>
          <w:rFonts w:ascii="PT Astra Serif" w:hAnsi="PT Astra Serif" w:cs="Times New Roman"/>
          <w:sz w:val="24"/>
          <w:szCs w:val="24"/>
        </w:rPr>
        <w:t>» Д.А. Медведева.</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Общению с избирателями и я, и депутаты уделяем максимум времени и используем для этого все возможности. В отчетном периоде мы встречались с жителями в депутатских приемных, во дворах, в трудовых коллективах, в общественных организациях, в сельских населенных пунктах. </w:t>
      </w:r>
    </w:p>
    <w:p w:rsidR="002E4435"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lastRenderedPageBreak/>
        <w:t xml:space="preserve">Все депутаты Тульской городской Думы ведут приемы в своих приемных согласно утвержденным графикам (информация об адресах приемных и времени приема размещена на официальном сайте Тульской городской Думы в разделе «Депутаты»). </w:t>
      </w:r>
    </w:p>
    <w:p w:rsidR="002E4435" w:rsidRPr="00AD3C12" w:rsidRDefault="002E4435"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Со многими вопросами жители обращаются по «телефону доверия» </w:t>
      </w:r>
      <w:r w:rsidRPr="00AD3C12">
        <w:rPr>
          <w:rFonts w:ascii="PT Astra Serif" w:eastAsia="Times New Roman" w:hAnsi="PT Astra Serif" w:cs="Times New Roman"/>
          <w:sz w:val="24"/>
          <w:szCs w:val="24"/>
        </w:rPr>
        <w:t xml:space="preserve">Главы муниципального образования город Тула, </w:t>
      </w:r>
      <w:r w:rsidRPr="00AD3C12">
        <w:rPr>
          <w:rFonts w:ascii="PT Astra Serif" w:hAnsi="PT Astra Serif" w:cs="Times New Roman"/>
          <w:sz w:val="24"/>
          <w:szCs w:val="24"/>
        </w:rPr>
        <w:t>обращения также поступают в письменной форме</w:t>
      </w:r>
      <w:r w:rsidR="009D0CA7" w:rsidRPr="00AD3C12">
        <w:rPr>
          <w:rFonts w:ascii="PT Astra Serif" w:hAnsi="PT Astra Serif" w:cs="Times New Roman"/>
          <w:sz w:val="24"/>
          <w:szCs w:val="24"/>
        </w:rPr>
        <w:t>,</w:t>
      </w:r>
      <w:r w:rsidRPr="00AD3C12">
        <w:rPr>
          <w:rFonts w:ascii="PT Astra Serif" w:hAnsi="PT Astra Serif" w:cs="Times New Roman"/>
          <w:sz w:val="24"/>
          <w:szCs w:val="24"/>
        </w:rPr>
        <w:t xml:space="preserve"> по электронной почте</w:t>
      </w:r>
      <w:r w:rsidR="009D0CA7" w:rsidRPr="00AD3C12">
        <w:rPr>
          <w:rFonts w:ascii="PT Astra Serif" w:hAnsi="PT Astra Serif" w:cs="Times New Roman"/>
          <w:sz w:val="24"/>
          <w:szCs w:val="24"/>
        </w:rPr>
        <w:t xml:space="preserve"> и </w:t>
      </w:r>
      <w:r w:rsidR="00E87192">
        <w:rPr>
          <w:rFonts w:ascii="PT Astra Serif" w:hAnsi="PT Astra Serif" w:cs="Times New Roman"/>
          <w:sz w:val="24"/>
          <w:szCs w:val="24"/>
        </w:rPr>
        <w:t xml:space="preserve">в </w:t>
      </w:r>
      <w:r w:rsidR="009D0CA7" w:rsidRPr="00AD3C12">
        <w:rPr>
          <w:rFonts w:ascii="PT Astra Serif" w:hAnsi="PT Astra Serif" w:cs="Times New Roman"/>
          <w:sz w:val="24"/>
          <w:szCs w:val="24"/>
        </w:rPr>
        <w:t>социальных сетях</w:t>
      </w:r>
      <w:r w:rsidRPr="00AD3C12">
        <w:rPr>
          <w:rFonts w:ascii="PT Astra Serif" w:hAnsi="PT Astra Serif" w:cs="Times New Roman"/>
          <w:sz w:val="24"/>
          <w:szCs w:val="24"/>
        </w:rPr>
        <w:t>.</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 xml:space="preserve">За отчетный период </w:t>
      </w:r>
      <w:r w:rsidR="002E4435" w:rsidRPr="00AD3C12">
        <w:rPr>
          <w:rFonts w:ascii="PT Astra Serif" w:eastAsia="Times New Roman" w:hAnsi="PT Astra Serif" w:cs="Times New Roman"/>
          <w:sz w:val="24"/>
          <w:szCs w:val="24"/>
        </w:rPr>
        <w:t>зарегистрирован</w:t>
      </w:r>
      <w:r w:rsidR="002F6596" w:rsidRPr="00AD3C12">
        <w:rPr>
          <w:rFonts w:ascii="PT Astra Serif" w:eastAsia="Times New Roman" w:hAnsi="PT Astra Serif" w:cs="Times New Roman"/>
          <w:sz w:val="24"/>
          <w:szCs w:val="24"/>
        </w:rPr>
        <w:t>ы</w:t>
      </w:r>
      <w:r w:rsidRPr="00AD3C12">
        <w:rPr>
          <w:rFonts w:ascii="PT Astra Serif" w:eastAsia="Times New Roman" w:hAnsi="PT Astra Serif" w:cs="Times New Roman"/>
          <w:sz w:val="24"/>
          <w:szCs w:val="24"/>
        </w:rPr>
        <w:t xml:space="preserve"> 249 обращений граждан, из них: 23 – письменные обращения, 127 – в электронной форме, 51 – на личном приеме, 48 обращений граждан поступили по «телефону доверия».</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Основные темы</w:t>
      </w:r>
      <w:r w:rsidR="002E4435" w:rsidRPr="00AD3C12">
        <w:rPr>
          <w:rFonts w:ascii="PT Astra Serif" w:eastAsia="Times New Roman" w:hAnsi="PT Astra Serif" w:cs="Times New Roman"/>
          <w:sz w:val="24"/>
          <w:szCs w:val="24"/>
        </w:rPr>
        <w:t>, которые волнуют жителей</w:t>
      </w:r>
      <w:r w:rsidRPr="00AD3C12">
        <w:rPr>
          <w:rFonts w:ascii="PT Astra Serif" w:eastAsia="Times New Roman" w:hAnsi="PT Astra Serif" w:cs="Times New Roman"/>
          <w:sz w:val="24"/>
          <w:szCs w:val="24"/>
        </w:rPr>
        <w:t>:</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ЖКХ – 83 (эксплуатация и ремонт квартир; оплата за жилищно-коммунальные услуги; теплоснабжение; благоустройство города; работа лифтового хозяйства; ремонт кровли, систем отопления, системы канализации; содержание общего имущества в многоквартирных домах; газификация и обеспечение баллонным газом; электроснабжение; качество коммунальных услуг; водоснабжение);</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землепользования – 14 (купля-продажа земли; утверждение границ земельного участка; приватизация земельных участков; межевание; установление целевого назначения категории земельного участка);</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жилищные вопросы – 18 (переселение из ветхого жилья, постановка на учет на получение жилья; просьба о предоставлении отдельных квартир и улучшение жилищных условий; купля-продажа квартир);</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промышленности и строительства – 4 (индивидуальное жилищное строительство; нарушение СНиП</w:t>
      </w:r>
      <w:r w:rsidR="009C602F">
        <w:rPr>
          <w:rFonts w:ascii="PT Astra Serif" w:eastAsia="Times New Roman" w:hAnsi="PT Astra Serif" w:cs="Times New Roman"/>
          <w:sz w:val="24"/>
          <w:szCs w:val="24"/>
        </w:rPr>
        <w:t>ов</w:t>
      </w:r>
      <w:r w:rsidRPr="00AD3C12">
        <w:rPr>
          <w:rFonts w:ascii="PT Astra Serif" w:eastAsia="Times New Roman" w:hAnsi="PT Astra Serif" w:cs="Times New Roman"/>
          <w:sz w:val="24"/>
          <w:szCs w:val="24"/>
        </w:rPr>
        <w:t xml:space="preserve"> при строительстве жилья и других объектов; строительство жилья (кроме индивидуального) в городе);</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работа с обращениями граждан –  90 (запросы о ходе рассмотрения обращений граждан; благодарности; поздравления; приглашения; просьбы о личном приеме);</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здравоохранения – 13 (работа здравоохранения; о медицинском обслуживании; обеспечение лекарствами и медицинскими средствами);</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транспорта и связи – 12 (работа городского пассажирского транспорта; качество обслуживания пассажиров);</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социального обеспечения и социальной защиты населения –  9 (деятельность органов системы социального обеспечения, социальное обеспечение);</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деятельности судебных органо</w:t>
      </w:r>
      <w:r w:rsidR="002E4435" w:rsidRPr="00AD3C12">
        <w:rPr>
          <w:rFonts w:ascii="PT Astra Serif" w:eastAsia="Times New Roman" w:hAnsi="PT Astra Serif" w:cs="Times New Roman"/>
          <w:sz w:val="24"/>
          <w:szCs w:val="24"/>
        </w:rPr>
        <w:t>в, прокуратуры, юстиции и арбитража</w:t>
      </w:r>
      <w:r w:rsidRPr="00AD3C12">
        <w:rPr>
          <w:rFonts w:ascii="PT Astra Serif" w:eastAsia="Times New Roman" w:hAnsi="PT Astra Serif" w:cs="Times New Roman"/>
          <w:sz w:val="24"/>
          <w:szCs w:val="24"/>
        </w:rPr>
        <w:t xml:space="preserve"> – 2 (деятельность судебных органов и их работников; обжалование судебных решений);</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финансовые вопросы – 2 (налоговая служба, вопросы ценообразования и другие финансовые вопросы);</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вопросы торговли – 2 (работа рынков, реклама и рекламная политика, качество товаров и другие вопросы торговли).</w:t>
      </w:r>
    </w:p>
    <w:p w:rsidR="00F21330" w:rsidRPr="00AD3C12" w:rsidRDefault="00F21330" w:rsidP="00AD3C12">
      <w:pPr>
        <w:pStyle w:val="a3"/>
        <w:ind w:firstLine="709"/>
        <w:jc w:val="both"/>
        <w:rPr>
          <w:rFonts w:ascii="PT Astra Serif" w:eastAsia="Times New Roman" w:hAnsi="PT Astra Serif" w:cs="Times New Roman"/>
          <w:sz w:val="24"/>
          <w:szCs w:val="24"/>
        </w:rPr>
      </w:pPr>
      <w:r w:rsidRPr="00AD3C12">
        <w:rPr>
          <w:rFonts w:ascii="PT Astra Serif" w:eastAsia="Times New Roman" w:hAnsi="PT Astra Serif" w:cs="Times New Roman"/>
          <w:sz w:val="24"/>
          <w:szCs w:val="24"/>
        </w:rPr>
        <w:t xml:space="preserve">Поступившие обращения граждан в Тульскую городскую Думу рассмотрены, </w:t>
      </w:r>
      <w:r w:rsidR="002F6596" w:rsidRPr="00AD3C12">
        <w:rPr>
          <w:rFonts w:ascii="PT Astra Serif" w:eastAsia="Times New Roman" w:hAnsi="PT Astra Serif" w:cs="Times New Roman"/>
          <w:sz w:val="24"/>
          <w:szCs w:val="24"/>
        </w:rPr>
        <w:t>заявителям</w:t>
      </w:r>
      <w:r w:rsidRPr="00AD3C12">
        <w:rPr>
          <w:rFonts w:ascii="PT Astra Serif" w:eastAsia="Times New Roman" w:hAnsi="PT Astra Serif" w:cs="Times New Roman"/>
          <w:sz w:val="24"/>
          <w:szCs w:val="24"/>
        </w:rPr>
        <w:t xml:space="preserve"> даны разъяснения и предоставлена информация о ходе рассмотрения обращений.</w:t>
      </w:r>
    </w:p>
    <w:p w:rsidR="00F21330" w:rsidRPr="00AD3C12" w:rsidRDefault="00F2133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2024 году мной проведено 20 личных приемов. Поступившие обращения в Тульскую городскую Думу и в адрес Главы муниципального образования рассмотрены, заявителям направлены ответы, в которых даны разъяснения по сути обращений. В </w:t>
      </w:r>
      <w:r w:rsidR="002F6596" w:rsidRPr="00AD3C12">
        <w:rPr>
          <w:rFonts w:ascii="PT Astra Serif" w:hAnsi="PT Astra Serif" w:cs="Times New Roman"/>
          <w:sz w:val="24"/>
          <w:szCs w:val="24"/>
        </w:rPr>
        <w:t xml:space="preserve">мой </w:t>
      </w:r>
      <w:r w:rsidRPr="00AD3C12">
        <w:rPr>
          <w:rFonts w:ascii="PT Astra Serif" w:hAnsi="PT Astra Serif" w:cs="Times New Roman"/>
          <w:sz w:val="24"/>
          <w:szCs w:val="24"/>
        </w:rPr>
        <w:t>адрес по результатам положительно решенных вопросов поступали благодарственные письма жителей.</w:t>
      </w:r>
    </w:p>
    <w:p w:rsidR="00F21330" w:rsidRPr="00AD3C12" w:rsidRDefault="00F21330" w:rsidP="00AD3C12">
      <w:pPr>
        <w:pStyle w:val="a3"/>
        <w:jc w:val="both"/>
        <w:rPr>
          <w:rFonts w:ascii="PT Astra Serif" w:eastAsiaTheme="minorHAnsi" w:hAnsi="PT Astra Serif" w:cs="Times New Roman"/>
          <w:b/>
          <w:sz w:val="24"/>
          <w:szCs w:val="24"/>
          <w:lang w:eastAsia="en-US"/>
        </w:rPr>
      </w:pPr>
    </w:p>
    <w:p w:rsidR="00BA03B7" w:rsidRPr="00AD3C12" w:rsidRDefault="00F21330"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Вопросы медицины</w:t>
      </w:r>
    </w:p>
    <w:p w:rsidR="00C95033" w:rsidRPr="00AD3C12" w:rsidRDefault="00C95033"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В составе тульской делегации принял участие в Экономическом конгрессе VI Международного муниципального форума стран БРИКС, который состоялся 21-22 ноября 2024 года. Темой осенней сессии стала «Охрана здоровья населения».</w:t>
      </w:r>
    </w:p>
    <w:p w:rsidR="00C95033" w:rsidRPr="00AD3C12" w:rsidRDefault="00C95033"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 </w:t>
      </w:r>
      <w:r w:rsidR="00641453" w:rsidRPr="00AD3C12">
        <w:rPr>
          <w:rFonts w:ascii="PT Astra Serif" w:hAnsi="PT Astra Serif" w:cs="Times New Roman"/>
          <w:sz w:val="24"/>
          <w:szCs w:val="24"/>
        </w:rPr>
        <w:t xml:space="preserve">В 2024 году в рамках федерального партийного проекта «Здоровое будущее» и региональной комплексной акции «Улыбка детства» в Туле состоялось открытие стоматологических кабинетов в двух учебных корпусах </w:t>
      </w:r>
      <w:r w:rsidR="002F6596" w:rsidRPr="00AD3C12">
        <w:rPr>
          <w:rFonts w:ascii="PT Astra Serif" w:hAnsi="PT Astra Serif" w:cs="Times New Roman"/>
          <w:sz w:val="24"/>
          <w:szCs w:val="24"/>
        </w:rPr>
        <w:t>ц</w:t>
      </w:r>
      <w:r w:rsidR="00641453" w:rsidRPr="00AD3C12">
        <w:rPr>
          <w:rFonts w:ascii="PT Astra Serif" w:hAnsi="PT Astra Serif" w:cs="Times New Roman"/>
          <w:sz w:val="24"/>
          <w:szCs w:val="24"/>
        </w:rPr>
        <w:t xml:space="preserve">ентра образования № 8 им. Героя </w:t>
      </w:r>
      <w:r w:rsidR="00641453" w:rsidRPr="00AD3C12">
        <w:rPr>
          <w:rFonts w:ascii="PT Astra Serif" w:hAnsi="PT Astra Serif" w:cs="Times New Roman"/>
          <w:sz w:val="24"/>
          <w:szCs w:val="24"/>
        </w:rPr>
        <w:lastRenderedPageBreak/>
        <w:t xml:space="preserve">Советского Союза Л.П. </w:t>
      </w:r>
      <w:proofErr w:type="spellStart"/>
      <w:r w:rsidR="00641453" w:rsidRPr="00AD3C12">
        <w:rPr>
          <w:rFonts w:ascii="PT Astra Serif" w:hAnsi="PT Astra Serif" w:cs="Times New Roman"/>
          <w:sz w:val="24"/>
          <w:szCs w:val="24"/>
        </w:rPr>
        <w:t>Тихмянова</w:t>
      </w:r>
      <w:proofErr w:type="spellEnd"/>
      <w:r w:rsidR="00641453" w:rsidRPr="00AD3C12">
        <w:rPr>
          <w:rFonts w:ascii="PT Astra Serif" w:hAnsi="PT Astra Serif" w:cs="Times New Roman"/>
          <w:sz w:val="24"/>
          <w:szCs w:val="24"/>
        </w:rPr>
        <w:t xml:space="preserve">. </w:t>
      </w:r>
      <w:r w:rsidR="004757D8" w:rsidRPr="00AD3C12">
        <w:rPr>
          <w:rFonts w:ascii="PT Astra Serif" w:hAnsi="PT Astra Serif" w:cs="Times New Roman"/>
          <w:sz w:val="24"/>
          <w:szCs w:val="24"/>
        </w:rPr>
        <w:t xml:space="preserve">Вместе с </w:t>
      </w:r>
      <w:r w:rsidR="00641453" w:rsidRPr="00AD3C12">
        <w:rPr>
          <w:rFonts w:ascii="PT Astra Serif" w:hAnsi="PT Astra Serif" w:cs="Times New Roman"/>
          <w:sz w:val="24"/>
          <w:szCs w:val="24"/>
        </w:rPr>
        <w:t>секретар</w:t>
      </w:r>
      <w:r w:rsidR="004757D8" w:rsidRPr="00AD3C12">
        <w:rPr>
          <w:rFonts w:ascii="PT Astra Serif" w:hAnsi="PT Astra Serif" w:cs="Times New Roman"/>
          <w:sz w:val="24"/>
          <w:szCs w:val="24"/>
        </w:rPr>
        <w:t>ем</w:t>
      </w:r>
      <w:r w:rsidR="00641453" w:rsidRPr="00AD3C12">
        <w:rPr>
          <w:rFonts w:ascii="PT Astra Serif" w:hAnsi="PT Astra Serif" w:cs="Times New Roman"/>
          <w:sz w:val="24"/>
          <w:szCs w:val="24"/>
        </w:rPr>
        <w:t xml:space="preserve"> регионального отделения </w:t>
      </w:r>
      <w:r w:rsidR="00D11831" w:rsidRPr="00AD3C12">
        <w:rPr>
          <w:rFonts w:ascii="PT Astra Serif" w:hAnsi="PT Astra Serif" w:cs="Times New Roman"/>
          <w:sz w:val="24"/>
          <w:szCs w:val="24"/>
        </w:rPr>
        <w:t xml:space="preserve">Партии </w:t>
      </w:r>
      <w:r w:rsidR="00641453" w:rsidRPr="00AD3C12">
        <w:rPr>
          <w:rFonts w:ascii="PT Astra Serif" w:hAnsi="PT Astra Serif" w:cs="Times New Roman"/>
          <w:sz w:val="24"/>
          <w:szCs w:val="24"/>
        </w:rPr>
        <w:t>«</w:t>
      </w:r>
      <w:r w:rsidR="00D11831" w:rsidRPr="00AD3C12">
        <w:rPr>
          <w:rFonts w:ascii="PT Astra Serif" w:hAnsi="PT Astra Serif" w:cs="Times New Roman"/>
          <w:sz w:val="24"/>
          <w:szCs w:val="24"/>
        </w:rPr>
        <w:t>ЕДИНАЯ РОССИЯ</w:t>
      </w:r>
      <w:r w:rsidR="00641453" w:rsidRPr="00AD3C12">
        <w:rPr>
          <w:rFonts w:ascii="PT Astra Serif" w:hAnsi="PT Astra Serif" w:cs="Times New Roman"/>
          <w:sz w:val="24"/>
          <w:szCs w:val="24"/>
        </w:rPr>
        <w:t>», сенатор</w:t>
      </w:r>
      <w:r w:rsidR="004757D8" w:rsidRPr="00AD3C12">
        <w:rPr>
          <w:rFonts w:ascii="PT Astra Serif" w:hAnsi="PT Astra Serif" w:cs="Times New Roman"/>
          <w:sz w:val="24"/>
          <w:szCs w:val="24"/>
        </w:rPr>
        <w:t>ом</w:t>
      </w:r>
      <w:r w:rsidR="00641453" w:rsidRPr="00AD3C12">
        <w:rPr>
          <w:rFonts w:ascii="PT Astra Serif" w:hAnsi="PT Astra Serif" w:cs="Times New Roman"/>
          <w:sz w:val="24"/>
          <w:szCs w:val="24"/>
        </w:rPr>
        <w:t xml:space="preserve"> Российской Федерации Н</w:t>
      </w:r>
      <w:r w:rsidR="004757D8" w:rsidRPr="00AD3C12">
        <w:rPr>
          <w:rFonts w:ascii="PT Astra Serif" w:hAnsi="PT Astra Serif" w:cs="Times New Roman"/>
          <w:sz w:val="24"/>
          <w:szCs w:val="24"/>
        </w:rPr>
        <w:t>.Ю.</w:t>
      </w:r>
      <w:r w:rsidR="00641453" w:rsidRPr="00AD3C12">
        <w:rPr>
          <w:rFonts w:ascii="PT Astra Serif" w:hAnsi="PT Astra Serif" w:cs="Times New Roman"/>
          <w:sz w:val="24"/>
          <w:szCs w:val="24"/>
        </w:rPr>
        <w:t xml:space="preserve"> </w:t>
      </w:r>
      <w:r w:rsidR="00025370" w:rsidRPr="00AD3C12">
        <w:rPr>
          <w:rFonts w:ascii="PT Astra Serif" w:hAnsi="PT Astra Serif" w:cs="Times New Roman"/>
          <w:sz w:val="24"/>
          <w:szCs w:val="24"/>
        </w:rPr>
        <w:t>В</w:t>
      </w:r>
      <w:r w:rsidR="00641453" w:rsidRPr="00AD3C12">
        <w:rPr>
          <w:rFonts w:ascii="PT Astra Serif" w:hAnsi="PT Astra Serif" w:cs="Times New Roman"/>
          <w:sz w:val="24"/>
          <w:szCs w:val="24"/>
        </w:rPr>
        <w:t>оробьев</w:t>
      </w:r>
      <w:r w:rsidR="004757D8" w:rsidRPr="00AD3C12">
        <w:rPr>
          <w:rFonts w:ascii="PT Astra Serif" w:hAnsi="PT Astra Serif" w:cs="Times New Roman"/>
          <w:sz w:val="24"/>
          <w:szCs w:val="24"/>
        </w:rPr>
        <w:t>ым</w:t>
      </w:r>
      <w:r w:rsidR="00641453" w:rsidRPr="00AD3C12">
        <w:rPr>
          <w:rFonts w:ascii="PT Astra Serif" w:hAnsi="PT Astra Serif" w:cs="Times New Roman"/>
          <w:sz w:val="24"/>
          <w:szCs w:val="24"/>
        </w:rPr>
        <w:t>, депутат</w:t>
      </w:r>
      <w:r w:rsidR="004757D8" w:rsidRPr="00AD3C12">
        <w:rPr>
          <w:rFonts w:ascii="PT Astra Serif" w:hAnsi="PT Astra Serif" w:cs="Times New Roman"/>
          <w:sz w:val="24"/>
          <w:szCs w:val="24"/>
        </w:rPr>
        <w:t>ом</w:t>
      </w:r>
      <w:r w:rsidR="00641453" w:rsidRPr="00AD3C12">
        <w:rPr>
          <w:rFonts w:ascii="PT Astra Serif" w:hAnsi="PT Astra Serif" w:cs="Times New Roman"/>
          <w:sz w:val="24"/>
          <w:szCs w:val="24"/>
        </w:rPr>
        <w:t xml:space="preserve"> Тульской областной Думы А</w:t>
      </w:r>
      <w:r w:rsidR="004757D8" w:rsidRPr="00AD3C12">
        <w:rPr>
          <w:rFonts w:ascii="PT Astra Serif" w:hAnsi="PT Astra Serif" w:cs="Times New Roman"/>
          <w:sz w:val="24"/>
          <w:szCs w:val="24"/>
        </w:rPr>
        <w:t>.</w:t>
      </w:r>
      <w:r w:rsidR="0071597C" w:rsidRPr="00AD3C12">
        <w:rPr>
          <w:rFonts w:ascii="PT Astra Serif" w:hAnsi="PT Astra Serif" w:cs="Times New Roman"/>
          <w:sz w:val="24"/>
          <w:szCs w:val="24"/>
        </w:rPr>
        <w:t>И.</w:t>
      </w:r>
      <w:r w:rsidR="00641453" w:rsidRPr="00AD3C12">
        <w:rPr>
          <w:rFonts w:ascii="PT Astra Serif" w:hAnsi="PT Astra Serif" w:cs="Times New Roman"/>
          <w:sz w:val="24"/>
          <w:szCs w:val="24"/>
        </w:rPr>
        <w:t xml:space="preserve"> Тихонов</w:t>
      </w:r>
      <w:r w:rsidR="004757D8" w:rsidRPr="00AD3C12">
        <w:rPr>
          <w:rFonts w:ascii="PT Astra Serif" w:hAnsi="PT Astra Serif" w:cs="Times New Roman"/>
          <w:sz w:val="24"/>
          <w:szCs w:val="24"/>
        </w:rPr>
        <w:t>ым</w:t>
      </w:r>
      <w:r w:rsidR="00641453" w:rsidRPr="00AD3C12">
        <w:rPr>
          <w:rFonts w:ascii="PT Astra Serif" w:hAnsi="PT Astra Serif" w:cs="Times New Roman"/>
          <w:sz w:val="24"/>
          <w:szCs w:val="24"/>
        </w:rPr>
        <w:t>, первы</w:t>
      </w:r>
      <w:r w:rsidR="004757D8" w:rsidRPr="00AD3C12">
        <w:rPr>
          <w:rFonts w:ascii="PT Astra Serif" w:hAnsi="PT Astra Serif" w:cs="Times New Roman"/>
          <w:sz w:val="24"/>
          <w:szCs w:val="24"/>
        </w:rPr>
        <w:t>м</w:t>
      </w:r>
      <w:r w:rsidR="00641453" w:rsidRPr="00AD3C12">
        <w:rPr>
          <w:rFonts w:ascii="PT Astra Serif" w:hAnsi="PT Astra Serif" w:cs="Times New Roman"/>
          <w:sz w:val="24"/>
          <w:szCs w:val="24"/>
        </w:rPr>
        <w:t xml:space="preserve"> заместител</w:t>
      </w:r>
      <w:r w:rsidR="004757D8" w:rsidRPr="00AD3C12">
        <w:rPr>
          <w:rFonts w:ascii="PT Astra Serif" w:hAnsi="PT Astra Serif" w:cs="Times New Roman"/>
          <w:sz w:val="24"/>
          <w:szCs w:val="24"/>
        </w:rPr>
        <w:t>ем</w:t>
      </w:r>
      <w:r w:rsidR="00641453" w:rsidRPr="00AD3C12">
        <w:rPr>
          <w:rFonts w:ascii="PT Astra Serif" w:hAnsi="PT Astra Serif" w:cs="Times New Roman"/>
          <w:sz w:val="24"/>
          <w:szCs w:val="24"/>
        </w:rPr>
        <w:t xml:space="preserve"> председателя Тульской городской Думы А</w:t>
      </w:r>
      <w:r w:rsidR="004757D8" w:rsidRPr="00AD3C12">
        <w:rPr>
          <w:rFonts w:ascii="PT Astra Serif" w:hAnsi="PT Astra Serif" w:cs="Times New Roman"/>
          <w:sz w:val="24"/>
          <w:szCs w:val="24"/>
        </w:rPr>
        <w:t>.О.</w:t>
      </w:r>
      <w:r w:rsidR="00641453" w:rsidRPr="00AD3C12">
        <w:rPr>
          <w:rFonts w:ascii="PT Astra Serif" w:hAnsi="PT Astra Serif" w:cs="Times New Roman"/>
          <w:sz w:val="24"/>
          <w:szCs w:val="24"/>
        </w:rPr>
        <w:t xml:space="preserve"> Дементьев</w:t>
      </w:r>
      <w:r w:rsidR="004757D8" w:rsidRPr="00AD3C12">
        <w:rPr>
          <w:rFonts w:ascii="PT Astra Serif" w:hAnsi="PT Astra Serif" w:cs="Times New Roman"/>
          <w:sz w:val="24"/>
          <w:szCs w:val="24"/>
        </w:rPr>
        <w:t>ой</w:t>
      </w:r>
      <w:r w:rsidR="00641453" w:rsidRPr="00AD3C12">
        <w:rPr>
          <w:rFonts w:ascii="PT Astra Serif" w:hAnsi="PT Astra Serif" w:cs="Times New Roman"/>
          <w:sz w:val="24"/>
          <w:szCs w:val="24"/>
        </w:rPr>
        <w:t xml:space="preserve"> и глав</w:t>
      </w:r>
      <w:r w:rsidR="004757D8" w:rsidRPr="00AD3C12">
        <w:rPr>
          <w:rFonts w:ascii="PT Astra Serif" w:hAnsi="PT Astra Serif" w:cs="Times New Roman"/>
          <w:sz w:val="24"/>
          <w:szCs w:val="24"/>
        </w:rPr>
        <w:t>ой</w:t>
      </w:r>
      <w:r w:rsidR="00641453" w:rsidRPr="00AD3C12">
        <w:rPr>
          <w:rFonts w:ascii="PT Astra Serif" w:hAnsi="PT Astra Serif" w:cs="Times New Roman"/>
          <w:sz w:val="24"/>
          <w:szCs w:val="24"/>
        </w:rPr>
        <w:t xml:space="preserve"> администрации Тулы И</w:t>
      </w:r>
      <w:r w:rsidR="004757D8" w:rsidRPr="00AD3C12">
        <w:rPr>
          <w:rFonts w:ascii="PT Astra Serif" w:hAnsi="PT Astra Serif" w:cs="Times New Roman"/>
          <w:sz w:val="24"/>
          <w:szCs w:val="24"/>
        </w:rPr>
        <w:t>.И.</w:t>
      </w:r>
      <w:r w:rsidR="00641453" w:rsidRPr="00AD3C12">
        <w:rPr>
          <w:rFonts w:ascii="PT Astra Serif" w:hAnsi="PT Astra Serif" w:cs="Times New Roman"/>
          <w:sz w:val="24"/>
          <w:szCs w:val="24"/>
        </w:rPr>
        <w:t xml:space="preserve"> Беспалов</w:t>
      </w:r>
      <w:r w:rsidR="004757D8" w:rsidRPr="00AD3C12">
        <w:rPr>
          <w:rFonts w:ascii="PT Astra Serif" w:hAnsi="PT Astra Serif" w:cs="Times New Roman"/>
          <w:sz w:val="24"/>
          <w:szCs w:val="24"/>
        </w:rPr>
        <w:t>ым принял участие в мероприятии</w:t>
      </w:r>
      <w:r w:rsidR="00641453" w:rsidRPr="00AD3C12">
        <w:rPr>
          <w:rFonts w:ascii="PT Astra Serif" w:hAnsi="PT Astra Serif" w:cs="Times New Roman"/>
          <w:sz w:val="24"/>
          <w:szCs w:val="24"/>
        </w:rPr>
        <w:t>.</w:t>
      </w:r>
      <w:r w:rsidR="00025370" w:rsidRPr="00AD3C12">
        <w:rPr>
          <w:rFonts w:ascii="PT Astra Serif" w:hAnsi="PT Astra Serif"/>
          <w:sz w:val="24"/>
          <w:szCs w:val="24"/>
        </w:rPr>
        <w:t xml:space="preserve"> </w:t>
      </w:r>
      <w:r w:rsidR="00025370" w:rsidRPr="00AD3C12">
        <w:rPr>
          <w:rFonts w:ascii="PT Astra Serif" w:hAnsi="PT Astra Serif" w:cs="Times New Roman"/>
          <w:sz w:val="24"/>
          <w:szCs w:val="24"/>
        </w:rPr>
        <w:t xml:space="preserve">Благодаря профилактической направленности проекта проблемы с зубами удается выявлять на ранней стадии и приступать к лечению вовремя. Это действительно важно и помогает сберечь здоровье ребенка. Проект учит детей культуре стоматологического здоровья </w:t>
      </w:r>
      <w:r w:rsidR="00F21330" w:rsidRPr="00AD3C12">
        <w:rPr>
          <w:rFonts w:ascii="PT Astra Serif" w:hAnsi="PT Astra Serif" w:cs="Times New Roman"/>
          <w:sz w:val="24"/>
          <w:szCs w:val="24"/>
        </w:rPr>
        <w:t>–</w:t>
      </w:r>
      <w:r w:rsidR="00025370" w:rsidRPr="00AD3C12">
        <w:rPr>
          <w:rFonts w:ascii="PT Astra Serif" w:hAnsi="PT Astra Serif" w:cs="Times New Roman"/>
          <w:sz w:val="24"/>
          <w:szCs w:val="24"/>
        </w:rPr>
        <w:t xml:space="preserve"> это основа всего комплекса профилактики. Проект «Улыбка детства» стартовал в 2018 году. В регионе </w:t>
      </w:r>
      <w:r w:rsidR="00F21330" w:rsidRPr="00AD3C12">
        <w:rPr>
          <w:rFonts w:ascii="PT Astra Serif" w:hAnsi="PT Astra Serif" w:cs="Times New Roman"/>
          <w:sz w:val="24"/>
          <w:szCs w:val="24"/>
        </w:rPr>
        <w:t xml:space="preserve">уже </w:t>
      </w:r>
      <w:r w:rsidR="00025370" w:rsidRPr="00AD3C12">
        <w:rPr>
          <w:rFonts w:ascii="PT Astra Serif" w:hAnsi="PT Astra Serif" w:cs="Times New Roman"/>
          <w:sz w:val="24"/>
          <w:szCs w:val="24"/>
        </w:rPr>
        <w:t xml:space="preserve">открыт </w:t>
      </w:r>
      <w:r w:rsidR="00F21330" w:rsidRPr="00AD3C12">
        <w:rPr>
          <w:rFonts w:ascii="PT Astra Serif" w:hAnsi="PT Astra Serif" w:cs="Times New Roman"/>
          <w:sz w:val="24"/>
          <w:szCs w:val="24"/>
        </w:rPr>
        <w:t>31</w:t>
      </w:r>
      <w:r w:rsidR="00025370" w:rsidRPr="00AD3C12">
        <w:rPr>
          <w:rFonts w:ascii="PT Astra Serif" w:hAnsi="PT Astra Serif" w:cs="Times New Roman"/>
          <w:sz w:val="24"/>
          <w:szCs w:val="24"/>
        </w:rPr>
        <w:t xml:space="preserve"> кабинет.</w:t>
      </w:r>
    </w:p>
    <w:p w:rsidR="00C67DB9" w:rsidRPr="00AD3C12" w:rsidRDefault="00C67DB9" w:rsidP="00AD3C12">
      <w:pPr>
        <w:pStyle w:val="a3"/>
        <w:ind w:left="1644"/>
        <w:jc w:val="both"/>
        <w:rPr>
          <w:rFonts w:ascii="PT Astra Serif" w:hAnsi="PT Astra Serif" w:cs="Times New Roman"/>
          <w:b/>
          <w:sz w:val="24"/>
          <w:szCs w:val="24"/>
          <w:highlight w:val="yellow"/>
        </w:rPr>
      </w:pPr>
    </w:p>
    <w:p w:rsidR="00C67DB9" w:rsidRPr="00AD3C12" w:rsidRDefault="00C67DB9"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Новогодние акции</w:t>
      </w:r>
    </w:p>
    <w:p w:rsidR="00C67DB9" w:rsidRPr="00AD3C12" w:rsidRDefault="00C67DB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23 декабря 2024 года принял участие в торжественной церемонии открытия новогодней елки в Городском концертном зале. Гостями праздника стали ребята из многодетных и малообеспеченных семей, дети участников спецоперации. Каждый ребенок получил сладкий подарок.</w:t>
      </w:r>
    </w:p>
    <w:p w:rsidR="00C67DB9" w:rsidRPr="00AD3C12" w:rsidRDefault="00C67DB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 преддверии новогодних праздников в рамках акции «Марафон добра» вместе с депутатами Тульской городской Думы посетил Тульский специализированный областной дом ребенка, Тульскую городскую клиническую больницу скорой медицинской помощи им. Д.Я. </w:t>
      </w:r>
      <w:proofErr w:type="spellStart"/>
      <w:r w:rsidRPr="00AD3C12">
        <w:rPr>
          <w:rFonts w:ascii="PT Astra Serif" w:hAnsi="PT Astra Serif" w:cs="Times New Roman"/>
          <w:sz w:val="24"/>
          <w:szCs w:val="24"/>
        </w:rPr>
        <w:t>Ваныкина</w:t>
      </w:r>
      <w:proofErr w:type="spellEnd"/>
      <w:r w:rsidRPr="00AD3C12">
        <w:rPr>
          <w:rFonts w:ascii="PT Astra Serif" w:hAnsi="PT Astra Serif" w:cs="Times New Roman"/>
          <w:sz w:val="24"/>
          <w:szCs w:val="24"/>
        </w:rPr>
        <w:t xml:space="preserve">, клинический центр детской психоневрологии. Поздравили сотрудников и юных пациентов медицинских учреждений. </w:t>
      </w:r>
      <w:r w:rsidR="004E6CBA" w:rsidRPr="00AD3C12">
        <w:rPr>
          <w:rFonts w:ascii="PT Astra Serif" w:hAnsi="PT Astra Serif" w:cs="Times New Roman"/>
          <w:sz w:val="24"/>
          <w:szCs w:val="24"/>
        </w:rPr>
        <w:t xml:space="preserve">Побывали на новогоднем празднике в пункте временного размещения для жителей Белгородской, Курской областей и Донбасса. </w:t>
      </w:r>
      <w:r w:rsidRPr="00AD3C12">
        <w:rPr>
          <w:rFonts w:ascii="PT Astra Serif" w:hAnsi="PT Astra Serif" w:cs="Times New Roman"/>
          <w:sz w:val="24"/>
          <w:szCs w:val="24"/>
        </w:rPr>
        <w:t xml:space="preserve"> </w:t>
      </w:r>
    </w:p>
    <w:p w:rsidR="00C67DB9" w:rsidRPr="00AD3C12" w:rsidRDefault="00C67DB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Для детей была подготовлена праздничная интерактивная программа и сладкие подарки, переданные депутатским корпусом. </w:t>
      </w:r>
    </w:p>
    <w:p w:rsidR="000A0520" w:rsidRPr="00AD3C12" w:rsidRDefault="000A052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Вместе с депутатами в канун Нового года побывали в госпиталях, поздравили военнослужащих с праздником, передали подарки, фрукты, сладости, открытки от детей. </w:t>
      </w:r>
      <w:r w:rsidR="007D73F0" w:rsidRPr="00AD3C12">
        <w:rPr>
          <w:rFonts w:ascii="PT Astra Serif" w:hAnsi="PT Astra Serif" w:cs="Times New Roman"/>
          <w:sz w:val="24"/>
          <w:szCs w:val="24"/>
        </w:rPr>
        <w:t>Были</w:t>
      </w:r>
      <w:r w:rsidRPr="00AD3C12">
        <w:rPr>
          <w:rFonts w:ascii="PT Astra Serif" w:hAnsi="PT Astra Serif" w:cs="Times New Roman"/>
          <w:sz w:val="24"/>
          <w:szCs w:val="24"/>
        </w:rPr>
        <w:t xml:space="preserve"> организова</w:t>
      </w:r>
      <w:r w:rsidR="007D73F0" w:rsidRPr="00AD3C12">
        <w:rPr>
          <w:rFonts w:ascii="PT Astra Serif" w:hAnsi="PT Astra Serif" w:cs="Times New Roman"/>
          <w:sz w:val="24"/>
          <w:szCs w:val="24"/>
        </w:rPr>
        <w:t>ны</w:t>
      </w:r>
      <w:r w:rsidRPr="00AD3C12">
        <w:rPr>
          <w:rFonts w:ascii="PT Astra Serif" w:hAnsi="PT Astra Serif" w:cs="Times New Roman"/>
          <w:sz w:val="24"/>
          <w:szCs w:val="24"/>
        </w:rPr>
        <w:t xml:space="preserve"> концерт</w:t>
      </w:r>
      <w:r w:rsidR="007D73F0" w:rsidRPr="00AD3C12">
        <w:rPr>
          <w:rFonts w:ascii="PT Astra Serif" w:hAnsi="PT Astra Serif" w:cs="Times New Roman"/>
          <w:sz w:val="24"/>
          <w:szCs w:val="24"/>
        </w:rPr>
        <w:t>ные программы.</w:t>
      </w:r>
    </w:p>
    <w:p w:rsidR="00C67DB9" w:rsidRPr="00AD3C12" w:rsidRDefault="00C67DB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25 декабря 2024 года присоединился к акции «Елка желаний». На площадке Штаба общественной поддержки Тульской области снял шар с пожеланием ребенка. В конце декабря в рамках данной акции и других новогодних </w:t>
      </w:r>
      <w:r w:rsidR="002F6596" w:rsidRPr="00AD3C12">
        <w:rPr>
          <w:rFonts w:ascii="PT Astra Serif" w:hAnsi="PT Astra Serif" w:cs="Times New Roman"/>
          <w:sz w:val="24"/>
          <w:szCs w:val="24"/>
        </w:rPr>
        <w:t>мероприятий</w:t>
      </w:r>
      <w:r w:rsidRPr="00AD3C12">
        <w:rPr>
          <w:rFonts w:ascii="PT Astra Serif" w:hAnsi="PT Astra Serif" w:cs="Times New Roman"/>
          <w:sz w:val="24"/>
          <w:szCs w:val="24"/>
        </w:rPr>
        <w:t xml:space="preserve"> вручил детям подарок-сюрприз, планшет, мяч с автографами известных тульских баскетболистов.</w:t>
      </w:r>
    </w:p>
    <w:p w:rsidR="00C67DB9" w:rsidRPr="00AD3C12" w:rsidRDefault="00C67DB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Совместно с коллегами-депутатами Тульской городской Думы организовали новогодний праздник двора в Советском округе для детей, чьи отцы принимают участие в спецоперации. Поздравили ребят и передали им подарки.</w:t>
      </w:r>
    </w:p>
    <w:p w:rsidR="00C67DB9" w:rsidRPr="00AD3C12" w:rsidRDefault="00C67DB9"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Новый год – это возможность для каждого из нас стать чьим-то волшебником, наполнить жизнь ребят верой в чудо. Ведь нет на свете ничего приятнее и добрее, чем видеть на лице ребенка улыбку, его счастливые глаза.</w:t>
      </w:r>
    </w:p>
    <w:p w:rsidR="00C67DB9" w:rsidRPr="00AD3C12" w:rsidRDefault="00C67DB9" w:rsidP="00AD3C12">
      <w:pPr>
        <w:pStyle w:val="a3"/>
        <w:ind w:firstLine="709"/>
        <w:jc w:val="both"/>
        <w:rPr>
          <w:rFonts w:ascii="PT Astra Serif" w:hAnsi="PT Astra Serif" w:cs="Times New Roman"/>
          <w:sz w:val="24"/>
          <w:szCs w:val="24"/>
        </w:rPr>
      </w:pPr>
    </w:p>
    <w:p w:rsidR="00AB50FA" w:rsidRPr="00AD3C12" w:rsidRDefault="00AB50FA" w:rsidP="00AD3C12">
      <w:pPr>
        <w:pStyle w:val="a3"/>
        <w:numPr>
          <w:ilvl w:val="0"/>
          <w:numId w:val="1"/>
        </w:numPr>
        <w:ind w:left="0" w:firstLine="0"/>
        <w:jc w:val="center"/>
        <w:rPr>
          <w:rFonts w:ascii="PT Astra Serif" w:hAnsi="PT Astra Serif" w:cs="Times New Roman"/>
          <w:b/>
          <w:sz w:val="24"/>
          <w:szCs w:val="24"/>
        </w:rPr>
      </w:pPr>
      <w:r w:rsidRPr="00AD3C12">
        <w:rPr>
          <w:rFonts w:ascii="PT Astra Serif" w:hAnsi="PT Astra Serif" w:cs="Times New Roman"/>
          <w:b/>
          <w:sz w:val="24"/>
          <w:szCs w:val="24"/>
        </w:rPr>
        <w:t>Заключение</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color w:val="000000" w:themeColor="text1"/>
          <w:sz w:val="24"/>
          <w:szCs w:val="24"/>
        </w:rPr>
        <w:t>Считаю, что в 20</w:t>
      </w:r>
      <w:r w:rsidR="002E17DC" w:rsidRPr="00AD3C12">
        <w:rPr>
          <w:rFonts w:ascii="PT Astra Serif" w:hAnsi="PT Astra Serif" w:cs="Times New Roman"/>
          <w:color w:val="000000" w:themeColor="text1"/>
          <w:sz w:val="24"/>
          <w:szCs w:val="24"/>
        </w:rPr>
        <w:t>24</w:t>
      </w:r>
      <w:r w:rsidR="007D73F0" w:rsidRPr="00AD3C12">
        <w:rPr>
          <w:rFonts w:ascii="PT Astra Serif" w:hAnsi="PT Astra Serif" w:cs="Times New Roman"/>
          <w:color w:val="000000" w:themeColor="text1"/>
          <w:sz w:val="24"/>
          <w:szCs w:val="24"/>
        </w:rPr>
        <w:t xml:space="preserve"> году нам удалось многое сделать.</w:t>
      </w:r>
      <w:r w:rsidRPr="00AD3C12">
        <w:rPr>
          <w:rFonts w:ascii="PT Astra Serif" w:hAnsi="PT Astra Serif" w:cs="Times New Roman"/>
          <w:color w:val="000000" w:themeColor="text1"/>
          <w:sz w:val="24"/>
          <w:szCs w:val="24"/>
        </w:rPr>
        <w:t xml:space="preserve"> </w:t>
      </w:r>
      <w:r w:rsidRPr="00AD3C12">
        <w:rPr>
          <w:rFonts w:ascii="PT Astra Serif" w:hAnsi="PT Astra Serif" w:cs="Times New Roman"/>
          <w:sz w:val="24"/>
          <w:szCs w:val="24"/>
        </w:rPr>
        <w:t>Благодарю депутатов за заинтересованность в решении самых острых вопросов, касающихся развития Тулы, за четкую и слаженную работу, за неравнодушное отношение, умение трудиться на результат.</w:t>
      </w:r>
    </w:p>
    <w:p w:rsidR="00AB50FA" w:rsidRPr="00AD3C12" w:rsidRDefault="00AB50FA"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 xml:space="preserve">Убежден, что при поддержке Губернатора Тульской области </w:t>
      </w:r>
      <w:r w:rsidR="00025370" w:rsidRPr="00AD3C12">
        <w:rPr>
          <w:rFonts w:ascii="PT Astra Serif" w:hAnsi="PT Astra Serif" w:cs="Times New Roman"/>
          <w:sz w:val="24"/>
          <w:szCs w:val="24"/>
        </w:rPr>
        <w:t>Д</w:t>
      </w:r>
      <w:r w:rsidR="00CC058F" w:rsidRPr="00AD3C12">
        <w:rPr>
          <w:rFonts w:ascii="PT Astra Serif" w:hAnsi="PT Astra Serif" w:cs="Times New Roman"/>
          <w:sz w:val="24"/>
          <w:szCs w:val="24"/>
        </w:rPr>
        <w:t>.</w:t>
      </w:r>
      <w:r w:rsidR="00025370" w:rsidRPr="00AD3C12">
        <w:rPr>
          <w:rFonts w:ascii="PT Astra Serif" w:hAnsi="PT Astra Serif" w:cs="Times New Roman"/>
          <w:sz w:val="24"/>
          <w:szCs w:val="24"/>
        </w:rPr>
        <w:t>В</w:t>
      </w:r>
      <w:r w:rsidR="00CC058F" w:rsidRPr="00AD3C12">
        <w:rPr>
          <w:rFonts w:ascii="PT Astra Serif" w:hAnsi="PT Astra Serif" w:cs="Times New Roman"/>
          <w:sz w:val="24"/>
          <w:szCs w:val="24"/>
        </w:rPr>
        <w:t xml:space="preserve">. </w:t>
      </w:r>
      <w:proofErr w:type="spellStart"/>
      <w:r w:rsidR="00025370" w:rsidRPr="00AD3C12">
        <w:rPr>
          <w:rFonts w:ascii="PT Astra Serif" w:hAnsi="PT Astra Serif" w:cs="Times New Roman"/>
          <w:sz w:val="24"/>
          <w:szCs w:val="24"/>
        </w:rPr>
        <w:t>Миляева</w:t>
      </w:r>
      <w:proofErr w:type="spellEnd"/>
      <w:r w:rsidRPr="00AD3C12">
        <w:rPr>
          <w:rFonts w:ascii="PT Astra Serif" w:hAnsi="PT Astra Serif" w:cs="Times New Roman"/>
          <w:sz w:val="24"/>
          <w:szCs w:val="24"/>
        </w:rPr>
        <w:t xml:space="preserve">, Тульской областной Думы, </w:t>
      </w:r>
      <w:r w:rsidR="00DC0D9B" w:rsidRPr="00AD3C12">
        <w:rPr>
          <w:rFonts w:ascii="PT Astra Serif" w:hAnsi="PT Astra Serif" w:cs="Times New Roman"/>
          <w:sz w:val="24"/>
          <w:szCs w:val="24"/>
        </w:rPr>
        <w:t>П</w:t>
      </w:r>
      <w:r w:rsidRPr="00AD3C12">
        <w:rPr>
          <w:rFonts w:ascii="PT Astra Serif" w:hAnsi="PT Astra Serif" w:cs="Times New Roman"/>
          <w:sz w:val="24"/>
          <w:szCs w:val="24"/>
        </w:rPr>
        <w:t xml:space="preserve">равительства Тульской области, </w:t>
      </w:r>
      <w:r w:rsidR="00826138" w:rsidRPr="00AD3C12">
        <w:rPr>
          <w:rFonts w:ascii="PT Astra Serif" w:hAnsi="PT Astra Serif" w:cs="Times New Roman"/>
          <w:sz w:val="24"/>
          <w:szCs w:val="24"/>
        </w:rPr>
        <w:t xml:space="preserve">органов </w:t>
      </w:r>
      <w:r w:rsidRPr="00AD3C12">
        <w:rPr>
          <w:rFonts w:ascii="PT Astra Serif" w:hAnsi="PT Astra Serif" w:cs="Times New Roman"/>
          <w:sz w:val="24"/>
          <w:szCs w:val="24"/>
        </w:rPr>
        <w:t>прокуратуры, Управления Министерства юстиции Российской Федерации по Тульской области, контрольно</w:t>
      </w:r>
      <w:r w:rsidR="00F21330" w:rsidRPr="00AD3C12">
        <w:rPr>
          <w:rFonts w:ascii="PT Astra Serif" w:hAnsi="PT Astra Serif" w:cs="Times New Roman"/>
          <w:sz w:val="24"/>
          <w:szCs w:val="24"/>
        </w:rPr>
        <w:t>-счетной палаты</w:t>
      </w:r>
      <w:r w:rsidRPr="00AD3C12">
        <w:rPr>
          <w:rFonts w:ascii="PT Astra Serif" w:hAnsi="PT Astra Serif" w:cs="Times New Roman"/>
          <w:sz w:val="24"/>
          <w:szCs w:val="24"/>
        </w:rPr>
        <w:t xml:space="preserve"> муниципального образования город Тула, в командной работе с администрацией города Тулы нам удастся решить основные социально-экономические задачи. Выражаю слова благодарности своим заместителям, председателям постоянных комиссий Думы, аппарату Тульской городской Думы за ответственность и инициативность. </w:t>
      </w:r>
    </w:p>
    <w:p w:rsidR="007D73F0" w:rsidRPr="00AD3C12" w:rsidRDefault="007D73F0" w:rsidP="00AD3C12">
      <w:pPr>
        <w:pStyle w:val="a3"/>
        <w:ind w:firstLine="709"/>
        <w:jc w:val="both"/>
        <w:rPr>
          <w:rFonts w:ascii="PT Astra Serif" w:hAnsi="PT Astra Serif" w:cs="Times New Roman"/>
          <w:sz w:val="24"/>
          <w:szCs w:val="24"/>
        </w:rPr>
      </w:pPr>
      <w:r w:rsidRPr="00AD3C12">
        <w:rPr>
          <w:rFonts w:ascii="PT Astra Serif" w:hAnsi="PT Astra Serif" w:cs="Times New Roman"/>
          <w:sz w:val="24"/>
          <w:szCs w:val="24"/>
        </w:rPr>
        <w:t>Мы продолжим поддерживать участников спецоперации, членов их семей, осуществлять сбор дополнительной помощи и ее доставку на передовую.</w:t>
      </w:r>
    </w:p>
    <w:p w:rsidR="00A3034D" w:rsidRPr="00AD3C12" w:rsidRDefault="00AB50FA" w:rsidP="00AD3C12">
      <w:pPr>
        <w:pStyle w:val="a3"/>
        <w:ind w:firstLine="709"/>
        <w:jc w:val="both"/>
        <w:rPr>
          <w:rFonts w:ascii="PT Astra Serif" w:hAnsi="PT Astra Serif" w:cs="Times New Roman"/>
          <w:color w:val="000000" w:themeColor="text1"/>
          <w:sz w:val="24"/>
          <w:szCs w:val="24"/>
          <w:shd w:val="clear" w:color="auto" w:fill="FFFFFF"/>
        </w:rPr>
      </w:pPr>
      <w:r w:rsidRPr="00AD3C12">
        <w:rPr>
          <w:rFonts w:ascii="PT Astra Serif" w:hAnsi="PT Astra Serif" w:cs="Times New Roman"/>
          <w:color w:val="000000" w:themeColor="text1"/>
          <w:sz w:val="24"/>
          <w:szCs w:val="24"/>
        </w:rPr>
        <w:t>Главная задача, поставленная перед органами местного самоуправления, – сделать Тулу современным, динамично развивающимся городом, комфортным для проживания. Те п</w:t>
      </w:r>
      <w:r w:rsidRPr="00AD3C12">
        <w:rPr>
          <w:rFonts w:ascii="PT Astra Serif" w:hAnsi="PT Astra Serif" w:cs="Times New Roman"/>
          <w:color w:val="000000" w:themeColor="text1"/>
          <w:sz w:val="24"/>
          <w:szCs w:val="24"/>
          <w:shd w:val="clear" w:color="auto" w:fill="FFFFFF"/>
        </w:rPr>
        <w:t xml:space="preserve">озитивные </w:t>
      </w:r>
      <w:r w:rsidRPr="00AD3C12">
        <w:rPr>
          <w:rFonts w:ascii="PT Astra Serif" w:hAnsi="PT Astra Serif" w:cs="Times New Roman"/>
          <w:color w:val="000000" w:themeColor="text1"/>
          <w:sz w:val="24"/>
          <w:szCs w:val="24"/>
          <w:shd w:val="clear" w:color="auto" w:fill="FFFFFF"/>
        </w:rPr>
        <w:lastRenderedPageBreak/>
        <w:t xml:space="preserve">преобразования, которые происходят в областном центре, невозможны без участия жителей – инициативных и неравнодушных. Они </w:t>
      </w:r>
      <w:r w:rsidR="002F6596" w:rsidRPr="00AD3C12">
        <w:rPr>
          <w:rFonts w:ascii="PT Astra Serif" w:hAnsi="PT Astra Serif" w:cs="Times New Roman"/>
          <w:color w:val="000000" w:themeColor="text1"/>
          <w:sz w:val="24"/>
          <w:szCs w:val="24"/>
          <w:shd w:val="clear" w:color="auto" w:fill="FFFFFF"/>
        </w:rPr>
        <w:t xml:space="preserve">– </w:t>
      </w:r>
      <w:r w:rsidRPr="00AD3C12">
        <w:rPr>
          <w:rFonts w:ascii="PT Astra Serif" w:hAnsi="PT Astra Serif" w:cs="Times New Roman"/>
          <w:color w:val="000000" w:themeColor="text1"/>
          <w:sz w:val="24"/>
          <w:szCs w:val="24"/>
          <w:shd w:val="clear" w:color="auto" w:fill="FFFFFF"/>
        </w:rPr>
        <w:t xml:space="preserve">главный потенциал города-героя Тулы, главная движущая сила. Считаю необходимым и дальше развивать инструменты открытости и прозрачности в деятельности Тульской городской Думы, привлекать </w:t>
      </w:r>
      <w:r w:rsidR="002F6596" w:rsidRPr="00AD3C12">
        <w:rPr>
          <w:rFonts w:ascii="PT Astra Serif" w:hAnsi="PT Astra Serif" w:cs="Times New Roman"/>
          <w:color w:val="000000" w:themeColor="text1"/>
          <w:sz w:val="24"/>
          <w:szCs w:val="24"/>
          <w:shd w:val="clear" w:color="auto" w:fill="FFFFFF"/>
        </w:rPr>
        <w:t>туляков</w:t>
      </w:r>
      <w:r w:rsidRPr="00AD3C12">
        <w:rPr>
          <w:rFonts w:ascii="PT Astra Serif" w:hAnsi="PT Astra Serif" w:cs="Times New Roman"/>
          <w:color w:val="000000" w:themeColor="text1"/>
          <w:sz w:val="24"/>
          <w:szCs w:val="24"/>
          <w:shd w:val="clear" w:color="auto" w:fill="FFFFFF"/>
        </w:rPr>
        <w:t xml:space="preserve"> к публичному обсуждению городских вопросов и приоритетов работы представительного органа местного самоуправления.</w:t>
      </w:r>
    </w:p>
    <w:p w:rsidR="00A3034D" w:rsidRDefault="00A3034D" w:rsidP="00AD3C12">
      <w:pPr>
        <w:pStyle w:val="a3"/>
        <w:ind w:firstLine="709"/>
        <w:jc w:val="both"/>
        <w:rPr>
          <w:rFonts w:ascii="PT Astra Serif" w:hAnsi="PT Astra Serif" w:cs="Times New Roman"/>
          <w:sz w:val="24"/>
          <w:szCs w:val="24"/>
        </w:rPr>
      </w:pPr>
    </w:p>
    <w:sectPr w:rsidR="00A3034D" w:rsidSect="004353C1">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DD" w:rsidRDefault="00173EDD" w:rsidP="00E70932">
      <w:r>
        <w:separator/>
      </w:r>
    </w:p>
  </w:endnote>
  <w:endnote w:type="continuationSeparator" w:id="0">
    <w:p w:rsidR="00173EDD" w:rsidRDefault="00173EDD" w:rsidP="00E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DD" w:rsidRDefault="00173EDD" w:rsidP="00E70932">
      <w:r>
        <w:separator/>
      </w:r>
    </w:p>
  </w:footnote>
  <w:footnote w:type="continuationSeparator" w:id="0">
    <w:p w:rsidR="00173EDD" w:rsidRDefault="00173EDD" w:rsidP="00E709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69275"/>
      <w:docPartObj>
        <w:docPartGallery w:val="Page Numbers (Top of Page)"/>
        <w:docPartUnique/>
      </w:docPartObj>
    </w:sdtPr>
    <w:sdtEndPr/>
    <w:sdtContent>
      <w:p w:rsidR="00621FD9" w:rsidRDefault="00417CA1">
        <w:pPr>
          <w:pStyle w:val="af0"/>
          <w:jc w:val="center"/>
        </w:pPr>
        <w:r>
          <w:fldChar w:fldCharType="begin"/>
        </w:r>
        <w:r w:rsidR="00621FD9">
          <w:instrText xml:space="preserve"> PAGE   \* MERGEFORMAT </w:instrText>
        </w:r>
        <w:r>
          <w:fldChar w:fldCharType="separate"/>
        </w:r>
        <w:r w:rsidR="00206D5A">
          <w:rPr>
            <w:noProof/>
          </w:rPr>
          <w:t>2</w:t>
        </w:r>
        <w:r>
          <w:rPr>
            <w:noProof/>
          </w:rPr>
          <w:fldChar w:fldCharType="end"/>
        </w:r>
      </w:p>
    </w:sdtContent>
  </w:sdt>
  <w:p w:rsidR="00621FD9" w:rsidRDefault="00621FD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2B6C"/>
    <w:multiLevelType w:val="hybridMultilevel"/>
    <w:tmpl w:val="5E7E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7603A"/>
    <w:multiLevelType w:val="hybridMultilevel"/>
    <w:tmpl w:val="DEE0BAE4"/>
    <w:lvl w:ilvl="0" w:tplc="8724F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28"/>
    <w:rsid w:val="000060B9"/>
    <w:rsid w:val="00014FF4"/>
    <w:rsid w:val="0001729E"/>
    <w:rsid w:val="0002087C"/>
    <w:rsid w:val="00020F19"/>
    <w:rsid w:val="000245DC"/>
    <w:rsid w:val="00025370"/>
    <w:rsid w:val="00034751"/>
    <w:rsid w:val="00037944"/>
    <w:rsid w:val="00042BAD"/>
    <w:rsid w:val="00044594"/>
    <w:rsid w:val="0005580E"/>
    <w:rsid w:val="00060E43"/>
    <w:rsid w:val="00062344"/>
    <w:rsid w:val="0006717E"/>
    <w:rsid w:val="000677DD"/>
    <w:rsid w:val="0007099C"/>
    <w:rsid w:val="00071CBD"/>
    <w:rsid w:val="000853A3"/>
    <w:rsid w:val="000876A3"/>
    <w:rsid w:val="00090C68"/>
    <w:rsid w:val="00095837"/>
    <w:rsid w:val="00096172"/>
    <w:rsid w:val="000A0520"/>
    <w:rsid w:val="000A4A7B"/>
    <w:rsid w:val="000A4B11"/>
    <w:rsid w:val="000A6977"/>
    <w:rsid w:val="000B42E7"/>
    <w:rsid w:val="000B445A"/>
    <w:rsid w:val="000B685D"/>
    <w:rsid w:val="000C6A9C"/>
    <w:rsid w:val="000D2046"/>
    <w:rsid w:val="000D33B4"/>
    <w:rsid w:val="000E18FE"/>
    <w:rsid w:val="000E6919"/>
    <w:rsid w:val="000F3B4A"/>
    <w:rsid w:val="000F45AE"/>
    <w:rsid w:val="00101207"/>
    <w:rsid w:val="00101919"/>
    <w:rsid w:val="00112505"/>
    <w:rsid w:val="00112D4D"/>
    <w:rsid w:val="0011315C"/>
    <w:rsid w:val="00114363"/>
    <w:rsid w:val="00115721"/>
    <w:rsid w:val="00115D08"/>
    <w:rsid w:val="00126714"/>
    <w:rsid w:val="001316D6"/>
    <w:rsid w:val="001325EF"/>
    <w:rsid w:val="00145DDE"/>
    <w:rsid w:val="00161E78"/>
    <w:rsid w:val="00162F32"/>
    <w:rsid w:val="00173EDD"/>
    <w:rsid w:val="00174AA2"/>
    <w:rsid w:val="00176746"/>
    <w:rsid w:val="00185FCB"/>
    <w:rsid w:val="001872AA"/>
    <w:rsid w:val="001879CF"/>
    <w:rsid w:val="00191D91"/>
    <w:rsid w:val="00195A88"/>
    <w:rsid w:val="001969BC"/>
    <w:rsid w:val="00196BF2"/>
    <w:rsid w:val="001A3BD1"/>
    <w:rsid w:val="001B2178"/>
    <w:rsid w:val="001B2771"/>
    <w:rsid w:val="001C06D8"/>
    <w:rsid w:val="001D502A"/>
    <w:rsid w:val="001E090E"/>
    <w:rsid w:val="001E3B1D"/>
    <w:rsid w:val="001E72DF"/>
    <w:rsid w:val="001F07ED"/>
    <w:rsid w:val="001F439B"/>
    <w:rsid w:val="001F780F"/>
    <w:rsid w:val="00204AB0"/>
    <w:rsid w:val="00206075"/>
    <w:rsid w:val="00206D5A"/>
    <w:rsid w:val="002137D8"/>
    <w:rsid w:val="002161D0"/>
    <w:rsid w:val="00222930"/>
    <w:rsid w:val="00223A9A"/>
    <w:rsid w:val="002263C6"/>
    <w:rsid w:val="0023141D"/>
    <w:rsid w:val="00235A34"/>
    <w:rsid w:val="00255940"/>
    <w:rsid w:val="00262085"/>
    <w:rsid w:val="00263979"/>
    <w:rsid w:val="00266A64"/>
    <w:rsid w:val="00266BA5"/>
    <w:rsid w:val="002714FA"/>
    <w:rsid w:val="002769FF"/>
    <w:rsid w:val="00276D24"/>
    <w:rsid w:val="00280F1F"/>
    <w:rsid w:val="00285C46"/>
    <w:rsid w:val="00287A49"/>
    <w:rsid w:val="00287A81"/>
    <w:rsid w:val="00291584"/>
    <w:rsid w:val="002A176C"/>
    <w:rsid w:val="002A5B0B"/>
    <w:rsid w:val="002A6D69"/>
    <w:rsid w:val="002A762F"/>
    <w:rsid w:val="002B2D86"/>
    <w:rsid w:val="002C1D2C"/>
    <w:rsid w:val="002C378B"/>
    <w:rsid w:val="002D1491"/>
    <w:rsid w:val="002D3E7F"/>
    <w:rsid w:val="002D4294"/>
    <w:rsid w:val="002D45DA"/>
    <w:rsid w:val="002D7952"/>
    <w:rsid w:val="002E17DC"/>
    <w:rsid w:val="002E4435"/>
    <w:rsid w:val="002F6596"/>
    <w:rsid w:val="002F6614"/>
    <w:rsid w:val="002F71C2"/>
    <w:rsid w:val="0030148D"/>
    <w:rsid w:val="00302927"/>
    <w:rsid w:val="00326D5E"/>
    <w:rsid w:val="00330121"/>
    <w:rsid w:val="00340D3F"/>
    <w:rsid w:val="00344637"/>
    <w:rsid w:val="00344AA7"/>
    <w:rsid w:val="00350059"/>
    <w:rsid w:val="0035083B"/>
    <w:rsid w:val="00356080"/>
    <w:rsid w:val="00361EFD"/>
    <w:rsid w:val="00363A47"/>
    <w:rsid w:val="003650B4"/>
    <w:rsid w:val="0037071A"/>
    <w:rsid w:val="00374AE0"/>
    <w:rsid w:val="003764A2"/>
    <w:rsid w:val="00383D7E"/>
    <w:rsid w:val="003939E8"/>
    <w:rsid w:val="003A1E67"/>
    <w:rsid w:val="003B2FFD"/>
    <w:rsid w:val="003B314D"/>
    <w:rsid w:val="003C0C4E"/>
    <w:rsid w:val="003C3AD2"/>
    <w:rsid w:val="003C3B77"/>
    <w:rsid w:val="003C52DA"/>
    <w:rsid w:val="003C7128"/>
    <w:rsid w:val="003D3A81"/>
    <w:rsid w:val="003D3A92"/>
    <w:rsid w:val="003D7928"/>
    <w:rsid w:val="003E1A87"/>
    <w:rsid w:val="003F2F6A"/>
    <w:rsid w:val="003F3538"/>
    <w:rsid w:val="00401F5C"/>
    <w:rsid w:val="004100A2"/>
    <w:rsid w:val="00417CA1"/>
    <w:rsid w:val="00421989"/>
    <w:rsid w:val="00422371"/>
    <w:rsid w:val="00427D80"/>
    <w:rsid w:val="004353C1"/>
    <w:rsid w:val="0044111E"/>
    <w:rsid w:val="0044311D"/>
    <w:rsid w:val="0044451F"/>
    <w:rsid w:val="00450FA0"/>
    <w:rsid w:val="004552E1"/>
    <w:rsid w:val="00456113"/>
    <w:rsid w:val="00457E24"/>
    <w:rsid w:val="00460D7F"/>
    <w:rsid w:val="00463125"/>
    <w:rsid w:val="004716C7"/>
    <w:rsid w:val="0047552C"/>
    <w:rsid w:val="004757D8"/>
    <w:rsid w:val="0047710F"/>
    <w:rsid w:val="00480611"/>
    <w:rsid w:val="00482D8A"/>
    <w:rsid w:val="00484377"/>
    <w:rsid w:val="00485D80"/>
    <w:rsid w:val="004A5B59"/>
    <w:rsid w:val="004B36F6"/>
    <w:rsid w:val="004C007B"/>
    <w:rsid w:val="004D4C3F"/>
    <w:rsid w:val="004E3D1C"/>
    <w:rsid w:val="004E6CBA"/>
    <w:rsid w:val="004F0EBA"/>
    <w:rsid w:val="004F1958"/>
    <w:rsid w:val="004F35FA"/>
    <w:rsid w:val="00505387"/>
    <w:rsid w:val="0050565E"/>
    <w:rsid w:val="00506025"/>
    <w:rsid w:val="0050651A"/>
    <w:rsid w:val="00511781"/>
    <w:rsid w:val="005125E5"/>
    <w:rsid w:val="005200BE"/>
    <w:rsid w:val="005202A8"/>
    <w:rsid w:val="005230E7"/>
    <w:rsid w:val="00530600"/>
    <w:rsid w:val="00531578"/>
    <w:rsid w:val="00531FD6"/>
    <w:rsid w:val="00532902"/>
    <w:rsid w:val="00534A21"/>
    <w:rsid w:val="00534DBE"/>
    <w:rsid w:val="00536BD4"/>
    <w:rsid w:val="0054003B"/>
    <w:rsid w:val="0054119C"/>
    <w:rsid w:val="00545681"/>
    <w:rsid w:val="00553ACE"/>
    <w:rsid w:val="00554D20"/>
    <w:rsid w:val="00556648"/>
    <w:rsid w:val="00563538"/>
    <w:rsid w:val="00565874"/>
    <w:rsid w:val="005666BF"/>
    <w:rsid w:val="0057001C"/>
    <w:rsid w:val="0057025D"/>
    <w:rsid w:val="0057297A"/>
    <w:rsid w:val="005735F3"/>
    <w:rsid w:val="005806A8"/>
    <w:rsid w:val="00581F27"/>
    <w:rsid w:val="00586B76"/>
    <w:rsid w:val="00590528"/>
    <w:rsid w:val="00594558"/>
    <w:rsid w:val="00596268"/>
    <w:rsid w:val="005A2A92"/>
    <w:rsid w:val="005B1EB4"/>
    <w:rsid w:val="005B389D"/>
    <w:rsid w:val="005B3C20"/>
    <w:rsid w:val="005C20E5"/>
    <w:rsid w:val="005C6C35"/>
    <w:rsid w:val="005D2E53"/>
    <w:rsid w:val="005D6018"/>
    <w:rsid w:val="005D61BC"/>
    <w:rsid w:val="005E219F"/>
    <w:rsid w:val="005E2CA8"/>
    <w:rsid w:val="005E4FE5"/>
    <w:rsid w:val="005F4BA9"/>
    <w:rsid w:val="005F6573"/>
    <w:rsid w:val="0060021F"/>
    <w:rsid w:val="00603C36"/>
    <w:rsid w:val="0060543C"/>
    <w:rsid w:val="00607DBC"/>
    <w:rsid w:val="00610AEB"/>
    <w:rsid w:val="006134D7"/>
    <w:rsid w:val="0061651D"/>
    <w:rsid w:val="00621FD9"/>
    <w:rsid w:val="006223D6"/>
    <w:rsid w:val="00623218"/>
    <w:rsid w:val="00632BD7"/>
    <w:rsid w:val="00633D5D"/>
    <w:rsid w:val="00641453"/>
    <w:rsid w:val="006566F6"/>
    <w:rsid w:val="00656D62"/>
    <w:rsid w:val="00671EEE"/>
    <w:rsid w:val="006947CD"/>
    <w:rsid w:val="00694DF8"/>
    <w:rsid w:val="006972B1"/>
    <w:rsid w:val="006A0CDD"/>
    <w:rsid w:val="006A12AB"/>
    <w:rsid w:val="006B1B4E"/>
    <w:rsid w:val="006B603D"/>
    <w:rsid w:val="006B77D7"/>
    <w:rsid w:val="006C1EFB"/>
    <w:rsid w:val="006C45EC"/>
    <w:rsid w:val="006D4A50"/>
    <w:rsid w:val="006E34C7"/>
    <w:rsid w:val="006E5772"/>
    <w:rsid w:val="006F0E51"/>
    <w:rsid w:val="006F7F13"/>
    <w:rsid w:val="00700251"/>
    <w:rsid w:val="0070420C"/>
    <w:rsid w:val="00705900"/>
    <w:rsid w:val="0070789A"/>
    <w:rsid w:val="00710C54"/>
    <w:rsid w:val="007110AD"/>
    <w:rsid w:val="007133A7"/>
    <w:rsid w:val="0071597C"/>
    <w:rsid w:val="007304AD"/>
    <w:rsid w:val="00733D92"/>
    <w:rsid w:val="00740F0F"/>
    <w:rsid w:val="00743ECD"/>
    <w:rsid w:val="00745EF8"/>
    <w:rsid w:val="00746352"/>
    <w:rsid w:val="00747087"/>
    <w:rsid w:val="00747803"/>
    <w:rsid w:val="00751455"/>
    <w:rsid w:val="007569FB"/>
    <w:rsid w:val="007571BA"/>
    <w:rsid w:val="00765F56"/>
    <w:rsid w:val="00770138"/>
    <w:rsid w:val="00771E0F"/>
    <w:rsid w:val="00773789"/>
    <w:rsid w:val="00776456"/>
    <w:rsid w:val="00777C5A"/>
    <w:rsid w:val="0078103D"/>
    <w:rsid w:val="007848FB"/>
    <w:rsid w:val="00790EF0"/>
    <w:rsid w:val="00791326"/>
    <w:rsid w:val="00793E89"/>
    <w:rsid w:val="007949C5"/>
    <w:rsid w:val="00795241"/>
    <w:rsid w:val="00796478"/>
    <w:rsid w:val="007A18D6"/>
    <w:rsid w:val="007A1BD8"/>
    <w:rsid w:val="007A2764"/>
    <w:rsid w:val="007A43F4"/>
    <w:rsid w:val="007B403F"/>
    <w:rsid w:val="007B5D2A"/>
    <w:rsid w:val="007C3C6F"/>
    <w:rsid w:val="007D0E41"/>
    <w:rsid w:val="007D41FC"/>
    <w:rsid w:val="007D571C"/>
    <w:rsid w:val="007D73F0"/>
    <w:rsid w:val="007D7CD5"/>
    <w:rsid w:val="007E2B36"/>
    <w:rsid w:val="007E5799"/>
    <w:rsid w:val="007E64E1"/>
    <w:rsid w:val="007F05C4"/>
    <w:rsid w:val="007F1280"/>
    <w:rsid w:val="007F221E"/>
    <w:rsid w:val="008002C5"/>
    <w:rsid w:val="00800692"/>
    <w:rsid w:val="00801DFE"/>
    <w:rsid w:val="0080288D"/>
    <w:rsid w:val="00803C00"/>
    <w:rsid w:val="00811DC7"/>
    <w:rsid w:val="00813EAA"/>
    <w:rsid w:val="00820EF5"/>
    <w:rsid w:val="00825470"/>
    <w:rsid w:val="00826138"/>
    <w:rsid w:val="0082613C"/>
    <w:rsid w:val="00833B74"/>
    <w:rsid w:val="00845D92"/>
    <w:rsid w:val="00847540"/>
    <w:rsid w:val="008501FE"/>
    <w:rsid w:val="00852D69"/>
    <w:rsid w:val="008607D4"/>
    <w:rsid w:val="0086188E"/>
    <w:rsid w:val="008620A1"/>
    <w:rsid w:val="00863BD5"/>
    <w:rsid w:val="00867BB2"/>
    <w:rsid w:val="00875E50"/>
    <w:rsid w:val="0087741C"/>
    <w:rsid w:val="008A39F0"/>
    <w:rsid w:val="008B10D3"/>
    <w:rsid w:val="008B4CBE"/>
    <w:rsid w:val="008B69BB"/>
    <w:rsid w:val="008B7D9D"/>
    <w:rsid w:val="008C3128"/>
    <w:rsid w:val="008C707A"/>
    <w:rsid w:val="008C7B48"/>
    <w:rsid w:val="008D008F"/>
    <w:rsid w:val="008D1BD3"/>
    <w:rsid w:val="008D373F"/>
    <w:rsid w:val="008E4B9C"/>
    <w:rsid w:val="008F0FF1"/>
    <w:rsid w:val="008F1DE0"/>
    <w:rsid w:val="008F4D50"/>
    <w:rsid w:val="0090234F"/>
    <w:rsid w:val="00907F8C"/>
    <w:rsid w:val="00917866"/>
    <w:rsid w:val="00923A98"/>
    <w:rsid w:val="00925AD2"/>
    <w:rsid w:val="00930634"/>
    <w:rsid w:val="00930B66"/>
    <w:rsid w:val="00954E53"/>
    <w:rsid w:val="009566DB"/>
    <w:rsid w:val="00964482"/>
    <w:rsid w:val="00970346"/>
    <w:rsid w:val="00980024"/>
    <w:rsid w:val="0098771C"/>
    <w:rsid w:val="009946A0"/>
    <w:rsid w:val="009A0977"/>
    <w:rsid w:val="009A2703"/>
    <w:rsid w:val="009A6DA1"/>
    <w:rsid w:val="009A7810"/>
    <w:rsid w:val="009A7928"/>
    <w:rsid w:val="009B2B20"/>
    <w:rsid w:val="009C0462"/>
    <w:rsid w:val="009C3FC9"/>
    <w:rsid w:val="009C4CFB"/>
    <w:rsid w:val="009C5E62"/>
    <w:rsid w:val="009C602F"/>
    <w:rsid w:val="009C73B4"/>
    <w:rsid w:val="009D0CA7"/>
    <w:rsid w:val="009D1930"/>
    <w:rsid w:val="009D270C"/>
    <w:rsid w:val="009D62C2"/>
    <w:rsid w:val="009E3FC6"/>
    <w:rsid w:val="009E4B37"/>
    <w:rsid w:val="00A00940"/>
    <w:rsid w:val="00A03779"/>
    <w:rsid w:val="00A04DB1"/>
    <w:rsid w:val="00A168BD"/>
    <w:rsid w:val="00A16910"/>
    <w:rsid w:val="00A206A1"/>
    <w:rsid w:val="00A2682F"/>
    <w:rsid w:val="00A3034D"/>
    <w:rsid w:val="00A3282F"/>
    <w:rsid w:val="00A342DA"/>
    <w:rsid w:val="00A34BF5"/>
    <w:rsid w:val="00A368A9"/>
    <w:rsid w:val="00A3700C"/>
    <w:rsid w:val="00A50BD5"/>
    <w:rsid w:val="00A51588"/>
    <w:rsid w:val="00A526D0"/>
    <w:rsid w:val="00A619DC"/>
    <w:rsid w:val="00A627E8"/>
    <w:rsid w:val="00A62CA0"/>
    <w:rsid w:val="00A7036F"/>
    <w:rsid w:val="00A760ED"/>
    <w:rsid w:val="00A76FCE"/>
    <w:rsid w:val="00A801D1"/>
    <w:rsid w:val="00A8334A"/>
    <w:rsid w:val="00A834A1"/>
    <w:rsid w:val="00A91C56"/>
    <w:rsid w:val="00A926C8"/>
    <w:rsid w:val="00A9324B"/>
    <w:rsid w:val="00A93CA8"/>
    <w:rsid w:val="00A9598C"/>
    <w:rsid w:val="00AA48F0"/>
    <w:rsid w:val="00AB50FA"/>
    <w:rsid w:val="00AC67EB"/>
    <w:rsid w:val="00AD3C12"/>
    <w:rsid w:val="00AF0189"/>
    <w:rsid w:val="00AF0D0D"/>
    <w:rsid w:val="00AF13C5"/>
    <w:rsid w:val="00B04065"/>
    <w:rsid w:val="00B07317"/>
    <w:rsid w:val="00B10C5C"/>
    <w:rsid w:val="00B11FDF"/>
    <w:rsid w:val="00B257AB"/>
    <w:rsid w:val="00B3094E"/>
    <w:rsid w:val="00B320D7"/>
    <w:rsid w:val="00B34AE8"/>
    <w:rsid w:val="00B4304D"/>
    <w:rsid w:val="00B46CB2"/>
    <w:rsid w:val="00B4705B"/>
    <w:rsid w:val="00B47F64"/>
    <w:rsid w:val="00B50856"/>
    <w:rsid w:val="00B52BB5"/>
    <w:rsid w:val="00B53093"/>
    <w:rsid w:val="00B53448"/>
    <w:rsid w:val="00B607CD"/>
    <w:rsid w:val="00B640B0"/>
    <w:rsid w:val="00B66D14"/>
    <w:rsid w:val="00B73530"/>
    <w:rsid w:val="00B7673C"/>
    <w:rsid w:val="00B767F2"/>
    <w:rsid w:val="00B92775"/>
    <w:rsid w:val="00B92801"/>
    <w:rsid w:val="00B958A4"/>
    <w:rsid w:val="00B97EF8"/>
    <w:rsid w:val="00BA03B7"/>
    <w:rsid w:val="00BA0DE5"/>
    <w:rsid w:val="00BA12AE"/>
    <w:rsid w:val="00BB0065"/>
    <w:rsid w:val="00BB2B9B"/>
    <w:rsid w:val="00BC26D7"/>
    <w:rsid w:val="00BC49CD"/>
    <w:rsid w:val="00BC7A1A"/>
    <w:rsid w:val="00BD1406"/>
    <w:rsid w:val="00BD396F"/>
    <w:rsid w:val="00BD6C73"/>
    <w:rsid w:val="00BD7239"/>
    <w:rsid w:val="00BD7EF6"/>
    <w:rsid w:val="00BF316B"/>
    <w:rsid w:val="00BF43C2"/>
    <w:rsid w:val="00C04D63"/>
    <w:rsid w:val="00C1141A"/>
    <w:rsid w:val="00C12049"/>
    <w:rsid w:val="00C15BF1"/>
    <w:rsid w:val="00C17B51"/>
    <w:rsid w:val="00C25B4B"/>
    <w:rsid w:val="00C27687"/>
    <w:rsid w:val="00C27F46"/>
    <w:rsid w:val="00C36A5C"/>
    <w:rsid w:val="00C41A5F"/>
    <w:rsid w:val="00C45EF1"/>
    <w:rsid w:val="00C504CC"/>
    <w:rsid w:val="00C50D33"/>
    <w:rsid w:val="00C52CA8"/>
    <w:rsid w:val="00C60B6E"/>
    <w:rsid w:val="00C62805"/>
    <w:rsid w:val="00C652C6"/>
    <w:rsid w:val="00C67C4F"/>
    <w:rsid w:val="00C67DB9"/>
    <w:rsid w:val="00C74950"/>
    <w:rsid w:val="00C804ED"/>
    <w:rsid w:val="00C845B3"/>
    <w:rsid w:val="00C95033"/>
    <w:rsid w:val="00CA00BD"/>
    <w:rsid w:val="00CA0740"/>
    <w:rsid w:val="00CA1E26"/>
    <w:rsid w:val="00CA3CA5"/>
    <w:rsid w:val="00CB613C"/>
    <w:rsid w:val="00CC058F"/>
    <w:rsid w:val="00CC4B09"/>
    <w:rsid w:val="00CD041E"/>
    <w:rsid w:val="00CD2827"/>
    <w:rsid w:val="00CD7092"/>
    <w:rsid w:val="00CD7780"/>
    <w:rsid w:val="00CE403E"/>
    <w:rsid w:val="00CF00BE"/>
    <w:rsid w:val="00CF4FC6"/>
    <w:rsid w:val="00CF7B67"/>
    <w:rsid w:val="00D01FA5"/>
    <w:rsid w:val="00D0246E"/>
    <w:rsid w:val="00D05BE1"/>
    <w:rsid w:val="00D06F3B"/>
    <w:rsid w:val="00D11831"/>
    <w:rsid w:val="00D13A46"/>
    <w:rsid w:val="00D172DB"/>
    <w:rsid w:val="00D17B5B"/>
    <w:rsid w:val="00D244A4"/>
    <w:rsid w:val="00D27740"/>
    <w:rsid w:val="00D316EB"/>
    <w:rsid w:val="00D43FC7"/>
    <w:rsid w:val="00D450E7"/>
    <w:rsid w:val="00D50700"/>
    <w:rsid w:val="00D539C6"/>
    <w:rsid w:val="00D56A83"/>
    <w:rsid w:val="00D56FC1"/>
    <w:rsid w:val="00D63DD3"/>
    <w:rsid w:val="00D717B5"/>
    <w:rsid w:val="00D74DDC"/>
    <w:rsid w:val="00D80C1C"/>
    <w:rsid w:val="00D8293C"/>
    <w:rsid w:val="00D832A0"/>
    <w:rsid w:val="00D83CD7"/>
    <w:rsid w:val="00D83E2A"/>
    <w:rsid w:val="00D84E2D"/>
    <w:rsid w:val="00D84EDA"/>
    <w:rsid w:val="00D86CA6"/>
    <w:rsid w:val="00D86E2C"/>
    <w:rsid w:val="00D90890"/>
    <w:rsid w:val="00D95B79"/>
    <w:rsid w:val="00D973FE"/>
    <w:rsid w:val="00DA789A"/>
    <w:rsid w:val="00DB4666"/>
    <w:rsid w:val="00DB6A4A"/>
    <w:rsid w:val="00DC0B76"/>
    <w:rsid w:val="00DC0D9B"/>
    <w:rsid w:val="00DC2EEE"/>
    <w:rsid w:val="00DE2ACB"/>
    <w:rsid w:val="00DE73DD"/>
    <w:rsid w:val="00DE7B46"/>
    <w:rsid w:val="00DF27DC"/>
    <w:rsid w:val="00E00EB9"/>
    <w:rsid w:val="00E06CB3"/>
    <w:rsid w:val="00E1583B"/>
    <w:rsid w:val="00E227B9"/>
    <w:rsid w:val="00E2297D"/>
    <w:rsid w:val="00E239CD"/>
    <w:rsid w:val="00E272FD"/>
    <w:rsid w:val="00E4368C"/>
    <w:rsid w:val="00E43ED5"/>
    <w:rsid w:val="00E45FB1"/>
    <w:rsid w:val="00E46156"/>
    <w:rsid w:val="00E46B71"/>
    <w:rsid w:val="00E512C2"/>
    <w:rsid w:val="00E56CE5"/>
    <w:rsid w:val="00E608A4"/>
    <w:rsid w:val="00E62BBF"/>
    <w:rsid w:val="00E70932"/>
    <w:rsid w:val="00E75B5A"/>
    <w:rsid w:val="00E80D90"/>
    <w:rsid w:val="00E85DA3"/>
    <w:rsid w:val="00E86878"/>
    <w:rsid w:val="00E87192"/>
    <w:rsid w:val="00E93E48"/>
    <w:rsid w:val="00E9466C"/>
    <w:rsid w:val="00EA2DD4"/>
    <w:rsid w:val="00EA2E5B"/>
    <w:rsid w:val="00EB2DB7"/>
    <w:rsid w:val="00EB46E8"/>
    <w:rsid w:val="00EB4BBF"/>
    <w:rsid w:val="00EC27DB"/>
    <w:rsid w:val="00EC2DA9"/>
    <w:rsid w:val="00EC42DD"/>
    <w:rsid w:val="00ED5388"/>
    <w:rsid w:val="00ED6E1A"/>
    <w:rsid w:val="00EF2E26"/>
    <w:rsid w:val="00EF57BF"/>
    <w:rsid w:val="00EF76AE"/>
    <w:rsid w:val="00F0088F"/>
    <w:rsid w:val="00F00DFE"/>
    <w:rsid w:val="00F14233"/>
    <w:rsid w:val="00F21330"/>
    <w:rsid w:val="00F23D71"/>
    <w:rsid w:val="00F24FAF"/>
    <w:rsid w:val="00F26927"/>
    <w:rsid w:val="00F3318F"/>
    <w:rsid w:val="00F3356A"/>
    <w:rsid w:val="00F42967"/>
    <w:rsid w:val="00F43EE8"/>
    <w:rsid w:val="00F46E67"/>
    <w:rsid w:val="00F50004"/>
    <w:rsid w:val="00F53B3F"/>
    <w:rsid w:val="00F6515A"/>
    <w:rsid w:val="00F870B5"/>
    <w:rsid w:val="00F87B5D"/>
    <w:rsid w:val="00F93519"/>
    <w:rsid w:val="00F97972"/>
    <w:rsid w:val="00FA140E"/>
    <w:rsid w:val="00FA59E0"/>
    <w:rsid w:val="00FB088A"/>
    <w:rsid w:val="00FB3B97"/>
    <w:rsid w:val="00FB3DD4"/>
    <w:rsid w:val="00FB51E5"/>
    <w:rsid w:val="00FC218D"/>
    <w:rsid w:val="00FC4DA8"/>
    <w:rsid w:val="00FC57D4"/>
    <w:rsid w:val="00FC6E7F"/>
    <w:rsid w:val="00FC6FBA"/>
    <w:rsid w:val="00FC7777"/>
    <w:rsid w:val="00FD2285"/>
    <w:rsid w:val="00FD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3BC2"/>
  <w15:docId w15:val="{260C1736-53BA-482E-A6AB-BCA75D4D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4A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769F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45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76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64A2"/>
    <w:pPr>
      <w:spacing w:after="0" w:line="240" w:lineRule="auto"/>
    </w:pPr>
    <w:rPr>
      <w:rFonts w:ascii="Times New Roman" w:eastAsiaTheme="minorEastAsia" w:hAnsi="Times New Roman"/>
      <w:sz w:val="28"/>
      <w:lang w:eastAsia="ru-RU"/>
    </w:rPr>
  </w:style>
  <w:style w:type="character" w:customStyle="1" w:styleId="a4">
    <w:name w:val="Без интервала Знак"/>
    <w:link w:val="a3"/>
    <w:uiPriority w:val="1"/>
    <w:locked/>
    <w:rsid w:val="003764A2"/>
    <w:rPr>
      <w:rFonts w:ascii="Times New Roman" w:eastAsiaTheme="minorEastAsia" w:hAnsi="Times New Roman"/>
      <w:sz w:val="28"/>
      <w:lang w:eastAsia="ru-RU"/>
    </w:rPr>
  </w:style>
  <w:style w:type="character" w:styleId="a5">
    <w:name w:val="Strong"/>
    <w:basedOn w:val="a0"/>
    <w:uiPriority w:val="22"/>
    <w:qFormat/>
    <w:rsid w:val="00095837"/>
    <w:rPr>
      <w:b/>
      <w:bCs/>
    </w:rPr>
  </w:style>
  <w:style w:type="table" w:styleId="a6">
    <w:name w:val="Table Grid"/>
    <w:basedOn w:val="a1"/>
    <w:uiPriority w:val="59"/>
    <w:rsid w:val="00095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95837"/>
  </w:style>
  <w:style w:type="character" w:customStyle="1" w:styleId="textgrey">
    <w:name w:val="text_grey"/>
    <w:basedOn w:val="a0"/>
    <w:rsid w:val="00095837"/>
  </w:style>
  <w:style w:type="character" w:customStyle="1" w:styleId="FontStyle50">
    <w:name w:val="Font Style50"/>
    <w:rsid w:val="00095837"/>
    <w:rPr>
      <w:rFonts w:ascii="Arial" w:hAnsi="Arial" w:cs="Arial"/>
      <w:sz w:val="20"/>
      <w:szCs w:val="20"/>
    </w:rPr>
  </w:style>
  <w:style w:type="character" w:customStyle="1" w:styleId="FontStyle66">
    <w:name w:val="Font Style66"/>
    <w:rsid w:val="00095837"/>
    <w:rPr>
      <w:rFonts w:ascii="Arial" w:hAnsi="Arial" w:cs="Arial"/>
      <w:b/>
      <w:bCs/>
      <w:sz w:val="20"/>
      <w:szCs w:val="20"/>
    </w:rPr>
  </w:style>
  <w:style w:type="character" w:customStyle="1" w:styleId="10">
    <w:name w:val="Заголовок 1 Знак"/>
    <w:basedOn w:val="a0"/>
    <w:link w:val="1"/>
    <w:uiPriority w:val="9"/>
    <w:rsid w:val="002769FF"/>
    <w:rPr>
      <w:rFonts w:ascii="Times New Roman" w:eastAsia="Times New Roman" w:hAnsi="Times New Roman" w:cs="Times New Roman"/>
      <w:b/>
      <w:bCs/>
      <w:kern w:val="36"/>
      <w:sz w:val="48"/>
      <w:szCs w:val="48"/>
      <w:lang w:eastAsia="ru-RU"/>
    </w:rPr>
  </w:style>
  <w:style w:type="paragraph" w:customStyle="1" w:styleId="news-date">
    <w:name w:val="news-date"/>
    <w:basedOn w:val="a"/>
    <w:rsid w:val="002769FF"/>
    <w:pPr>
      <w:spacing w:before="100" w:beforeAutospacing="1" w:after="100" w:afterAutospacing="1"/>
    </w:pPr>
    <w:rPr>
      <w:sz w:val="24"/>
      <w:szCs w:val="24"/>
    </w:rPr>
  </w:style>
  <w:style w:type="paragraph" w:styleId="a7">
    <w:name w:val="Normal (Web)"/>
    <w:basedOn w:val="a"/>
    <w:uiPriority w:val="99"/>
    <w:unhideWhenUsed/>
    <w:rsid w:val="002769FF"/>
    <w:pPr>
      <w:spacing w:before="100" w:beforeAutospacing="1" w:after="100" w:afterAutospacing="1"/>
    </w:pPr>
    <w:rPr>
      <w:sz w:val="24"/>
      <w:szCs w:val="24"/>
    </w:rPr>
  </w:style>
  <w:style w:type="paragraph" w:styleId="a8">
    <w:name w:val="Balloon Text"/>
    <w:basedOn w:val="a"/>
    <w:link w:val="a9"/>
    <w:uiPriority w:val="99"/>
    <w:semiHidden/>
    <w:unhideWhenUsed/>
    <w:rsid w:val="002769FF"/>
    <w:rPr>
      <w:rFonts w:ascii="Tahoma" w:hAnsi="Tahoma" w:cs="Tahoma"/>
      <w:sz w:val="16"/>
      <w:szCs w:val="16"/>
    </w:rPr>
  </w:style>
  <w:style w:type="character" w:customStyle="1" w:styleId="a9">
    <w:name w:val="Текст выноски Знак"/>
    <w:basedOn w:val="a0"/>
    <w:link w:val="a8"/>
    <w:uiPriority w:val="99"/>
    <w:semiHidden/>
    <w:rsid w:val="002769F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2769FF"/>
    <w:rPr>
      <w:rFonts w:asciiTheme="majorHAnsi" w:eastAsiaTheme="majorEastAsia" w:hAnsiTheme="majorHAnsi" w:cstheme="majorBidi"/>
      <w:b/>
      <w:bCs/>
      <w:i/>
      <w:iCs/>
      <w:color w:val="4F81BD" w:themeColor="accent1"/>
      <w:sz w:val="20"/>
      <w:szCs w:val="20"/>
      <w:lang w:eastAsia="ru-RU"/>
    </w:rPr>
  </w:style>
  <w:style w:type="character" w:styleId="aa">
    <w:name w:val="Hyperlink"/>
    <w:basedOn w:val="a0"/>
    <w:uiPriority w:val="99"/>
    <w:semiHidden/>
    <w:unhideWhenUsed/>
    <w:rsid w:val="002769FF"/>
    <w:rPr>
      <w:color w:val="0000FF"/>
      <w:u w:val="single"/>
    </w:rPr>
  </w:style>
  <w:style w:type="paragraph" w:styleId="ab">
    <w:name w:val="List Paragraph"/>
    <w:basedOn w:val="a"/>
    <w:link w:val="ac"/>
    <w:uiPriority w:val="34"/>
    <w:qFormat/>
    <w:rsid w:val="0086188E"/>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unhideWhenUsed/>
    <w:rsid w:val="0086188E"/>
    <w:pPr>
      <w:spacing w:line="240" w:lineRule="atLeast"/>
      <w:jc w:val="both"/>
    </w:pPr>
    <w:rPr>
      <w:sz w:val="28"/>
      <w:szCs w:val="24"/>
    </w:rPr>
  </w:style>
  <w:style w:type="character" w:customStyle="1" w:styleId="ae">
    <w:name w:val="Основной текст Знак"/>
    <w:basedOn w:val="a0"/>
    <w:link w:val="ad"/>
    <w:rsid w:val="0086188E"/>
    <w:rPr>
      <w:rFonts w:ascii="Times New Roman" w:eastAsia="Times New Roman" w:hAnsi="Times New Roman" w:cs="Times New Roman"/>
      <w:sz w:val="28"/>
      <w:szCs w:val="24"/>
      <w:lang w:eastAsia="ru-RU"/>
    </w:rPr>
  </w:style>
  <w:style w:type="paragraph" w:customStyle="1" w:styleId="ConsTitle">
    <w:name w:val="ConsTitle"/>
    <w:rsid w:val="008618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1">
    <w:name w:val="Основной текст1"/>
    <w:basedOn w:val="a"/>
    <w:link w:val="af"/>
    <w:rsid w:val="0086188E"/>
    <w:pPr>
      <w:shd w:val="clear" w:color="auto" w:fill="FFFFFF"/>
      <w:spacing w:line="322" w:lineRule="exact"/>
    </w:pPr>
    <w:rPr>
      <w:rFonts w:eastAsia="Calibri"/>
      <w:sz w:val="26"/>
      <w:szCs w:val="26"/>
    </w:rPr>
  </w:style>
  <w:style w:type="character" w:customStyle="1" w:styleId="af">
    <w:name w:val="Основной текст_"/>
    <w:basedOn w:val="a0"/>
    <w:link w:val="11"/>
    <w:rsid w:val="0086188E"/>
    <w:rPr>
      <w:rFonts w:ascii="Times New Roman" w:eastAsia="Calibri" w:hAnsi="Times New Roman" w:cs="Times New Roman"/>
      <w:sz w:val="26"/>
      <w:szCs w:val="26"/>
      <w:shd w:val="clear" w:color="auto" w:fill="FFFFFF"/>
      <w:lang w:eastAsia="ru-RU"/>
    </w:rPr>
  </w:style>
  <w:style w:type="paragraph" w:customStyle="1" w:styleId="ConsPlusNormal">
    <w:name w:val="ConsPlusNormal"/>
    <w:rsid w:val="0086188E"/>
    <w:pPr>
      <w:autoSpaceDE w:val="0"/>
      <w:autoSpaceDN w:val="0"/>
      <w:adjustRightInd w:val="0"/>
      <w:spacing w:after="0" w:line="240" w:lineRule="auto"/>
    </w:pPr>
    <w:rPr>
      <w:rFonts w:ascii="Arial" w:eastAsia="Calibri" w:hAnsi="Arial" w:cs="Arial"/>
      <w:sz w:val="20"/>
      <w:szCs w:val="20"/>
      <w:lang w:eastAsia="ru-RU"/>
    </w:rPr>
  </w:style>
  <w:style w:type="paragraph" w:styleId="af0">
    <w:name w:val="header"/>
    <w:basedOn w:val="a"/>
    <w:link w:val="af1"/>
    <w:uiPriority w:val="99"/>
    <w:unhideWhenUsed/>
    <w:rsid w:val="00E70932"/>
    <w:pPr>
      <w:tabs>
        <w:tab w:val="center" w:pos="4677"/>
        <w:tab w:val="right" w:pos="9355"/>
      </w:tabs>
    </w:pPr>
  </w:style>
  <w:style w:type="character" w:customStyle="1" w:styleId="af1">
    <w:name w:val="Верхний колонтитул Знак"/>
    <w:basedOn w:val="a0"/>
    <w:link w:val="af0"/>
    <w:uiPriority w:val="99"/>
    <w:rsid w:val="00E7093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E70932"/>
    <w:pPr>
      <w:tabs>
        <w:tab w:val="center" w:pos="4677"/>
        <w:tab w:val="right" w:pos="9355"/>
      </w:tabs>
    </w:pPr>
  </w:style>
  <w:style w:type="character" w:customStyle="1" w:styleId="af3">
    <w:name w:val="Нижний колонтитул Знак"/>
    <w:basedOn w:val="a0"/>
    <w:link w:val="af2"/>
    <w:uiPriority w:val="99"/>
    <w:rsid w:val="00E70932"/>
    <w:rPr>
      <w:rFonts w:ascii="Times New Roman" w:eastAsia="Times New Roman" w:hAnsi="Times New Roman" w:cs="Times New Roman"/>
      <w:sz w:val="20"/>
      <w:szCs w:val="20"/>
      <w:lang w:eastAsia="ru-RU"/>
    </w:rPr>
  </w:style>
  <w:style w:type="paragraph" w:customStyle="1" w:styleId="Default">
    <w:name w:val="Default"/>
    <w:rsid w:val="008774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745EF8"/>
    <w:rPr>
      <w:rFonts w:asciiTheme="majorHAnsi" w:eastAsiaTheme="majorEastAsia" w:hAnsiTheme="majorHAnsi" w:cstheme="majorBidi"/>
      <w:b/>
      <w:bCs/>
      <w:color w:val="4F81BD" w:themeColor="accent1"/>
      <w:sz w:val="26"/>
      <w:szCs w:val="26"/>
      <w:lang w:eastAsia="ru-RU"/>
    </w:rPr>
  </w:style>
  <w:style w:type="paragraph" w:customStyle="1" w:styleId="16">
    <w:name w:val="16"/>
    <w:basedOn w:val="a"/>
    <w:rsid w:val="00532902"/>
    <w:pPr>
      <w:spacing w:before="100" w:beforeAutospacing="1" w:after="100" w:afterAutospacing="1"/>
    </w:pPr>
    <w:rPr>
      <w:sz w:val="24"/>
      <w:szCs w:val="24"/>
    </w:rPr>
  </w:style>
  <w:style w:type="paragraph" w:customStyle="1" w:styleId="ConsNormal">
    <w:name w:val="ConsNormal"/>
    <w:rsid w:val="002D45DA"/>
    <w:pPr>
      <w:widowControl w:val="0"/>
      <w:spacing w:after="0" w:line="240" w:lineRule="auto"/>
      <w:ind w:firstLine="720"/>
    </w:pPr>
    <w:rPr>
      <w:rFonts w:ascii="Arial" w:eastAsia="Times New Roman" w:hAnsi="Arial" w:cs="Times New Roman"/>
      <w:snapToGrid w:val="0"/>
      <w:sz w:val="20"/>
      <w:szCs w:val="20"/>
      <w:lang w:eastAsia="ru-RU"/>
    </w:rPr>
  </w:style>
  <w:style w:type="character" w:styleId="af4">
    <w:name w:val="Emphasis"/>
    <w:basedOn w:val="a0"/>
    <w:uiPriority w:val="20"/>
    <w:qFormat/>
    <w:rsid w:val="00AB50FA"/>
    <w:rPr>
      <w:i/>
      <w:iCs/>
    </w:rPr>
  </w:style>
  <w:style w:type="character" w:customStyle="1" w:styleId="ressmall">
    <w:name w:val="ressmall"/>
    <w:basedOn w:val="a0"/>
    <w:rsid w:val="00AB50FA"/>
  </w:style>
  <w:style w:type="paragraph" w:customStyle="1" w:styleId="ConsNonformat">
    <w:name w:val="ConsNonformat"/>
    <w:rsid w:val="00AB50FA"/>
    <w:pPr>
      <w:widowControl w:val="0"/>
      <w:snapToGrid w:val="0"/>
      <w:spacing w:after="0" w:line="240" w:lineRule="auto"/>
    </w:pPr>
    <w:rPr>
      <w:rFonts w:ascii="Courier New" w:eastAsia="Times New Roman" w:hAnsi="Courier New" w:cs="Times New Roman"/>
      <w:sz w:val="20"/>
      <w:szCs w:val="20"/>
      <w:lang w:eastAsia="ru-RU"/>
    </w:rPr>
  </w:style>
  <w:style w:type="table" w:customStyle="1" w:styleId="12">
    <w:name w:val="Сетка таблицы1"/>
    <w:basedOn w:val="a1"/>
    <w:next w:val="a6"/>
    <w:uiPriority w:val="59"/>
    <w:rsid w:val="00AB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6223D6"/>
  </w:style>
  <w:style w:type="paragraph" w:customStyle="1" w:styleId="ConsPlusNonformat">
    <w:name w:val="ConsPlusNonformat"/>
    <w:rsid w:val="00A526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ranslatable-message">
    <w:name w:val="translatable-message"/>
    <w:basedOn w:val="a0"/>
    <w:rsid w:val="008D1BD3"/>
  </w:style>
  <w:style w:type="paragraph" w:styleId="af5">
    <w:name w:val="caption"/>
    <w:aliases w:val="Табл"/>
    <w:basedOn w:val="a"/>
    <w:next w:val="a"/>
    <w:semiHidden/>
    <w:unhideWhenUsed/>
    <w:qFormat/>
    <w:rsid w:val="004353C1"/>
    <w:pPr>
      <w:jc w:val="center"/>
    </w:pPr>
    <w:rPr>
      <w:b/>
      <w:sz w:val="36"/>
    </w:rPr>
  </w:style>
  <w:style w:type="paragraph" w:styleId="3">
    <w:name w:val="Body Text Indent 3"/>
    <w:basedOn w:val="a"/>
    <w:link w:val="30"/>
    <w:uiPriority w:val="99"/>
    <w:semiHidden/>
    <w:unhideWhenUsed/>
    <w:rsid w:val="004353C1"/>
    <w:pPr>
      <w:spacing w:after="120"/>
      <w:ind w:left="283"/>
    </w:pPr>
    <w:rPr>
      <w:sz w:val="16"/>
      <w:szCs w:val="16"/>
    </w:rPr>
  </w:style>
  <w:style w:type="character" w:customStyle="1" w:styleId="30">
    <w:name w:val="Основной текст с отступом 3 Знак"/>
    <w:basedOn w:val="a0"/>
    <w:link w:val="3"/>
    <w:uiPriority w:val="99"/>
    <w:semiHidden/>
    <w:rsid w:val="004353C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8815">
      <w:bodyDiv w:val="1"/>
      <w:marLeft w:val="0"/>
      <w:marRight w:val="0"/>
      <w:marTop w:val="0"/>
      <w:marBottom w:val="0"/>
      <w:divBdr>
        <w:top w:val="none" w:sz="0" w:space="0" w:color="auto"/>
        <w:left w:val="none" w:sz="0" w:space="0" w:color="auto"/>
        <w:bottom w:val="none" w:sz="0" w:space="0" w:color="auto"/>
        <w:right w:val="none" w:sz="0" w:space="0" w:color="auto"/>
      </w:divBdr>
    </w:div>
    <w:div w:id="79641039">
      <w:bodyDiv w:val="1"/>
      <w:marLeft w:val="0"/>
      <w:marRight w:val="0"/>
      <w:marTop w:val="0"/>
      <w:marBottom w:val="0"/>
      <w:divBdr>
        <w:top w:val="none" w:sz="0" w:space="0" w:color="auto"/>
        <w:left w:val="none" w:sz="0" w:space="0" w:color="auto"/>
        <w:bottom w:val="none" w:sz="0" w:space="0" w:color="auto"/>
        <w:right w:val="none" w:sz="0" w:space="0" w:color="auto"/>
      </w:divBdr>
    </w:div>
    <w:div w:id="154953764">
      <w:bodyDiv w:val="1"/>
      <w:marLeft w:val="0"/>
      <w:marRight w:val="0"/>
      <w:marTop w:val="0"/>
      <w:marBottom w:val="0"/>
      <w:divBdr>
        <w:top w:val="none" w:sz="0" w:space="0" w:color="auto"/>
        <w:left w:val="none" w:sz="0" w:space="0" w:color="auto"/>
        <w:bottom w:val="none" w:sz="0" w:space="0" w:color="auto"/>
        <w:right w:val="none" w:sz="0" w:space="0" w:color="auto"/>
      </w:divBdr>
    </w:div>
    <w:div w:id="169299737">
      <w:bodyDiv w:val="1"/>
      <w:marLeft w:val="0"/>
      <w:marRight w:val="0"/>
      <w:marTop w:val="0"/>
      <w:marBottom w:val="0"/>
      <w:divBdr>
        <w:top w:val="none" w:sz="0" w:space="0" w:color="auto"/>
        <w:left w:val="none" w:sz="0" w:space="0" w:color="auto"/>
        <w:bottom w:val="none" w:sz="0" w:space="0" w:color="auto"/>
        <w:right w:val="none" w:sz="0" w:space="0" w:color="auto"/>
      </w:divBdr>
    </w:div>
    <w:div w:id="211385877">
      <w:bodyDiv w:val="1"/>
      <w:marLeft w:val="0"/>
      <w:marRight w:val="0"/>
      <w:marTop w:val="0"/>
      <w:marBottom w:val="0"/>
      <w:divBdr>
        <w:top w:val="none" w:sz="0" w:space="0" w:color="auto"/>
        <w:left w:val="none" w:sz="0" w:space="0" w:color="auto"/>
        <w:bottom w:val="none" w:sz="0" w:space="0" w:color="auto"/>
        <w:right w:val="none" w:sz="0" w:space="0" w:color="auto"/>
      </w:divBdr>
      <w:divsChild>
        <w:div w:id="1573200432">
          <w:marLeft w:val="0"/>
          <w:marRight w:val="0"/>
          <w:marTop w:val="0"/>
          <w:marBottom w:val="0"/>
          <w:divBdr>
            <w:top w:val="none" w:sz="0" w:space="0" w:color="auto"/>
            <w:left w:val="none" w:sz="0" w:space="0" w:color="auto"/>
            <w:bottom w:val="none" w:sz="0" w:space="0" w:color="auto"/>
            <w:right w:val="none" w:sz="0" w:space="0" w:color="auto"/>
          </w:divBdr>
          <w:divsChild>
            <w:div w:id="826434553">
              <w:marLeft w:val="0"/>
              <w:marRight w:val="0"/>
              <w:marTop w:val="0"/>
              <w:marBottom w:val="0"/>
              <w:divBdr>
                <w:top w:val="none" w:sz="0" w:space="0" w:color="auto"/>
                <w:left w:val="none" w:sz="0" w:space="0" w:color="auto"/>
                <w:bottom w:val="none" w:sz="0" w:space="0" w:color="auto"/>
                <w:right w:val="none" w:sz="0" w:space="0" w:color="auto"/>
              </w:divBdr>
            </w:div>
          </w:divsChild>
        </w:div>
        <w:div w:id="1690794671">
          <w:marLeft w:val="0"/>
          <w:marRight w:val="0"/>
          <w:marTop w:val="0"/>
          <w:marBottom w:val="0"/>
          <w:divBdr>
            <w:top w:val="none" w:sz="0" w:space="0" w:color="auto"/>
            <w:left w:val="none" w:sz="0" w:space="0" w:color="auto"/>
            <w:bottom w:val="none" w:sz="0" w:space="0" w:color="auto"/>
            <w:right w:val="none" w:sz="0" w:space="0" w:color="auto"/>
          </w:divBdr>
          <w:divsChild>
            <w:div w:id="21450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1844">
      <w:bodyDiv w:val="1"/>
      <w:marLeft w:val="0"/>
      <w:marRight w:val="0"/>
      <w:marTop w:val="0"/>
      <w:marBottom w:val="0"/>
      <w:divBdr>
        <w:top w:val="none" w:sz="0" w:space="0" w:color="auto"/>
        <w:left w:val="none" w:sz="0" w:space="0" w:color="auto"/>
        <w:bottom w:val="none" w:sz="0" w:space="0" w:color="auto"/>
        <w:right w:val="none" w:sz="0" w:space="0" w:color="auto"/>
      </w:divBdr>
      <w:divsChild>
        <w:div w:id="754131403">
          <w:marLeft w:val="0"/>
          <w:marRight w:val="0"/>
          <w:marTop w:val="0"/>
          <w:marBottom w:val="0"/>
          <w:divBdr>
            <w:top w:val="none" w:sz="0" w:space="0" w:color="auto"/>
            <w:left w:val="none" w:sz="0" w:space="0" w:color="auto"/>
            <w:bottom w:val="none" w:sz="0" w:space="0" w:color="auto"/>
            <w:right w:val="none" w:sz="0" w:space="0" w:color="auto"/>
          </w:divBdr>
          <w:divsChild>
            <w:div w:id="331373215">
              <w:marLeft w:val="300"/>
              <w:marRight w:val="0"/>
              <w:marTop w:val="0"/>
              <w:marBottom w:val="0"/>
              <w:divBdr>
                <w:top w:val="none" w:sz="0" w:space="0" w:color="auto"/>
                <w:left w:val="none" w:sz="0" w:space="0" w:color="auto"/>
                <w:bottom w:val="none" w:sz="0" w:space="0" w:color="auto"/>
                <w:right w:val="none" w:sz="0" w:space="0" w:color="auto"/>
              </w:divBdr>
              <w:divsChild>
                <w:div w:id="1034429676">
                  <w:marLeft w:val="0"/>
                  <w:marRight w:val="0"/>
                  <w:marTop w:val="0"/>
                  <w:marBottom w:val="0"/>
                  <w:divBdr>
                    <w:top w:val="none" w:sz="0" w:space="0" w:color="auto"/>
                    <w:left w:val="none" w:sz="0" w:space="0" w:color="auto"/>
                    <w:bottom w:val="none" w:sz="0" w:space="0" w:color="auto"/>
                    <w:right w:val="none" w:sz="0" w:space="0" w:color="auto"/>
                  </w:divBdr>
                  <w:divsChild>
                    <w:div w:id="2083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1016">
      <w:bodyDiv w:val="1"/>
      <w:marLeft w:val="0"/>
      <w:marRight w:val="0"/>
      <w:marTop w:val="0"/>
      <w:marBottom w:val="0"/>
      <w:divBdr>
        <w:top w:val="none" w:sz="0" w:space="0" w:color="auto"/>
        <w:left w:val="none" w:sz="0" w:space="0" w:color="auto"/>
        <w:bottom w:val="none" w:sz="0" w:space="0" w:color="auto"/>
        <w:right w:val="none" w:sz="0" w:space="0" w:color="auto"/>
      </w:divBdr>
    </w:div>
    <w:div w:id="382796975">
      <w:bodyDiv w:val="1"/>
      <w:marLeft w:val="0"/>
      <w:marRight w:val="0"/>
      <w:marTop w:val="0"/>
      <w:marBottom w:val="0"/>
      <w:divBdr>
        <w:top w:val="none" w:sz="0" w:space="0" w:color="auto"/>
        <w:left w:val="none" w:sz="0" w:space="0" w:color="auto"/>
        <w:bottom w:val="none" w:sz="0" w:space="0" w:color="auto"/>
        <w:right w:val="none" w:sz="0" w:space="0" w:color="auto"/>
      </w:divBdr>
    </w:div>
    <w:div w:id="449324910">
      <w:bodyDiv w:val="1"/>
      <w:marLeft w:val="0"/>
      <w:marRight w:val="0"/>
      <w:marTop w:val="0"/>
      <w:marBottom w:val="0"/>
      <w:divBdr>
        <w:top w:val="none" w:sz="0" w:space="0" w:color="auto"/>
        <w:left w:val="none" w:sz="0" w:space="0" w:color="auto"/>
        <w:bottom w:val="none" w:sz="0" w:space="0" w:color="auto"/>
        <w:right w:val="none" w:sz="0" w:space="0" w:color="auto"/>
      </w:divBdr>
    </w:div>
    <w:div w:id="467826034">
      <w:bodyDiv w:val="1"/>
      <w:marLeft w:val="0"/>
      <w:marRight w:val="0"/>
      <w:marTop w:val="0"/>
      <w:marBottom w:val="0"/>
      <w:divBdr>
        <w:top w:val="none" w:sz="0" w:space="0" w:color="auto"/>
        <w:left w:val="none" w:sz="0" w:space="0" w:color="auto"/>
        <w:bottom w:val="none" w:sz="0" w:space="0" w:color="auto"/>
        <w:right w:val="none" w:sz="0" w:space="0" w:color="auto"/>
      </w:divBdr>
    </w:div>
    <w:div w:id="493885286">
      <w:bodyDiv w:val="1"/>
      <w:marLeft w:val="0"/>
      <w:marRight w:val="0"/>
      <w:marTop w:val="0"/>
      <w:marBottom w:val="0"/>
      <w:divBdr>
        <w:top w:val="none" w:sz="0" w:space="0" w:color="auto"/>
        <w:left w:val="none" w:sz="0" w:space="0" w:color="auto"/>
        <w:bottom w:val="none" w:sz="0" w:space="0" w:color="auto"/>
        <w:right w:val="none" w:sz="0" w:space="0" w:color="auto"/>
      </w:divBdr>
    </w:div>
    <w:div w:id="507792162">
      <w:bodyDiv w:val="1"/>
      <w:marLeft w:val="0"/>
      <w:marRight w:val="0"/>
      <w:marTop w:val="0"/>
      <w:marBottom w:val="0"/>
      <w:divBdr>
        <w:top w:val="none" w:sz="0" w:space="0" w:color="auto"/>
        <w:left w:val="none" w:sz="0" w:space="0" w:color="auto"/>
        <w:bottom w:val="none" w:sz="0" w:space="0" w:color="auto"/>
        <w:right w:val="none" w:sz="0" w:space="0" w:color="auto"/>
      </w:divBdr>
      <w:divsChild>
        <w:div w:id="1997563391">
          <w:marLeft w:val="0"/>
          <w:marRight w:val="0"/>
          <w:marTop w:val="0"/>
          <w:marBottom w:val="0"/>
          <w:divBdr>
            <w:top w:val="none" w:sz="0" w:space="0" w:color="auto"/>
            <w:left w:val="none" w:sz="0" w:space="0" w:color="auto"/>
            <w:bottom w:val="none" w:sz="0" w:space="0" w:color="auto"/>
            <w:right w:val="none" w:sz="0" w:space="0" w:color="auto"/>
          </w:divBdr>
          <w:divsChild>
            <w:div w:id="913320689">
              <w:marLeft w:val="300"/>
              <w:marRight w:val="0"/>
              <w:marTop w:val="0"/>
              <w:marBottom w:val="0"/>
              <w:divBdr>
                <w:top w:val="none" w:sz="0" w:space="0" w:color="auto"/>
                <w:left w:val="none" w:sz="0" w:space="0" w:color="auto"/>
                <w:bottom w:val="none" w:sz="0" w:space="0" w:color="auto"/>
                <w:right w:val="none" w:sz="0" w:space="0" w:color="auto"/>
              </w:divBdr>
              <w:divsChild>
                <w:div w:id="222834993">
                  <w:marLeft w:val="0"/>
                  <w:marRight w:val="0"/>
                  <w:marTop w:val="0"/>
                  <w:marBottom w:val="0"/>
                  <w:divBdr>
                    <w:top w:val="none" w:sz="0" w:space="0" w:color="auto"/>
                    <w:left w:val="none" w:sz="0" w:space="0" w:color="auto"/>
                    <w:bottom w:val="none" w:sz="0" w:space="0" w:color="auto"/>
                    <w:right w:val="none" w:sz="0" w:space="0" w:color="auto"/>
                  </w:divBdr>
                  <w:divsChild>
                    <w:div w:id="734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72374">
      <w:bodyDiv w:val="1"/>
      <w:marLeft w:val="0"/>
      <w:marRight w:val="0"/>
      <w:marTop w:val="0"/>
      <w:marBottom w:val="0"/>
      <w:divBdr>
        <w:top w:val="none" w:sz="0" w:space="0" w:color="auto"/>
        <w:left w:val="none" w:sz="0" w:space="0" w:color="auto"/>
        <w:bottom w:val="none" w:sz="0" w:space="0" w:color="auto"/>
        <w:right w:val="none" w:sz="0" w:space="0" w:color="auto"/>
      </w:divBdr>
    </w:div>
    <w:div w:id="566571130">
      <w:bodyDiv w:val="1"/>
      <w:marLeft w:val="0"/>
      <w:marRight w:val="0"/>
      <w:marTop w:val="0"/>
      <w:marBottom w:val="0"/>
      <w:divBdr>
        <w:top w:val="none" w:sz="0" w:space="0" w:color="auto"/>
        <w:left w:val="none" w:sz="0" w:space="0" w:color="auto"/>
        <w:bottom w:val="none" w:sz="0" w:space="0" w:color="auto"/>
        <w:right w:val="none" w:sz="0" w:space="0" w:color="auto"/>
      </w:divBdr>
    </w:div>
    <w:div w:id="566720941">
      <w:bodyDiv w:val="1"/>
      <w:marLeft w:val="0"/>
      <w:marRight w:val="0"/>
      <w:marTop w:val="0"/>
      <w:marBottom w:val="0"/>
      <w:divBdr>
        <w:top w:val="none" w:sz="0" w:space="0" w:color="auto"/>
        <w:left w:val="none" w:sz="0" w:space="0" w:color="auto"/>
        <w:bottom w:val="none" w:sz="0" w:space="0" w:color="auto"/>
        <w:right w:val="none" w:sz="0" w:space="0" w:color="auto"/>
      </w:divBdr>
    </w:div>
    <w:div w:id="619844615">
      <w:bodyDiv w:val="1"/>
      <w:marLeft w:val="0"/>
      <w:marRight w:val="0"/>
      <w:marTop w:val="0"/>
      <w:marBottom w:val="0"/>
      <w:divBdr>
        <w:top w:val="none" w:sz="0" w:space="0" w:color="auto"/>
        <w:left w:val="none" w:sz="0" w:space="0" w:color="auto"/>
        <w:bottom w:val="none" w:sz="0" w:space="0" w:color="auto"/>
        <w:right w:val="none" w:sz="0" w:space="0" w:color="auto"/>
      </w:divBdr>
    </w:div>
    <w:div w:id="643848247">
      <w:bodyDiv w:val="1"/>
      <w:marLeft w:val="0"/>
      <w:marRight w:val="0"/>
      <w:marTop w:val="0"/>
      <w:marBottom w:val="0"/>
      <w:divBdr>
        <w:top w:val="none" w:sz="0" w:space="0" w:color="auto"/>
        <w:left w:val="none" w:sz="0" w:space="0" w:color="auto"/>
        <w:bottom w:val="none" w:sz="0" w:space="0" w:color="auto"/>
        <w:right w:val="none" w:sz="0" w:space="0" w:color="auto"/>
      </w:divBdr>
    </w:div>
    <w:div w:id="671685086">
      <w:bodyDiv w:val="1"/>
      <w:marLeft w:val="0"/>
      <w:marRight w:val="0"/>
      <w:marTop w:val="0"/>
      <w:marBottom w:val="0"/>
      <w:divBdr>
        <w:top w:val="none" w:sz="0" w:space="0" w:color="auto"/>
        <w:left w:val="none" w:sz="0" w:space="0" w:color="auto"/>
        <w:bottom w:val="none" w:sz="0" w:space="0" w:color="auto"/>
        <w:right w:val="none" w:sz="0" w:space="0" w:color="auto"/>
      </w:divBdr>
      <w:divsChild>
        <w:div w:id="616257660">
          <w:marLeft w:val="0"/>
          <w:marRight w:val="0"/>
          <w:marTop w:val="0"/>
          <w:marBottom w:val="0"/>
          <w:divBdr>
            <w:top w:val="none" w:sz="0" w:space="0" w:color="auto"/>
            <w:left w:val="none" w:sz="0" w:space="0" w:color="auto"/>
            <w:bottom w:val="none" w:sz="0" w:space="0" w:color="auto"/>
            <w:right w:val="none" w:sz="0" w:space="0" w:color="auto"/>
          </w:divBdr>
          <w:divsChild>
            <w:div w:id="242184594">
              <w:marLeft w:val="300"/>
              <w:marRight w:val="0"/>
              <w:marTop w:val="0"/>
              <w:marBottom w:val="0"/>
              <w:divBdr>
                <w:top w:val="none" w:sz="0" w:space="0" w:color="auto"/>
                <w:left w:val="none" w:sz="0" w:space="0" w:color="auto"/>
                <w:bottom w:val="none" w:sz="0" w:space="0" w:color="auto"/>
                <w:right w:val="none" w:sz="0" w:space="0" w:color="auto"/>
              </w:divBdr>
              <w:divsChild>
                <w:div w:id="43601118">
                  <w:marLeft w:val="0"/>
                  <w:marRight w:val="0"/>
                  <w:marTop w:val="0"/>
                  <w:marBottom w:val="0"/>
                  <w:divBdr>
                    <w:top w:val="none" w:sz="0" w:space="0" w:color="auto"/>
                    <w:left w:val="none" w:sz="0" w:space="0" w:color="auto"/>
                    <w:bottom w:val="none" w:sz="0" w:space="0" w:color="auto"/>
                    <w:right w:val="none" w:sz="0" w:space="0" w:color="auto"/>
                  </w:divBdr>
                  <w:divsChild>
                    <w:div w:id="3942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3040">
      <w:bodyDiv w:val="1"/>
      <w:marLeft w:val="0"/>
      <w:marRight w:val="0"/>
      <w:marTop w:val="0"/>
      <w:marBottom w:val="0"/>
      <w:divBdr>
        <w:top w:val="none" w:sz="0" w:space="0" w:color="auto"/>
        <w:left w:val="none" w:sz="0" w:space="0" w:color="auto"/>
        <w:bottom w:val="none" w:sz="0" w:space="0" w:color="auto"/>
        <w:right w:val="none" w:sz="0" w:space="0" w:color="auto"/>
      </w:divBdr>
    </w:div>
    <w:div w:id="792527319">
      <w:bodyDiv w:val="1"/>
      <w:marLeft w:val="0"/>
      <w:marRight w:val="0"/>
      <w:marTop w:val="0"/>
      <w:marBottom w:val="0"/>
      <w:divBdr>
        <w:top w:val="none" w:sz="0" w:space="0" w:color="auto"/>
        <w:left w:val="none" w:sz="0" w:space="0" w:color="auto"/>
        <w:bottom w:val="none" w:sz="0" w:space="0" w:color="auto"/>
        <w:right w:val="none" w:sz="0" w:space="0" w:color="auto"/>
      </w:divBdr>
    </w:div>
    <w:div w:id="810830167">
      <w:bodyDiv w:val="1"/>
      <w:marLeft w:val="0"/>
      <w:marRight w:val="0"/>
      <w:marTop w:val="0"/>
      <w:marBottom w:val="0"/>
      <w:divBdr>
        <w:top w:val="none" w:sz="0" w:space="0" w:color="auto"/>
        <w:left w:val="none" w:sz="0" w:space="0" w:color="auto"/>
        <w:bottom w:val="none" w:sz="0" w:space="0" w:color="auto"/>
        <w:right w:val="none" w:sz="0" w:space="0" w:color="auto"/>
      </w:divBdr>
    </w:div>
    <w:div w:id="822158729">
      <w:bodyDiv w:val="1"/>
      <w:marLeft w:val="0"/>
      <w:marRight w:val="0"/>
      <w:marTop w:val="0"/>
      <w:marBottom w:val="0"/>
      <w:divBdr>
        <w:top w:val="none" w:sz="0" w:space="0" w:color="auto"/>
        <w:left w:val="none" w:sz="0" w:space="0" w:color="auto"/>
        <w:bottom w:val="none" w:sz="0" w:space="0" w:color="auto"/>
        <w:right w:val="none" w:sz="0" w:space="0" w:color="auto"/>
      </w:divBdr>
    </w:div>
    <w:div w:id="837883912">
      <w:bodyDiv w:val="1"/>
      <w:marLeft w:val="0"/>
      <w:marRight w:val="0"/>
      <w:marTop w:val="0"/>
      <w:marBottom w:val="0"/>
      <w:divBdr>
        <w:top w:val="none" w:sz="0" w:space="0" w:color="auto"/>
        <w:left w:val="none" w:sz="0" w:space="0" w:color="auto"/>
        <w:bottom w:val="none" w:sz="0" w:space="0" w:color="auto"/>
        <w:right w:val="none" w:sz="0" w:space="0" w:color="auto"/>
      </w:divBdr>
      <w:divsChild>
        <w:div w:id="739527116">
          <w:marLeft w:val="0"/>
          <w:marRight w:val="0"/>
          <w:marTop w:val="0"/>
          <w:marBottom w:val="150"/>
          <w:divBdr>
            <w:top w:val="none" w:sz="0" w:space="0" w:color="auto"/>
            <w:left w:val="none" w:sz="0" w:space="0" w:color="auto"/>
            <w:bottom w:val="none" w:sz="0" w:space="0" w:color="auto"/>
            <w:right w:val="none" w:sz="0" w:space="0" w:color="auto"/>
          </w:divBdr>
        </w:div>
      </w:divsChild>
    </w:div>
    <w:div w:id="860164124">
      <w:bodyDiv w:val="1"/>
      <w:marLeft w:val="0"/>
      <w:marRight w:val="0"/>
      <w:marTop w:val="0"/>
      <w:marBottom w:val="0"/>
      <w:divBdr>
        <w:top w:val="none" w:sz="0" w:space="0" w:color="auto"/>
        <w:left w:val="none" w:sz="0" w:space="0" w:color="auto"/>
        <w:bottom w:val="none" w:sz="0" w:space="0" w:color="auto"/>
        <w:right w:val="none" w:sz="0" w:space="0" w:color="auto"/>
      </w:divBdr>
    </w:div>
    <w:div w:id="862943746">
      <w:bodyDiv w:val="1"/>
      <w:marLeft w:val="0"/>
      <w:marRight w:val="0"/>
      <w:marTop w:val="0"/>
      <w:marBottom w:val="0"/>
      <w:divBdr>
        <w:top w:val="none" w:sz="0" w:space="0" w:color="auto"/>
        <w:left w:val="none" w:sz="0" w:space="0" w:color="auto"/>
        <w:bottom w:val="none" w:sz="0" w:space="0" w:color="auto"/>
        <w:right w:val="none" w:sz="0" w:space="0" w:color="auto"/>
      </w:divBdr>
    </w:div>
    <w:div w:id="928929592">
      <w:bodyDiv w:val="1"/>
      <w:marLeft w:val="0"/>
      <w:marRight w:val="0"/>
      <w:marTop w:val="0"/>
      <w:marBottom w:val="0"/>
      <w:divBdr>
        <w:top w:val="none" w:sz="0" w:space="0" w:color="auto"/>
        <w:left w:val="none" w:sz="0" w:space="0" w:color="auto"/>
        <w:bottom w:val="none" w:sz="0" w:space="0" w:color="auto"/>
        <w:right w:val="none" w:sz="0" w:space="0" w:color="auto"/>
      </w:divBdr>
    </w:div>
    <w:div w:id="959844749">
      <w:bodyDiv w:val="1"/>
      <w:marLeft w:val="0"/>
      <w:marRight w:val="0"/>
      <w:marTop w:val="0"/>
      <w:marBottom w:val="0"/>
      <w:divBdr>
        <w:top w:val="none" w:sz="0" w:space="0" w:color="auto"/>
        <w:left w:val="none" w:sz="0" w:space="0" w:color="auto"/>
        <w:bottom w:val="none" w:sz="0" w:space="0" w:color="auto"/>
        <w:right w:val="none" w:sz="0" w:space="0" w:color="auto"/>
      </w:divBdr>
    </w:div>
    <w:div w:id="965894265">
      <w:bodyDiv w:val="1"/>
      <w:marLeft w:val="0"/>
      <w:marRight w:val="0"/>
      <w:marTop w:val="0"/>
      <w:marBottom w:val="0"/>
      <w:divBdr>
        <w:top w:val="none" w:sz="0" w:space="0" w:color="auto"/>
        <w:left w:val="none" w:sz="0" w:space="0" w:color="auto"/>
        <w:bottom w:val="none" w:sz="0" w:space="0" w:color="auto"/>
        <w:right w:val="none" w:sz="0" w:space="0" w:color="auto"/>
      </w:divBdr>
    </w:div>
    <w:div w:id="987589566">
      <w:bodyDiv w:val="1"/>
      <w:marLeft w:val="0"/>
      <w:marRight w:val="0"/>
      <w:marTop w:val="0"/>
      <w:marBottom w:val="0"/>
      <w:divBdr>
        <w:top w:val="none" w:sz="0" w:space="0" w:color="auto"/>
        <w:left w:val="none" w:sz="0" w:space="0" w:color="auto"/>
        <w:bottom w:val="none" w:sz="0" w:space="0" w:color="auto"/>
        <w:right w:val="none" w:sz="0" w:space="0" w:color="auto"/>
      </w:divBdr>
    </w:div>
    <w:div w:id="1038776523">
      <w:bodyDiv w:val="1"/>
      <w:marLeft w:val="0"/>
      <w:marRight w:val="0"/>
      <w:marTop w:val="0"/>
      <w:marBottom w:val="0"/>
      <w:divBdr>
        <w:top w:val="none" w:sz="0" w:space="0" w:color="auto"/>
        <w:left w:val="none" w:sz="0" w:space="0" w:color="auto"/>
        <w:bottom w:val="none" w:sz="0" w:space="0" w:color="auto"/>
        <w:right w:val="none" w:sz="0" w:space="0" w:color="auto"/>
      </w:divBdr>
    </w:div>
    <w:div w:id="1064377779">
      <w:bodyDiv w:val="1"/>
      <w:marLeft w:val="0"/>
      <w:marRight w:val="0"/>
      <w:marTop w:val="0"/>
      <w:marBottom w:val="0"/>
      <w:divBdr>
        <w:top w:val="none" w:sz="0" w:space="0" w:color="auto"/>
        <w:left w:val="none" w:sz="0" w:space="0" w:color="auto"/>
        <w:bottom w:val="none" w:sz="0" w:space="0" w:color="auto"/>
        <w:right w:val="none" w:sz="0" w:space="0" w:color="auto"/>
      </w:divBdr>
    </w:div>
    <w:div w:id="1085766595">
      <w:bodyDiv w:val="1"/>
      <w:marLeft w:val="0"/>
      <w:marRight w:val="0"/>
      <w:marTop w:val="0"/>
      <w:marBottom w:val="0"/>
      <w:divBdr>
        <w:top w:val="none" w:sz="0" w:space="0" w:color="auto"/>
        <w:left w:val="none" w:sz="0" w:space="0" w:color="auto"/>
        <w:bottom w:val="none" w:sz="0" w:space="0" w:color="auto"/>
        <w:right w:val="none" w:sz="0" w:space="0" w:color="auto"/>
      </w:divBdr>
    </w:div>
    <w:div w:id="1118185942">
      <w:bodyDiv w:val="1"/>
      <w:marLeft w:val="0"/>
      <w:marRight w:val="0"/>
      <w:marTop w:val="0"/>
      <w:marBottom w:val="0"/>
      <w:divBdr>
        <w:top w:val="none" w:sz="0" w:space="0" w:color="auto"/>
        <w:left w:val="none" w:sz="0" w:space="0" w:color="auto"/>
        <w:bottom w:val="none" w:sz="0" w:space="0" w:color="auto"/>
        <w:right w:val="none" w:sz="0" w:space="0" w:color="auto"/>
      </w:divBdr>
    </w:div>
    <w:div w:id="1158813802">
      <w:bodyDiv w:val="1"/>
      <w:marLeft w:val="0"/>
      <w:marRight w:val="0"/>
      <w:marTop w:val="0"/>
      <w:marBottom w:val="0"/>
      <w:divBdr>
        <w:top w:val="none" w:sz="0" w:space="0" w:color="auto"/>
        <w:left w:val="none" w:sz="0" w:space="0" w:color="auto"/>
        <w:bottom w:val="none" w:sz="0" w:space="0" w:color="auto"/>
        <w:right w:val="none" w:sz="0" w:space="0" w:color="auto"/>
      </w:divBdr>
      <w:divsChild>
        <w:div w:id="234557723">
          <w:marLeft w:val="0"/>
          <w:marRight w:val="0"/>
          <w:marTop w:val="0"/>
          <w:marBottom w:val="0"/>
          <w:divBdr>
            <w:top w:val="none" w:sz="0" w:space="0" w:color="auto"/>
            <w:left w:val="none" w:sz="0" w:space="0" w:color="auto"/>
            <w:bottom w:val="none" w:sz="0" w:space="0" w:color="auto"/>
            <w:right w:val="none" w:sz="0" w:space="0" w:color="auto"/>
          </w:divBdr>
          <w:divsChild>
            <w:div w:id="127206420">
              <w:marLeft w:val="300"/>
              <w:marRight w:val="0"/>
              <w:marTop w:val="0"/>
              <w:marBottom w:val="0"/>
              <w:divBdr>
                <w:top w:val="none" w:sz="0" w:space="0" w:color="auto"/>
                <w:left w:val="none" w:sz="0" w:space="0" w:color="auto"/>
                <w:bottom w:val="none" w:sz="0" w:space="0" w:color="auto"/>
                <w:right w:val="none" w:sz="0" w:space="0" w:color="auto"/>
              </w:divBdr>
              <w:divsChild>
                <w:div w:id="10350">
                  <w:marLeft w:val="0"/>
                  <w:marRight w:val="0"/>
                  <w:marTop w:val="0"/>
                  <w:marBottom w:val="0"/>
                  <w:divBdr>
                    <w:top w:val="none" w:sz="0" w:space="0" w:color="auto"/>
                    <w:left w:val="none" w:sz="0" w:space="0" w:color="auto"/>
                    <w:bottom w:val="none" w:sz="0" w:space="0" w:color="auto"/>
                    <w:right w:val="none" w:sz="0" w:space="0" w:color="auto"/>
                  </w:divBdr>
                  <w:divsChild>
                    <w:div w:id="4109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85013">
      <w:bodyDiv w:val="1"/>
      <w:marLeft w:val="0"/>
      <w:marRight w:val="0"/>
      <w:marTop w:val="0"/>
      <w:marBottom w:val="0"/>
      <w:divBdr>
        <w:top w:val="none" w:sz="0" w:space="0" w:color="auto"/>
        <w:left w:val="none" w:sz="0" w:space="0" w:color="auto"/>
        <w:bottom w:val="none" w:sz="0" w:space="0" w:color="auto"/>
        <w:right w:val="none" w:sz="0" w:space="0" w:color="auto"/>
      </w:divBdr>
    </w:div>
    <w:div w:id="1214074559">
      <w:bodyDiv w:val="1"/>
      <w:marLeft w:val="0"/>
      <w:marRight w:val="0"/>
      <w:marTop w:val="0"/>
      <w:marBottom w:val="0"/>
      <w:divBdr>
        <w:top w:val="none" w:sz="0" w:space="0" w:color="auto"/>
        <w:left w:val="none" w:sz="0" w:space="0" w:color="auto"/>
        <w:bottom w:val="none" w:sz="0" w:space="0" w:color="auto"/>
        <w:right w:val="none" w:sz="0" w:space="0" w:color="auto"/>
      </w:divBdr>
      <w:divsChild>
        <w:div w:id="380324981">
          <w:marLeft w:val="0"/>
          <w:marRight w:val="0"/>
          <w:marTop w:val="0"/>
          <w:marBottom w:val="0"/>
          <w:divBdr>
            <w:top w:val="none" w:sz="0" w:space="0" w:color="auto"/>
            <w:left w:val="none" w:sz="0" w:space="0" w:color="auto"/>
            <w:bottom w:val="none" w:sz="0" w:space="0" w:color="auto"/>
            <w:right w:val="none" w:sz="0" w:space="0" w:color="auto"/>
          </w:divBdr>
          <w:divsChild>
            <w:div w:id="325666194">
              <w:marLeft w:val="300"/>
              <w:marRight w:val="0"/>
              <w:marTop w:val="0"/>
              <w:marBottom w:val="0"/>
              <w:divBdr>
                <w:top w:val="none" w:sz="0" w:space="0" w:color="auto"/>
                <w:left w:val="none" w:sz="0" w:space="0" w:color="auto"/>
                <w:bottom w:val="none" w:sz="0" w:space="0" w:color="auto"/>
                <w:right w:val="none" w:sz="0" w:space="0" w:color="auto"/>
              </w:divBdr>
              <w:divsChild>
                <w:div w:id="297685825">
                  <w:marLeft w:val="0"/>
                  <w:marRight w:val="0"/>
                  <w:marTop w:val="0"/>
                  <w:marBottom w:val="0"/>
                  <w:divBdr>
                    <w:top w:val="none" w:sz="0" w:space="0" w:color="auto"/>
                    <w:left w:val="none" w:sz="0" w:space="0" w:color="auto"/>
                    <w:bottom w:val="none" w:sz="0" w:space="0" w:color="auto"/>
                    <w:right w:val="none" w:sz="0" w:space="0" w:color="auto"/>
                  </w:divBdr>
                  <w:divsChild>
                    <w:div w:id="1823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5859">
      <w:bodyDiv w:val="1"/>
      <w:marLeft w:val="0"/>
      <w:marRight w:val="0"/>
      <w:marTop w:val="0"/>
      <w:marBottom w:val="0"/>
      <w:divBdr>
        <w:top w:val="none" w:sz="0" w:space="0" w:color="auto"/>
        <w:left w:val="none" w:sz="0" w:space="0" w:color="auto"/>
        <w:bottom w:val="none" w:sz="0" w:space="0" w:color="auto"/>
        <w:right w:val="none" w:sz="0" w:space="0" w:color="auto"/>
      </w:divBdr>
    </w:div>
    <w:div w:id="1266032532">
      <w:bodyDiv w:val="1"/>
      <w:marLeft w:val="0"/>
      <w:marRight w:val="0"/>
      <w:marTop w:val="0"/>
      <w:marBottom w:val="0"/>
      <w:divBdr>
        <w:top w:val="none" w:sz="0" w:space="0" w:color="auto"/>
        <w:left w:val="none" w:sz="0" w:space="0" w:color="auto"/>
        <w:bottom w:val="none" w:sz="0" w:space="0" w:color="auto"/>
        <w:right w:val="none" w:sz="0" w:space="0" w:color="auto"/>
      </w:divBdr>
    </w:div>
    <w:div w:id="1503012967">
      <w:bodyDiv w:val="1"/>
      <w:marLeft w:val="0"/>
      <w:marRight w:val="0"/>
      <w:marTop w:val="0"/>
      <w:marBottom w:val="0"/>
      <w:divBdr>
        <w:top w:val="none" w:sz="0" w:space="0" w:color="auto"/>
        <w:left w:val="none" w:sz="0" w:space="0" w:color="auto"/>
        <w:bottom w:val="none" w:sz="0" w:space="0" w:color="auto"/>
        <w:right w:val="none" w:sz="0" w:space="0" w:color="auto"/>
      </w:divBdr>
    </w:div>
    <w:div w:id="1595894483">
      <w:bodyDiv w:val="1"/>
      <w:marLeft w:val="0"/>
      <w:marRight w:val="0"/>
      <w:marTop w:val="0"/>
      <w:marBottom w:val="0"/>
      <w:divBdr>
        <w:top w:val="none" w:sz="0" w:space="0" w:color="auto"/>
        <w:left w:val="none" w:sz="0" w:space="0" w:color="auto"/>
        <w:bottom w:val="none" w:sz="0" w:space="0" w:color="auto"/>
        <w:right w:val="none" w:sz="0" w:space="0" w:color="auto"/>
      </w:divBdr>
    </w:div>
    <w:div w:id="1621300112">
      <w:bodyDiv w:val="1"/>
      <w:marLeft w:val="0"/>
      <w:marRight w:val="0"/>
      <w:marTop w:val="0"/>
      <w:marBottom w:val="0"/>
      <w:divBdr>
        <w:top w:val="none" w:sz="0" w:space="0" w:color="auto"/>
        <w:left w:val="none" w:sz="0" w:space="0" w:color="auto"/>
        <w:bottom w:val="none" w:sz="0" w:space="0" w:color="auto"/>
        <w:right w:val="none" w:sz="0" w:space="0" w:color="auto"/>
      </w:divBdr>
    </w:div>
    <w:div w:id="1626891508">
      <w:bodyDiv w:val="1"/>
      <w:marLeft w:val="0"/>
      <w:marRight w:val="0"/>
      <w:marTop w:val="0"/>
      <w:marBottom w:val="0"/>
      <w:divBdr>
        <w:top w:val="none" w:sz="0" w:space="0" w:color="auto"/>
        <w:left w:val="none" w:sz="0" w:space="0" w:color="auto"/>
        <w:bottom w:val="none" w:sz="0" w:space="0" w:color="auto"/>
        <w:right w:val="none" w:sz="0" w:space="0" w:color="auto"/>
      </w:divBdr>
    </w:div>
    <w:div w:id="1630160928">
      <w:bodyDiv w:val="1"/>
      <w:marLeft w:val="0"/>
      <w:marRight w:val="0"/>
      <w:marTop w:val="0"/>
      <w:marBottom w:val="0"/>
      <w:divBdr>
        <w:top w:val="none" w:sz="0" w:space="0" w:color="auto"/>
        <w:left w:val="none" w:sz="0" w:space="0" w:color="auto"/>
        <w:bottom w:val="none" w:sz="0" w:space="0" w:color="auto"/>
        <w:right w:val="none" w:sz="0" w:space="0" w:color="auto"/>
      </w:divBdr>
    </w:div>
    <w:div w:id="1642075066">
      <w:bodyDiv w:val="1"/>
      <w:marLeft w:val="0"/>
      <w:marRight w:val="0"/>
      <w:marTop w:val="0"/>
      <w:marBottom w:val="0"/>
      <w:divBdr>
        <w:top w:val="none" w:sz="0" w:space="0" w:color="auto"/>
        <w:left w:val="none" w:sz="0" w:space="0" w:color="auto"/>
        <w:bottom w:val="none" w:sz="0" w:space="0" w:color="auto"/>
        <w:right w:val="none" w:sz="0" w:space="0" w:color="auto"/>
      </w:divBdr>
    </w:div>
    <w:div w:id="1650400967">
      <w:bodyDiv w:val="1"/>
      <w:marLeft w:val="0"/>
      <w:marRight w:val="0"/>
      <w:marTop w:val="0"/>
      <w:marBottom w:val="0"/>
      <w:divBdr>
        <w:top w:val="none" w:sz="0" w:space="0" w:color="auto"/>
        <w:left w:val="none" w:sz="0" w:space="0" w:color="auto"/>
        <w:bottom w:val="none" w:sz="0" w:space="0" w:color="auto"/>
        <w:right w:val="none" w:sz="0" w:space="0" w:color="auto"/>
      </w:divBdr>
    </w:div>
    <w:div w:id="1657101239">
      <w:bodyDiv w:val="1"/>
      <w:marLeft w:val="0"/>
      <w:marRight w:val="0"/>
      <w:marTop w:val="0"/>
      <w:marBottom w:val="0"/>
      <w:divBdr>
        <w:top w:val="none" w:sz="0" w:space="0" w:color="auto"/>
        <w:left w:val="none" w:sz="0" w:space="0" w:color="auto"/>
        <w:bottom w:val="none" w:sz="0" w:space="0" w:color="auto"/>
        <w:right w:val="none" w:sz="0" w:space="0" w:color="auto"/>
      </w:divBdr>
    </w:div>
    <w:div w:id="1658876166">
      <w:bodyDiv w:val="1"/>
      <w:marLeft w:val="0"/>
      <w:marRight w:val="0"/>
      <w:marTop w:val="0"/>
      <w:marBottom w:val="0"/>
      <w:divBdr>
        <w:top w:val="none" w:sz="0" w:space="0" w:color="auto"/>
        <w:left w:val="none" w:sz="0" w:space="0" w:color="auto"/>
        <w:bottom w:val="none" w:sz="0" w:space="0" w:color="auto"/>
        <w:right w:val="none" w:sz="0" w:space="0" w:color="auto"/>
      </w:divBdr>
    </w:div>
    <w:div w:id="1689019051">
      <w:bodyDiv w:val="1"/>
      <w:marLeft w:val="0"/>
      <w:marRight w:val="0"/>
      <w:marTop w:val="0"/>
      <w:marBottom w:val="0"/>
      <w:divBdr>
        <w:top w:val="none" w:sz="0" w:space="0" w:color="auto"/>
        <w:left w:val="none" w:sz="0" w:space="0" w:color="auto"/>
        <w:bottom w:val="none" w:sz="0" w:space="0" w:color="auto"/>
        <w:right w:val="none" w:sz="0" w:space="0" w:color="auto"/>
      </w:divBdr>
    </w:div>
    <w:div w:id="1690914697">
      <w:bodyDiv w:val="1"/>
      <w:marLeft w:val="0"/>
      <w:marRight w:val="0"/>
      <w:marTop w:val="0"/>
      <w:marBottom w:val="0"/>
      <w:divBdr>
        <w:top w:val="none" w:sz="0" w:space="0" w:color="auto"/>
        <w:left w:val="none" w:sz="0" w:space="0" w:color="auto"/>
        <w:bottom w:val="none" w:sz="0" w:space="0" w:color="auto"/>
        <w:right w:val="none" w:sz="0" w:space="0" w:color="auto"/>
      </w:divBdr>
    </w:div>
    <w:div w:id="1780756734">
      <w:bodyDiv w:val="1"/>
      <w:marLeft w:val="0"/>
      <w:marRight w:val="0"/>
      <w:marTop w:val="0"/>
      <w:marBottom w:val="0"/>
      <w:divBdr>
        <w:top w:val="none" w:sz="0" w:space="0" w:color="auto"/>
        <w:left w:val="none" w:sz="0" w:space="0" w:color="auto"/>
        <w:bottom w:val="none" w:sz="0" w:space="0" w:color="auto"/>
        <w:right w:val="none" w:sz="0" w:space="0" w:color="auto"/>
      </w:divBdr>
    </w:div>
    <w:div w:id="1870337877">
      <w:bodyDiv w:val="1"/>
      <w:marLeft w:val="0"/>
      <w:marRight w:val="0"/>
      <w:marTop w:val="0"/>
      <w:marBottom w:val="0"/>
      <w:divBdr>
        <w:top w:val="none" w:sz="0" w:space="0" w:color="auto"/>
        <w:left w:val="none" w:sz="0" w:space="0" w:color="auto"/>
        <w:bottom w:val="none" w:sz="0" w:space="0" w:color="auto"/>
        <w:right w:val="none" w:sz="0" w:space="0" w:color="auto"/>
      </w:divBdr>
      <w:divsChild>
        <w:div w:id="1188179424">
          <w:marLeft w:val="0"/>
          <w:marRight w:val="0"/>
          <w:marTop w:val="0"/>
          <w:marBottom w:val="0"/>
          <w:divBdr>
            <w:top w:val="none" w:sz="0" w:space="0" w:color="auto"/>
            <w:left w:val="none" w:sz="0" w:space="0" w:color="auto"/>
            <w:bottom w:val="none" w:sz="0" w:space="0" w:color="auto"/>
            <w:right w:val="none" w:sz="0" w:space="0" w:color="auto"/>
          </w:divBdr>
          <w:divsChild>
            <w:div w:id="1319312037">
              <w:marLeft w:val="0"/>
              <w:marRight w:val="0"/>
              <w:marTop w:val="0"/>
              <w:marBottom w:val="0"/>
              <w:divBdr>
                <w:top w:val="none" w:sz="0" w:space="0" w:color="auto"/>
                <w:left w:val="none" w:sz="0" w:space="0" w:color="auto"/>
                <w:bottom w:val="none" w:sz="0" w:space="0" w:color="auto"/>
                <w:right w:val="none" w:sz="0" w:space="0" w:color="auto"/>
              </w:divBdr>
              <w:divsChild>
                <w:div w:id="853961554">
                  <w:marLeft w:val="0"/>
                  <w:marRight w:val="0"/>
                  <w:marTop w:val="0"/>
                  <w:marBottom w:val="0"/>
                  <w:divBdr>
                    <w:top w:val="none" w:sz="0" w:space="0" w:color="auto"/>
                    <w:left w:val="none" w:sz="0" w:space="0" w:color="auto"/>
                    <w:bottom w:val="none" w:sz="0" w:space="0" w:color="auto"/>
                    <w:right w:val="none" w:sz="0" w:space="0" w:color="auto"/>
                  </w:divBdr>
                  <w:divsChild>
                    <w:div w:id="58987887">
                      <w:marLeft w:val="0"/>
                      <w:marRight w:val="0"/>
                      <w:marTop w:val="0"/>
                      <w:marBottom w:val="0"/>
                      <w:divBdr>
                        <w:top w:val="none" w:sz="0" w:space="0" w:color="auto"/>
                        <w:left w:val="none" w:sz="0" w:space="0" w:color="auto"/>
                        <w:bottom w:val="none" w:sz="0" w:space="0" w:color="auto"/>
                        <w:right w:val="none" w:sz="0" w:space="0" w:color="auto"/>
                      </w:divBdr>
                    </w:div>
                    <w:div w:id="96369713">
                      <w:marLeft w:val="0"/>
                      <w:marRight w:val="0"/>
                      <w:marTop w:val="0"/>
                      <w:marBottom w:val="0"/>
                      <w:divBdr>
                        <w:top w:val="none" w:sz="0" w:space="0" w:color="auto"/>
                        <w:left w:val="none" w:sz="0" w:space="0" w:color="auto"/>
                        <w:bottom w:val="none" w:sz="0" w:space="0" w:color="auto"/>
                        <w:right w:val="none" w:sz="0" w:space="0" w:color="auto"/>
                      </w:divBdr>
                    </w:div>
                    <w:div w:id="113404669">
                      <w:marLeft w:val="0"/>
                      <w:marRight w:val="0"/>
                      <w:marTop w:val="0"/>
                      <w:marBottom w:val="0"/>
                      <w:divBdr>
                        <w:top w:val="none" w:sz="0" w:space="0" w:color="auto"/>
                        <w:left w:val="none" w:sz="0" w:space="0" w:color="auto"/>
                        <w:bottom w:val="none" w:sz="0" w:space="0" w:color="auto"/>
                        <w:right w:val="none" w:sz="0" w:space="0" w:color="auto"/>
                      </w:divBdr>
                    </w:div>
                    <w:div w:id="214204397">
                      <w:marLeft w:val="0"/>
                      <w:marRight w:val="0"/>
                      <w:marTop w:val="0"/>
                      <w:marBottom w:val="0"/>
                      <w:divBdr>
                        <w:top w:val="none" w:sz="0" w:space="0" w:color="auto"/>
                        <w:left w:val="none" w:sz="0" w:space="0" w:color="auto"/>
                        <w:bottom w:val="none" w:sz="0" w:space="0" w:color="auto"/>
                        <w:right w:val="none" w:sz="0" w:space="0" w:color="auto"/>
                      </w:divBdr>
                    </w:div>
                    <w:div w:id="281883660">
                      <w:marLeft w:val="0"/>
                      <w:marRight w:val="0"/>
                      <w:marTop w:val="0"/>
                      <w:marBottom w:val="0"/>
                      <w:divBdr>
                        <w:top w:val="none" w:sz="0" w:space="0" w:color="auto"/>
                        <w:left w:val="none" w:sz="0" w:space="0" w:color="auto"/>
                        <w:bottom w:val="none" w:sz="0" w:space="0" w:color="auto"/>
                        <w:right w:val="none" w:sz="0" w:space="0" w:color="auto"/>
                      </w:divBdr>
                    </w:div>
                    <w:div w:id="398671307">
                      <w:marLeft w:val="0"/>
                      <w:marRight w:val="0"/>
                      <w:marTop w:val="0"/>
                      <w:marBottom w:val="0"/>
                      <w:divBdr>
                        <w:top w:val="none" w:sz="0" w:space="0" w:color="auto"/>
                        <w:left w:val="none" w:sz="0" w:space="0" w:color="auto"/>
                        <w:bottom w:val="none" w:sz="0" w:space="0" w:color="auto"/>
                        <w:right w:val="none" w:sz="0" w:space="0" w:color="auto"/>
                      </w:divBdr>
                    </w:div>
                    <w:div w:id="463544891">
                      <w:marLeft w:val="0"/>
                      <w:marRight w:val="0"/>
                      <w:marTop w:val="0"/>
                      <w:marBottom w:val="0"/>
                      <w:divBdr>
                        <w:top w:val="none" w:sz="0" w:space="0" w:color="auto"/>
                        <w:left w:val="none" w:sz="0" w:space="0" w:color="auto"/>
                        <w:bottom w:val="none" w:sz="0" w:space="0" w:color="auto"/>
                        <w:right w:val="none" w:sz="0" w:space="0" w:color="auto"/>
                      </w:divBdr>
                    </w:div>
                    <w:div w:id="485709188">
                      <w:marLeft w:val="0"/>
                      <w:marRight w:val="0"/>
                      <w:marTop w:val="0"/>
                      <w:marBottom w:val="0"/>
                      <w:divBdr>
                        <w:top w:val="none" w:sz="0" w:space="0" w:color="auto"/>
                        <w:left w:val="none" w:sz="0" w:space="0" w:color="auto"/>
                        <w:bottom w:val="none" w:sz="0" w:space="0" w:color="auto"/>
                        <w:right w:val="none" w:sz="0" w:space="0" w:color="auto"/>
                      </w:divBdr>
                    </w:div>
                    <w:div w:id="622227928">
                      <w:marLeft w:val="0"/>
                      <w:marRight w:val="0"/>
                      <w:marTop w:val="0"/>
                      <w:marBottom w:val="0"/>
                      <w:divBdr>
                        <w:top w:val="none" w:sz="0" w:space="0" w:color="auto"/>
                        <w:left w:val="none" w:sz="0" w:space="0" w:color="auto"/>
                        <w:bottom w:val="none" w:sz="0" w:space="0" w:color="auto"/>
                        <w:right w:val="none" w:sz="0" w:space="0" w:color="auto"/>
                      </w:divBdr>
                    </w:div>
                    <w:div w:id="919100202">
                      <w:marLeft w:val="0"/>
                      <w:marRight w:val="0"/>
                      <w:marTop w:val="0"/>
                      <w:marBottom w:val="0"/>
                      <w:divBdr>
                        <w:top w:val="none" w:sz="0" w:space="0" w:color="auto"/>
                        <w:left w:val="none" w:sz="0" w:space="0" w:color="auto"/>
                        <w:bottom w:val="none" w:sz="0" w:space="0" w:color="auto"/>
                        <w:right w:val="none" w:sz="0" w:space="0" w:color="auto"/>
                      </w:divBdr>
                    </w:div>
                    <w:div w:id="1083726663">
                      <w:marLeft w:val="0"/>
                      <w:marRight w:val="0"/>
                      <w:marTop w:val="0"/>
                      <w:marBottom w:val="0"/>
                      <w:divBdr>
                        <w:top w:val="none" w:sz="0" w:space="0" w:color="auto"/>
                        <w:left w:val="none" w:sz="0" w:space="0" w:color="auto"/>
                        <w:bottom w:val="none" w:sz="0" w:space="0" w:color="auto"/>
                        <w:right w:val="none" w:sz="0" w:space="0" w:color="auto"/>
                      </w:divBdr>
                    </w:div>
                    <w:div w:id="1163231203">
                      <w:marLeft w:val="0"/>
                      <w:marRight w:val="0"/>
                      <w:marTop w:val="0"/>
                      <w:marBottom w:val="0"/>
                      <w:divBdr>
                        <w:top w:val="none" w:sz="0" w:space="0" w:color="auto"/>
                        <w:left w:val="none" w:sz="0" w:space="0" w:color="auto"/>
                        <w:bottom w:val="none" w:sz="0" w:space="0" w:color="auto"/>
                        <w:right w:val="none" w:sz="0" w:space="0" w:color="auto"/>
                      </w:divBdr>
                    </w:div>
                    <w:div w:id="1200967843">
                      <w:marLeft w:val="0"/>
                      <w:marRight w:val="0"/>
                      <w:marTop w:val="0"/>
                      <w:marBottom w:val="0"/>
                      <w:divBdr>
                        <w:top w:val="none" w:sz="0" w:space="0" w:color="auto"/>
                        <w:left w:val="none" w:sz="0" w:space="0" w:color="auto"/>
                        <w:bottom w:val="none" w:sz="0" w:space="0" w:color="auto"/>
                        <w:right w:val="none" w:sz="0" w:space="0" w:color="auto"/>
                      </w:divBdr>
                    </w:div>
                    <w:div w:id="1351418547">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
                    <w:div w:id="1372076705">
                      <w:marLeft w:val="0"/>
                      <w:marRight w:val="0"/>
                      <w:marTop w:val="0"/>
                      <w:marBottom w:val="0"/>
                      <w:divBdr>
                        <w:top w:val="none" w:sz="0" w:space="0" w:color="auto"/>
                        <w:left w:val="none" w:sz="0" w:space="0" w:color="auto"/>
                        <w:bottom w:val="none" w:sz="0" w:space="0" w:color="auto"/>
                        <w:right w:val="none" w:sz="0" w:space="0" w:color="auto"/>
                      </w:divBdr>
                    </w:div>
                    <w:div w:id="1424761451">
                      <w:marLeft w:val="0"/>
                      <w:marRight w:val="0"/>
                      <w:marTop w:val="0"/>
                      <w:marBottom w:val="0"/>
                      <w:divBdr>
                        <w:top w:val="none" w:sz="0" w:space="0" w:color="auto"/>
                        <w:left w:val="none" w:sz="0" w:space="0" w:color="auto"/>
                        <w:bottom w:val="none" w:sz="0" w:space="0" w:color="auto"/>
                        <w:right w:val="none" w:sz="0" w:space="0" w:color="auto"/>
                      </w:divBdr>
                    </w:div>
                    <w:div w:id="1628314875">
                      <w:marLeft w:val="0"/>
                      <w:marRight w:val="0"/>
                      <w:marTop w:val="0"/>
                      <w:marBottom w:val="0"/>
                      <w:divBdr>
                        <w:top w:val="none" w:sz="0" w:space="0" w:color="auto"/>
                        <w:left w:val="none" w:sz="0" w:space="0" w:color="auto"/>
                        <w:bottom w:val="none" w:sz="0" w:space="0" w:color="auto"/>
                        <w:right w:val="none" w:sz="0" w:space="0" w:color="auto"/>
                      </w:divBdr>
                    </w:div>
                    <w:div w:id="1725985183">
                      <w:marLeft w:val="0"/>
                      <w:marRight w:val="0"/>
                      <w:marTop w:val="0"/>
                      <w:marBottom w:val="0"/>
                      <w:divBdr>
                        <w:top w:val="none" w:sz="0" w:space="0" w:color="auto"/>
                        <w:left w:val="none" w:sz="0" w:space="0" w:color="auto"/>
                        <w:bottom w:val="none" w:sz="0" w:space="0" w:color="auto"/>
                        <w:right w:val="none" w:sz="0" w:space="0" w:color="auto"/>
                      </w:divBdr>
                    </w:div>
                    <w:div w:id="1796024658">
                      <w:marLeft w:val="0"/>
                      <w:marRight w:val="0"/>
                      <w:marTop w:val="0"/>
                      <w:marBottom w:val="0"/>
                      <w:divBdr>
                        <w:top w:val="none" w:sz="0" w:space="0" w:color="auto"/>
                        <w:left w:val="none" w:sz="0" w:space="0" w:color="auto"/>
                        <w:bottom w:val="none" w:sz="0" w:space="0" w:color="auto"/>
                        <w:right w:val="none" w:sz="0" w:space="0" w:color="auto"/>
                      </w:divBdr>
                    </w:div>
                    <w:div w:id="1874072234">
                      <w:marLeft w:val="0"/>
                      <w:marRight w:val="0"/>
                      <w:marTop w:val="0"/>
                      <w:marBottom w:val="0"/>
                      <w:divBdr>
                        <w:top w:val="none" w:sz="0" w:space="0" w:color="auto"/>
                        <w:left w:val="none" w:sz="0" w:space="0" w:color="auto"/>
                        <w:bottom w:val="none" w:sz="0" w:space="0" w:color="auto"/>
                        <w:right w:val="none" w:sz="0" w:space="0" w:color="auto"/>
                      </w:divBdr>
                    </w:div>
                    <w:div w:id="1962034216">
                      <w:marLeft w:val="0"/>
                      <w:marRight w:val="0"/>
                      <w:marTop w:val="0"/>
                      <w:marBottom w:val="0"/>
                      <w:divBdr>
                        <w:top w:val="none" w:sz="0" w:space="0" w:color="auto"/>
                        <w:left w:val="none" w:sz="0" w:space="0" w:color="auto"/>
                        <w:bottom w:val="none" w:sz="0" w:space="0" w:color="auto"/>
                        <w:right w:val="none" w:sz="0" w:space="0" w:color="auto"/>
                      </w:divBdr>
                    </w:div>
                    <w:div w:id="21183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6006">
      <w:bodyDiv w:val="1"/>
      <w:marLeft w:val="0"/>
      <w:marRight w:val="0"/>
      <w:marTop w:val="0"/>
      <w:marBottom w:val="0"/>
      <w:divBdr>
        <w:top w:val="none" w:sz="0" w:space="0" w:color="auto"/>
        <w:left w:val="none" w:sz="0" w:space="0" w:color="auto"/>
        <w:bottom w:val="none" w:sz="0" w:space="0" w:color="auto"/>
        <w:right w:val="none" w:sz="0" w:space="0" w:color="auto"/>
      </w:divBdr>
    </w:div>
    <w:div w:id="1956447461">
      <w:bodyDiv w:val="1"/>
      <w:marLeft w:val="0"/>
      <w:marRight w:val="0"/>
      <w:marTop w:val="0"/>
      <w:marBottom w:val="0"/>
      <w:divBdr>
        <w:top w:val="none" w:sz="0" w:space="0" w:color="auto"/>
        <w:left w:val="none" w:sz="0" w:space="0" w:color="auto"/>
        <w:bottom w:val="none" w:sz="0" w:space="0" w:color="auto"/>
        <w:right w:val="none" w:sz="0" w:space="0" w:color="auto"/>
      </w:divBdr>
    </w:div>
    <w:div w:id="1967462781">
      <w:bodyDiv w:val="1"/>
      <w:marLeft w:val="0"/>
      <w:marRight w:val="0"/>
      <w:marTop w:val="0"/>
      <w:marBottom w:val="0"/>
      <w:divBdr>
        <w:top w:val="none" w:sz="0" w:space="0" w:color="auto"/>
        <w:left w:val="none" w:sz="0" w:space="0" w:color="auto"/>
        <w:bottom w:val="none" w:sz="0" w:space="0" w:color="auto"/>
        <w:right w:val="none" w:sz="0" w:space="0" w:color="auto"/>
      </w:divBdr>
    </w:div>
    <w:div w:id="2012099147">
      <w:bodyDiv w:val="1"/>
      <w:marLeft w:val="0"/>
      <w:marRight w:val="0"/>
      <w:marTop w:val="0"/>
      <w:marBottom w:val="0"/>
      <w:divBdr>
        <w:top w:val="none" w:sz="0" w:space="0" w:color="auto"/>
        <w:left w:val="none" w:sz="0" w:space="0" w:color="auto"/>
        <w:bottom w:val="none" w:sz="0" w:space="0" w:color="auto"/>
        <w:right w:val="none" w:sz="0" w:space="0" w:color="auto"/>
      </w:divBdr>
    </w:div>
    <w:div w:id="2031711244">
      <w:bodyDiv w:val="1"/>
      <w:marLeft w:val="0"/>
      <w:marRight w:val="0"/>
      <w:marTop w:val="0"/>
      <w:marBottom w:val="0"/>
      <w:divBdr>
        <w:top w:val="none" w:sz="0" w:space="0" w:color="auto"/>
        <w:left w:val="none" w:sz="0" w:space="0" w:color="auto"/>
        <w:bottom w:val="none" w:sz="0" w:space="0" w:color="auto"/>
        <w:right w:val="none" w:sz="0" w:space="0" w:color="auto"/>
      </w:divBdr>
    </w:div>
    <w:div w:id="2041276905">
      <w:bodyDiv w:val="1"/>
      <w:marLeft w:val="0"/>
      <w:marRight w:val="0"/>
      <w:marTop w:val="0"/>
      <w:marBottom w:val="0"/>
      <w:divBdr>
        <w:top w:val="none" w:sz="0" w:space="0" w:color="auto"/>
        <w:left w:val="none" w:sz="0" w:space="0" w:color="auto"/>
        <w:bottom w:val="none" w:sz="0" w:space="0" w:color="auto"/>
        <w:right w:val="none" w:sz="0" w:space="0" w:color="auto"/>
      </w:divBdr>
    </w:div>
    <w:div w:id="2067996388">
      <w:bodyDiv w:val="1"/>
      <w:marLeft w:val="0"/>
      <w:marRight w:val="0"/>
      <w:marTop w:val="0"/>
      <w:marBottom w:val="0"/>
      <w:divBdr>
        <w:top w:val="none" w:sz="0" w:space="0" w:color="auto"/>
        <w:left w:val="none" w:sz="0" w:space="0" w:color="auto"/>
        <w:bottom w:val="none" w:sz="0" w:space="0" w:color="auto"/>
        <w:right w:val="none" w:sz="0" w:space="0" w:color="auto"/>
      </w:divBdr>
    </w:div>
    <w:div w:id="2111461907">
      <w:bodyDiv w:val="1"/>
      <w:marLeft w:val="0"/>
      <w:marRight w:val="0"/>
      <w:marTop w:val="0"/>
      <w:marBottom w:val="0"/>
      <w:divBdr>
        <w:top w:val="none" w:sz="0" w:space="0" w:color="auto"/>
        <w:left w:val="none" w:sz="0" w:space="0" w:color="auto"/>
        <w:bottom w:val="none" w:sz="0" w:space="0" w:color="auto"/>
        <w:right w:val="none" w:sz="0" w:space="0" w:color="auto"/>
      </w:divBdr>
    </w:div>
    <w:div w:id="21325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358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855&amp;dst=1000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2855&amp;dst=100068" TargetMode="External"/><Relationship Id="rId4" Type="http://schemas.openxmlformats.org/officeDocument/2006/relationships/settings" Target="settings.xml"/><Relationship Id="rId9" Type="http://schemas.openxmlformats.org/officeDocument/2006/relationships/hyperlink" Target="https://login.consultant.ru/link/?req=doc&amp;base=LAW&amp;n=482855&amp;dst=1000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23A6-00B3-4C04-9616-3E0A5E27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13905</Words>
  <Characters>79262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KlepikovaEA</dc:creator>
  <cp:lastModifiedBy>Пользователь Windows</cp:lastModifiedBy>
  <cp:revision>10</cp:revision>
  <cp:lastPrinted>2025-03-14T10:26:00Z</cp:lastPrinted>
  <dcterms:created xsi:type="dcterms:W3CDTF">2025-03-24T08:55:00Z</dcterms:created>
  <dcterms:modified xsi:type="dcterms:W3CDTF">2025-03-24T12:14:00Z</dcterms:modified>
</cp:coreProperties>
</file>