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70" w:rsidRDefault="00652770">
      <w:pPr>
        <w:pStyle w:val="ConsPlusTitlePage"/>
      </w:pPr>
      <w:r>
        <w:br/>
      </w:r>
    </w:p>
    <w:p w:rsidR="00652770" w:rsidRDefault="00652770">
      <w:pPr>
        <w:pStyle w:val="ConsPlusNormal"/>
        <w:jc w:val="both"/>
        <w:outlineLvl w:val="0"/>
      </w:pPr>
    </w:p>
    <w:p w:rsidR="00652770" w:rsidRDefault="00652770">
      <w:pPr>
        <w:pStyle w:val="ConsPlusTitle"/>
        <w:jc w:val="center"/>
        <w:outlineLvl w:val="0"/>
      </w:pPr>
      <w:r>
        <w:t>ТУЛЬСКАЯ ГОРОДСКАЯ ДУМА</w:t>
      </w:r>
    </w:p>
    <w:p w:rsidR="00652770" w:rsidRDefault="00652770">
      <w:pPr>
        <w:pStyle w:val="ConsPlusTitle"/>
        <w:jc w:val="center"/>
      </w:pPr>
      <w:r>
        <w:t>4-го созыва</w:t>
      </w:r>
    </w:p>
    <w:p w:rsidR="00652770" w:rsidRDefault="00652770">
      <w:pPr>
        <w:pStyle w:val="ConsPlusTitle"/>
        <w:jc w:val="center"/>
      </w:pPr>
      <w:r>
        <w:t>53-е заседание</w:t>
      </w:r>
    </w:p>
    <w:p w:rsidR="00652770" w:rsidRDefault="00652770">
      <w:pPr>
        <w:pStyle w:val="ConsPlusTitle"/>
        <w:jc w:val="center"/>
      </w:pPr>
    </w:p>
    <w:p w:rsidR="00652770" w:rsidRDefault="00652770">
      <w:pPr>
        <w:pStyle w:val="ConsPlusTitle"/>
        <w:jc w:val="center"/>
      </w:pPr>
      <w:r>
        <w:t>РЕШЕНИЕ</w:t>
      </w:r>
    </w:p>
    <w:p w:rsidR="00652770" w:rsidRDefault="00652770">
      <w:pPr>
        <w:pStyle w:val="ConsPlusTitle"/>
        <w:jc w:val="center"/>
      </w:pPr>
      <w:r>
        <w:t>от 28 ноября 2012 г. N 53/1179</w:t>
      </w:r>
    </w:p>
    <w:p w:rsidR="00652770" w:rsidRDefault="00652770">
      <w:pPr>
        <w:pStyle w:val="ConsPlusTitle"/>
        <w:jc w:val="center"/>
      </w:pPr>
    </w:p>
    <w:p w:rsidR="00652770" w:rsidRDefault="00652770">
      <w:pPr>
        <w:pStyle w:val="ConsPlusTitle"/>
        <w:jc w:val="center"/>
      </w:pPr>
      <w:bookmarkStart w:id="0" w:name="_GoBack"/>
      <w:r>
        <w:t>О ПОЛОЖЕНИИ "О ФЛАГЕ ГОРОДА-ГЕРОЯ ТУЛЫ"</w:t>
      </w:r>
      <w:bookmarkEnd w:id="0"/>
    </w:p>
    <w:p w:rsidR="00652770" w:rsidRDefault="006527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27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770" w:rsidRDefault="006527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770" w:rsidRDefault="006527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770" w:rsidRDefault="006527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770" w:rsidRDefault="006527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Тульской городской Думы</w:t>
            </w:r>
          </w:p>
          <w:p w:rsidR="00652770" w:rsidRDefault="00652770">
            <w:pPr>
              <w:pStyle w:val="ConsPlusNormal"/>
              <w:jc w:val="center"/>
            </w:pPr>
            <w:r>
              <w:rPr>
                <w:color w:val="392C69"/>
              </w:rPr>
              <w:t>от 31.05.2022 N 36/801)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770" w:rsidRDefault="00652770">
            <w:pPr>
              <w:pStyle w:val="ConsPlusNormal"/>
            </w:pPr>
          </w:p>
        </w:tc>
      </w:tr>
    </w:tbl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Уставом</w:t>
        </w:r>
      </w:hyperlink>
      <w:r>
        <w:t xml:space="preserve"> муниципального образования город Тула, Тульская городская Дума решила: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Положение</w:t>
        </w:r>
      </w:hyperlink>
      <w:r>
        <w:t xml:space="preserve"> "О флаге города-героя Тулы" (приложение).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решение</w:t>
        </w:r>
      </w:hyperlink>
      <w:r>
        <w:t xml:space="preserve"> Тульской городской Думы от 20.06.2001 N 53/965 "О Положении "О флаге города-героя Тулы".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3. Опубликовать настоящее решение в общественно-политической региональной газете "Тула" и разместить на официальном сайте Тульской городской Думы в сети "Интернет".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4. Решение вступает в силу со дня его опубликования.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jc w:val="right"/>
      </w:pPr>
      <w:r>
        <w:t>Глава муниципального</w:t>
      </w:r>
    </w:p>
    <w:p w:rsidR="00652770" w:rsidRDefault="00652770">
      <w:pPr>
        <w:pStyle w:val="ConsPlusNormal"/>
        <w:jc w:val="right"/>
      </w:pPr>
      <w:r>
        <w:t>образования город Тула</w:t>
      </w:r>
    </w:p>
    <w:p w:rsidR="00652770" w:rsidRDefault="00652770">
      <w:pPr>
        <w:pStyle w:val="ConsPlusNormal"/>
        <w:jc w:val="right"/>
      </w:pPr>
      <w:r>
        <w:t>Е.В.АВИЛОВ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jc w:val="right"/>
        <w:outlineLvl w:val="0"/>
      </w:pPr>
      <w:r>
        <w:t>Приложение</w:t>
      </w:r>
    </w:p>
    <w:p w:rsidR="00652770" w:rsidRDefault="00652770">
      <w:pPr>
        <w:pStyle w:val="ConsPlusNormal"/>
        <w:jc w:val="right"/>
      </w:pPr>
      <w:r>
        <w:t>к решению Тульской</w:t>
      </w:r>
    </w:p>
    <w:p w:rsidR="00652770" w:rsidRDefault="00652770">
      <w:pPr>
        <w:pStyle w:val="ConsPlusNormal"/>
        <w:jc w:val="right"/>
      </w:pPr>
      <w:r>
        <w:t>городской Думы</w:t>
      </w:r>
    </w:p>
    <w:p w:rsidR="00652770" w:rsidRDefault="00652770">
      <w:pPr>
        <w:pStyle w:val="ConsPlusNormal"/>
        <w:jc w:val="right"/>
      </w:pPr>
      <w:r>
        <w:t>от 28.11.2012 N 53/1179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Title"/>
        <w:jc w:val="center"/>
      </w:pPr>
      <w:bookmarkStart w:id="1" w:name="P32"/>
      <w:bookmarkEnd w:id="1"/>
      <w:r>
        <w:t>ПОЛОЖЕНИЕ</w:t>
      </w:r>
    </w:p>
    <w:p w:rsidR="00652770" w:rsidRDefault="00652770">
      <w:pPr>
        <w:pStyle w:val="ConsPlusTitle"/>
        <w:jc w:val="center"/>
      </w:pPr>
      <w:r>
        <w:t>"О ФЛАГЕ ГОРОДА-ГЕРОЯ ТУЛЫ"</w:t>
      </w:r>
    </w:p>
    <w:p w:rsidR="00652770" w:rsidRDefault="006527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27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770" w:rsidRDefault="006527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770" w:rsidRDefault="006527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770" w:rsidRDefault="006527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770" w:rsidRDefault="006527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Тульской городской Думы</w:t>
            </w:r>
          </w:p>
          <w:p w:rsidR="00652770" w:rsidRDefault="00652770">
            <w:pPr>
              <w:pStyle w:val="ConsPlusNormal"/>
              <w:jc w:val="center"/>
            </w:pPr>
            <w:r>
              <w:rPr>
                <w:color w:val="392C69"/>
              </w:rPr>
              <w:t>от 31.05.2022 N 36/801)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770" w:rsidRDefault="00652770">
            <w:pPr>
              <w:pStyle w:val="ConsPlusNormal"/>
            </w:pPr>
          </w:p>
        </w:tc>
      </w:tr>
    </w:tbl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ind w:firstLine="540"/>
        <w:jc w:val="both"/>
      </w:pPr>
      <w:r>
        <w:t>Настоящим Положением устанавливаются флаг города-героя Тулы, его описание и порядок официального использования.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Title"/>
        <w:jc w:val="center"/>
        <w:outlineLvl w:val="1"/>
      </w:pPr>
      <w:r>
        <w:t>1. Общие положения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ind w:firstLine="540"/>
        <w:jc w:val="both"/>
      </w:pPr>
      <w:r>
        <w:t xml:space="preserve">1.1. Флаг города-героя Тулы - </w:t>
      </w:r>
      <w:proofErr w:type="spellStart"/>
      <w:r>
        <w:t>опознавательно</w:t>
      </w:r>
      <w:proofErr w:type="spellEnd"/>
      <w:r>
        <w:t xml:space="preserve">-правовой знак, составленный и употребляемый в соответствии с российскими и международными </w:t>
      </w:r>
      <w:proofErr w:type="spellStart"/>
      <w:r>
        <w:t>вексиллологическими</w:t>
      </w:r>
      <w:proofErr w:type="spellEnd"/>
      <w:r>
        <w:t xml:space="preserve"> (</w:t>
      </w:r>
      <w:proofErr w:type="spellStart"/>
      <w:r>
        <w:t>флаговедческими</w:t>
      </w:r>
      <w:proofErr w:type="spellEnd"/>
      <w:r>
        <w:t>) правилами, служащий историческим символом муниципального образования город Тула, единства его территории, населения, местного самоуправления муниципального образования город Тула.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Title"/>
        <w:jc w:val="center"/>
        <w:outlineLvl w:val="1"/>
      </w:pPr>
      <w:r>
        <w:t>2. Статус флага города-героя Тулы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ind w:firstLine="540"/>
        <w:jc w:val="both"/>
      </w:pPr>
      <w:r>
        <w:t>2.1. Флаг города-героя Тулы наряду с гербом и гимном города-героя Тулы является официальным символом муниципального образования город Тула.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2.2. Флаг города-героя Тулы подлежит внесению в Государственный геральдический регистр Российской Федерации.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Title"/>
        <w:jc w:val="center"/>
        <w:outlineLvl w:val="1"/>
      </w:pPr>
      <w:r>
        <w:t>3. Описание флага города-героя Тулы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ind w:firstLine="540"/>
        <w:jc w:val="both"/>
      </w:pPr>
      <w:bookmarkStart w:id="2" w:name="P51"/>
      <w:bookmarkEnd w:id="2"/>
      <w:r>
        <w:t>3.1. Флаг города-героя Тулы представляет собой прямоугольное полотнище червленого цвета, с отношением ширины к длине 2:3, несущее изображение фигур герба города, соответствующее описанию в Уставе города по состоянию на 8 марта 1778 года: "В червленом поле горизонтально положенный на двух серебряных шпажных клинках, лежащих наподобие Андреевского Креста, концами вниз, серебряный ружейный ствол; вверху же и внизу по одному молоту золотому; все сие показывает примечания достойный и полезный оружейный завод, находящийся в сем городе".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В крыже - верхнем левом углу полотнища с отступом 1:10 от верхнего и левого края располагается изображение медали "Золотая Звезда".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Соотношение размеров площадей, занимаемых изображением медали и фигур герба - 1:8.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Эскиз флага города-героя Тулы прилагается (</w:t>
      </w:r>
      <w:hyperlink w:anchor="P109">
        <w:r>
          <w:rPr>
            <w:color w:val="0000FF"/>
          </w:rPr>
          <w:t>приложение</w:t>
        </w:r>
      </w:hyperlink>
      <w:r>
        <w:t xml:space="preserve"> к Положению).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Title"/>
        <w:jc w:val="center"/>
        <w:outlineLvl w:val="1"/>
      </w:pPr>
      <w:r>
        <w:t>4. Порядок воспроизведения флага города-героя Тулы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ind w:firstLine="540"/>
        <w:jc w:val="both"/>
      </w:pPr>
      <w:r>
        <w:t xml:space="preserve">4.1. Воспроизведение флага города-героя Тулы независимо от его размеров и техники исполнения должно точно соответствовать геральдическому описанию, приведенному в </w:t>
      </w:r>
      <w:hyperlink w:anchor="P51">
        <w:r>
          <w:rPr>
            <w:color w:val="0000FF"/>
          </w:rPr>
          <w:t>подпункте 3.1 пункта 3</w:t>
        </w:r>
      </w:hyperlink>
      <w:r>
        <w:t xml:space="preserve"> настоящего Положения.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 xml:space="preserve">Ответственность за искажение рисунка флага или изменение </w:t>
      </w:r>
      <w:proofErr w:type="gramStart"/>
      <w:r>
        <w:t>композиции</w:t>
      </w:r>
      <w:proofErr w:type="gramEnd"/>
      <w:r>
        <w:t xml:space="preserve"> или цветов, выходящее за пределы </w:t>
      </w:r>
      <w:proofErr w:type="spellStart"/>
      <w:r>
        <w:t>геральдически</w:t>
      </w:r>
      <w:proofErr w:type="spellEnd"/>
      <w:r>
        <w:t xml:space="preserve"> допустимого, несет исполнитель допущенных искажений или изменений.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Title"/>
        <w:jc w:val="center"/>
        <w:outlineLvl w:val="1"/>
      </w:pPr>
      <w:r>
        <w:t>5. Порядок официального использования</w:t>
      </w:r>
    </w:p>
    <w:p w:rsidR="00652770" w:rsidRDefault="00652770">
      <w:pPr>
        <w:pStyle w:val="ConsPlusTitle"/>
        <w:jc w:val="center"/>
      </w:pPr>
      <w:r>
        <w:t>флага города-героя Тулы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ind w:firstLine="540"/>
        <w:jc w:val="both"/>
      </w:pPr>
      <w:r>
        <w:t>5.1. Флаг города-героя Тулы поднят постоянно: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5.1.1. На зданиях, занимаемых органами местного самоуправления муниципального образования город Тула.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5.1.2. На зданиях, занимаемых территориальными управлениями администрации города Тулы по районам.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5.1.3. На зданиях официальных представительств муниципального образования город Тула, находящихся за пределами муниципального образования, Тульской области, Российской Федерации.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5.2. Флаг города-героя Тулы установлен постоянно: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5.2.1. В залах заседаний органов местного самоуправления муниципального образования город Тула.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5.2.2. В рабочих кабинетах Главы муниципального образования город Тула, депутатов Тульской городской Думы, главы администрации города Тулы, начальников территориальных управлений администрации города Тулы по районам - его уменьшенная копия.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5.3. Флаг города-героя Тулы может быть поднят (установлен) на основании соответствующего постановления Главы муниципального образования город Тула: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5.3.1. Во время официальных церемоний и других торжественных мероприятий, проводимых органами местного самоуправления муниципального образования город Тула.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 xml:space="preserve">5.3.2. Во время торжественных мероприятий, проводимых государственными органами, общественными объединениями, предприятиями, учреждениями и организациями независимо от </w:t>
      </w:r>
      <w:r>
        <w:lastRenderedPageBreak/>
        <w:t>форм собственности, а также во время семейных торжеств.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5.3.3. На транспортных средствах Главы муниципального образования город Тула, депутатов Тульской городской Думы, главы администрации города Тулы.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5.3.4. На зданиях муниципальных предприятий, учреждений и организаций, а также на муниципальных жилых зданиях, частных жилых домах граждан.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5.3.5. В памятных, мемориальных и значимых местах, расположенных на территории муниципального образования город Тула.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5.3.6. В дни государственных праздников Российской Федерации, в День города Тулы.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5.4. В день голосования на муниципальных выборах (референдумах) флаг города-героя Тулы поднимается на зданиях, в которых находятся помещения для голосования.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5.5. В знак траура к верхней части древка флага города-героя Тулы крепится черная лента, длина которой равна длине полотнища флага. В знак траура флаг города-героя Тулы, поднятый на мачте или флагштоке, должен быть приспущен на основании соответствующего постановления Главы муниципального образования город Тула до половины высоты мачты (флагштока).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5.6. Одновременный подъем Государственного флага Российской Федерации и флага города-героя Тулы на зданиях предприятий, учреждений и организаций осуществляется на основании постановления Главы муниципального образования город Тула в дни государственных праздников Российской Федерации, в День города Тулы, а также в других случаях.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При одновременном подъеме (размещении) Государственного флага Российской Федерации, флагов Тульской области и города-героя Тулы Государственный флаг Российской Федерации располагается в центре. Слева от Государственного флага Российской Федерации располагается флаг Тульской области, справа от Государственного флага Российской Федерации располагается флаг города-героя Тулы (если стоять к флагам лицом).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При одновременном подъеме флага города-героя Тулы и флага организации (предприятия, учреждения), если они размещены рядом, флаг организации размещается справа от него (если стоять к флагу лицом).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5.7. Размер флага города-героя Тулы не может превышать размеры Государственного флага Российской Федерации, флага Тульской области, флагов иных субъектов Российской Федерации, а высота подъема флага города-героя Тулы не может быть больше высоты подъема Государственного флага Российской Федерации, флага Тульской области, флагов иных субъектов Российской Федерации.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5.8. Изображение флага города-героя Тулы может быть использовано в качестве элемента или геральдической основы на отличительных знаках, наградах Главы муниципального образования город Тула, Тульской городской Думы, администрации города Тулы.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5.9. Допускается размещение изображения флага города-героя Тулы: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5.9.1. На служебных удостоверениях депутатов Тульской городской Думы, Главы муниципального образования город Тула, членов избирательной комиссии муниципального образования город Тула, сотрудников Тульской городской Думы, администрации города Тулы, контрольно-счетной палаты муниципального образования город Тула, помощников депутатов Тульской городской Думы.</w:t>
      </w:r>
    </w:p>
    <w:p w:rsidR="00652770" w:rsidRDefault="0065277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решения</w:t>
        </w:r>
      </w:hyperlink>
      <w:r>
        <w:t xml:space="preserve"> Тульской городской Думы от 31.05.2022 N 36/801)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5.9.2. На бланках, благодарственных письмах, грамотах, приглашениях, визитных карточках Главы муниципального образования город Тула, Тульской городской Думы, депутатов Тульской городской Думы, должностных лиц органов местного самоуправления муниципального образования город Тула.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5.9.3. На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 xml:space="preserve">5.9.4. В качестве геральдической основы для изготовления знаков, эмблем, иной символики </w:t>
      </w:r>
      <w:r>
        <w:lastRenderedPageBreak/>
        <w:t>при оформлении единовременных юбилейных, памятных и зрелищных мероприятий.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5.10. Иные случаи использования флага города-героя Тулы (его изображения) устанавливаются постановлением Главы муниципального образования город Тула.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Title"/>
        <w:jc w:val="center"/>
        <w:outlineLvl w:val="1"/>
      </w:pPr>
      <w:r>
        <w:t>6. Ответственность за нарушение настоящего Положения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ind w:firstLine="540"/>
        <w:jc w:val="both"/>
      </w:pPr>
      <w:r>
        <w:t>6.1. Использование флага города-героя Тулы с нарушением настоящего Положения, а также надругательство над флагом города-героя Тулы влечет за собой ответственность в соответствии с законодательством Российской Федерации.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Title"/>
        <w:jc w:val="center"/>
        <w:outlineLvl w:val="1"/>
      </w:pPr>
      <w:r>
        <w:t>7. Заключительные положения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ind w:firstLine="540"/>
        <w:jc w:val="both"/>
      </w:pPr>
      <w:r>
        <w:t>7.1. Внесение в состав (рисунок) флага города-героя Тулы каких-либо изменений или дополнений допустимо лишь в соответствии с законодательством Российской Федерации, нормативными правовыми актами Тульской области.</w:t>
      </w:r>
    </w:p>
    <w:p w:rsidR="00652770" w:rsidRDefault="00652770">
      <w:pPr>
        <w:pStyle w:val="ConsPlusNormal"/>
        <w:spacing w:before="200"/>
        <w:ind w:firstLine="540"/>
        <w:jc w:val="both"/>
      </w:pPr>
      <w:r>
        <w:t>7.2. Право использования флага города-героя Тулы принадлежит органам местного самоуправления муниципального образования город Тула.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jc w:val="right"/>
        <w:outlineLvl w:val="1"/>
      </w:pPr>
      <w:r>
        <w:t>Приложение</w:t>
      </w:r>
    </w:p>
    <w:p w:rsidR="00652770" w:rsidRDefault="00652770">
      <w:pPr>
        <w:pStyle w:val="ConsPlusNormal"/>
        <w:jc w:val="right"/>
      </w:pPr>
      <w:r>
        <w:t>к Положению "О флаге города-героя Тулы"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Title"/>
        <w:jc w:val="center"/>
      </w:pPr>
      <w:bookmarkStart w:id="3" w:name="P109"/>
      <w:bookmarkEnd w:id="3"/>
      <w:r>
        <w:t>Эскиз</w:t>
      </w:r>
    </w:p>
    <w:p w:rsidR="00652770" w:rsidRDefault="00652770">
      <w:pPr>
        <w:pStyle w:val="ConsPlusTitle"/>
        <w:jc w:val="center"/>
      </w:pPr>
      <w:r>
        <w:t>флага города-героя Тулы</w:t>
      </w: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jc w:val="both"/>
      </w:pPr>
    </w:p>
    <w:p w:rsidR="00652770" w:rsidRDefault="006527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6D7" w:rsidRDefault="005216D7"/>
    <w:sectPr w:rsidR="005216D7" w:rsidSect="001C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70"/>
    <w:rsid w:val="005216D7"/>
    <w:rsid w:val="006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41B09-2F79-4BA0-BB5E-D1F34AF6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7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527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527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67&amp;n=117660&amp;dst=100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67&amp;n=54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67&amp;n=117040&amp;dst=1041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05832&amp;dst=10007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67&amp;n=117660&amp;dst=100014" TargetMode="External"/><Relationship Id="rId9" Type="http://schemas.openxmlformats.org/officeDocument/2006/relationships/hyperlink" Target="https://login.consultant.ru/link/?req=doc&amp;base=RLAW067&amp;n=117660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 Алексей Алексеевич</dc:creator>
  <cp:keywords/>
  <dc:description/>
  <cp:lastModifiedBy>Нестеров Алексей Алексеевич</cp:lastModifiedBy>
  <cp:revision>1</cp:revision>
  <dcterms:created xsi:type="dcterms:W3CDTF">2022-08-10T14:12:00Z</dcterms:created>
  <dcterms:modified xsi:type="dcterms:W3CDTF">2022-08-10T14:13:00Z</dcterms:modified>
</cp:coreProperties>
</file>