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экспертизы действующего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нормативного правового акта -</w:t>
      </w:r>
    </w:p>
    <w:p w:rsidR="00423912" w:rsidRPr="002E2D21" w:rsidRDefault="002E2D21" w:rsidP="002E2D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города Тулы от </w:t>
      </w:r>
      <w:r w:rsidR="005027EB" w:rsidRPr="00502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26.05.2022 №322 «Об утверждении административного регламента предоставлен</w:t>
      </w:r>
      <w:r w:rsidR="00502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ия муниципальной услуги «Выдача </w:t>
      </w:r>
      <w:r w:rsidR="005027EB" w:rsidRPr="00502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Управление экономического развития администрации города Тулы </w:t>
      </w:r>
      <w:r w:rsidRPr="009C0A18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в рамках проведения экспертизы действующего нормативного правового акта (далее – НПА), затрагивающего вопросы осуществления предпринимательской и инвестиционной деятельности.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Настоящая экспертиза проводится в соответствии с Порядком проведения экспертизы нормативных правовых актов, затрагивающих вопросы осуществления предпринимательской и инвестиционной деятельности, утвержденным Решением Тульской городской Думы от 15.07.2015 г. № 14/385 «Об оценке регулирующего воздействия проектов муниципальных нормативных правовых актов муниципального образования город Тула,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экспертизе муниципальных нормативных правовых актов муниципального образования город Тула, затрагивающих вопросы осуществления предпринимательской и инвестиционной деятельности». </w:t>
      </w:r>
    </w:p>
    <w:p w:rsidR="002E2D21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Орган-разработчик действующего НПА: </w:t>
      </w:r>
      <w:r w:rsidR="002E2D21" w:rsidRPr="002E2D21">
        <w:rPr>
          <w:rFonts w:ascii="Times New Roman" w:hAnsi="Times New Roman" w:cs="Times New Roman"/>
          <w:sz w:val="24"/>
          <w:szCs w:val="24"/>
          <w:u w:val="single"/>
        </w:rPr>
        <w:t xml:space="preserve">Управление градостроительства и архитектуры администрации города Тулы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 и приема предложений: _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5B058D">
        <w:rPr>
          <w:rFonts w:ascii="Times New Roman" w:hAnsi="Times New Roman" w:cs="Times New Roman"/>
          <w:b/>
          <w:sz w:val="24"/>
          <w:szCs w:val="24"/>
          <w:u w:val="single"/>
        </w:rPr>
        <w:t>29.11.2024 по 13.11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>.2024 г.</w:t>
      </w:r>
      <w:r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Предложения принимаются по адресу: город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 Тула, улица Советская, дом 112</w:t>
      </w:r>
      <w:r w:rsidRPr="009C0A18">
        <w:rPr>
          <w:rFonts w:ascii="Times New Roman" w:hAnsi="Times New Roman" w:cs="Times New Roman"/>
          <w:sz w:val="24"/>
          <w:szCs w:val="24"/>
          <w:u w:val="single"/>
        </w:rPr>
        <w:t>, каб. 13,</w:t>
      </w:r>
      <w:r w:rsidRPr="009C0A18">
        <w:rPr>
          <w:rFonts w:ascii="Times New Roman" w:hAnsi="Times New Roman" w:cs="Times New Roman"/>
          <w:sz w:val="24"/>
          <w:szCs w:val="24"/>
        </w:rPr>
        <w:t xml:space="preserve"> а также по адресу электронной почты:  </w:t>
      </w:r>
      <w:hyperlink r:id="rId6" w:history="1"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9C0A18">
        <w:rPr>
          <w:rFonts w:ascii="Times New Roman" w:hAnsi="Times New Roman" w:cs="Times New Roman"/>
          <w:i/>
          <w:iCs/>
          <w:color w:val="333333"/>
          <w:sz w:val="24"/>
          <w:szCs w:val="24"/>
          <w:u w:val="single"/>
          <w:shd w:val="clear" w:color="auto" w:fill="FFFFFF"/>
        </w:rPr>
        <w:t>.</w:t>
      </w:r>
    </w:p>
    <w:p w:rsidR="0073675B" w:rsidRPr="009C0A18" w:rsidRDefault="0073675B" w:rsidP="009C0A1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A18" w:rsidRPr="009C0A18" w:rsidRDefault="0073675B" w:rsidP="009C0A18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8D">
        <w:rPr>
          <w:rFonts w:ascii="Times New Roman" w:eastAsia="Times New Roman" w:hAnsi="Times New Roman" w:cs="Times New Roman"/>
          <w:sz w:val="24"/>
          <w:szCs w:val="24"/>
          <w:lang w:eastAsia="ru-RU"/>
        </w:rPr>
        <w:t>20.11</w:t>
      </w:r>
      <w:r w:rsidR="004B7B0E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C0A18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0A18" w:rsidRPr="009C0A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B058D" w:rsidRDefault="009C0A18" w:rsidP="005027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1. Описание проблемы, на решение которой направлены положения действующего НПА: 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определение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стандарт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пред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оставления муниципальной услуги, 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>ср</w:t>
      </w:r>
      <w:r w:rsidR="005B058D">
        <w:rPr>
          <w:rFonts w:ascii="Times New Roman" w:hAnsi="Times New Roman" w:cs="Times New Roman"/>
          <w:i/>
          <w:sz w:val="24"/>
          <w:szCs w:val="24"/>
          <w:u w:val="single"/>
        </w:rPr>
        <w:t>оков и последовательности</w:t>
      </w:r>
      <w:r w:rsidR="005B058D" w:rsidRPr="005B058D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действий (административных процедур)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 рассмотрении </w:t>
      </w:r>
      <w:r w:rsidR="00FA2A5C" w:rsidRPr="005B058D">
        <w:rPr>
          <w:rFonts w:ascii="Times New Roman" w:hAnsi="Times New Roman" w:cs="Times New Roman"/>
          <w:i/>
          <w:sz w:val="24"/>
          <w:szCs w:val="24"/>
          <w:u w:val="single"/>
        </w:rPr>
        <w:t>запросов о приеме и выдаче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027EB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разрешения на </w:t>
      </w:r>
      <w:r w:rsidR="005027EB" w:rsidRPr="005027EB">
        <w:rPr>
          <w:rFonts w:ascii="Times New Roman" w:hAnsi="Times New Roman" w:cs="Times New Roman"/>
          <w:i/>
          <w:sz w:val="24"/>
          <w:szCs w:val="24"/>
          <w:u w:val="single"/>
        </w:rPr>
        <w:t>использование земель или земельного участка, которые находятся в государственной или муниципальной</w:t>
      </w:r>
      <w:r w:rsidR="005027E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5027EB" w:rsidRPr="005027EB">
        <w:rPr>
          <w:rFonts w:ascii="Times New Roman" w:hAnsi="Times New Roman" w:cs="Times New Roman"/>
          <w:i/>
          <w:sz w:val="24"/>
          <w:szCs w:val="24"/>
          <w:u w:val="single"/>
        </w:rPr>
        <w:t>собственности, без предоставления земельных участков и установления сервитута, публичного</w:t>
      </w:r>
      <w:r w:rsidR="005027E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сервитута.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2. Действующие нормативные правовые акты, поручения другие решения, на основании которых утвержден муниципальный нормативный правовой акт муниципального образования город Тула: </w:t>
      </w:r>
    </w:p>
    <w:p w:rsidR="005B058D" w:rsidRPr="005B058D" w:rsidRDefault="005B058D" w:rsidP="00FA2A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Действующий НПА разработан в соответствии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с Федеральным законом от 6 октября 2003 го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да №131-ФЗ "Об общих принципах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организации местного самоуправления в Российской Федерации", Федеральным законом от 27 июля 2010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B058D">
        <w:rPr>
          <w:rFonts w:ascii="Times New Roman" w:hAnsi="Times New Roman" w:cs="Times New Roman"/>
          <w:i/>
          <w:sz w:val="24"/>
          <w:szCs w:val="24"/>
          <w:u w:val="single"/>
        </w:rPr>
        <w:t>года N 210-ФЗ "Об организации предоставления государс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твенных и муниципальных услуг",</w:t>
      </w:r>
      <w:r w:rsidR="00FA2A5C" w:rsidRPr="00FA2A5C">
        <w:t xml:space="preserve">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остановлением Правительства Российской Федерации от 3 декабря 2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014 года N 1300 "Об утверждении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Перечня видов объектов, размещение которых может осуществляться на землях или земельных участках,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Перечня видов объектов, размещение которых может осуществляться на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землях или земельных участках,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находящихся в государственной или муниципальной собственности, без предоставления земельных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участков и установления сервитутов",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остановлением Правительства Тульской области от 3 апреля 2015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года N 157 "Об утверждении Положения о порядке и условиях размещения объектов, виды которых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установлены Правительством Российской Фе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дерации".</w:t>
      </w:r>
    </w:p>
    <w:p w:rsidR="00FA2A5C" w:rsidRDefault="00FA2A5C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lastRenderedPageBreak/>
        <w:t xml:space="preserve">3. Иная информация, относящаяся к сведениям о действующем НПА: </w:t>
      </w:r>
    </w:p>
    <w:p w:rsidR="009C0A18" w:rsidRPr="009C0A18" w:rsidRDefault="009C0A18" w:rsidP="00FA2A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Реквизиты НПА, в отношении которого проводится экспертиза: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остано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вление администрации города Тулы от 26.05.2022 N 322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в ред. от 17.04.2024)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"О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 утверждении административного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регламен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та предоставления муниципальной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услуги "Выд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ача разрешения на использование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земель 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или земельного участка, которые находятся в государственной или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униципальной собственности, без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пред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оставления земельных участков и </w:t>
      </w:r>
      <w:r w:rsidR="00FA2A5C" w:rsidRPr="00FA2A5C">
        <w:rPr>
          <w:rFonts w:ascii="Times New Roman" w:hAnsi="Times New Roman" w:cs="Times New Roman"/>
          <w:i/>
          <w:sz w:val="24"/>
          <w:szCs w:val="24"/>
          <w:u w:val="single"/>
        </w:rPr>
        <w:t>уст</w:t>
      </w:r>
      <w:r w:rsidR="00FA2A5C">
        <w:rPr>
          <w:rFonts w:ascii="Times New Roman" w:hAnsi="Times New Roman" w:cs="Times New Roman"/>
          <w:i/>
          <w:sz w:val="24"/>
          <w:szCs w:val="24"/>
          <w:u w:val="single"/>
        </w:rPr>
        <w:t>ановления сервитута, публичного сервитута.</w:t>
      </w:r>
      <w:bookmarkStart w:id="0" w:name="_GoBack"/>
      <w:bookmarkEnd w:id="0"/>
    </w:p>
    <w:sectPr w:rsidR="009C0A18" w:rsidRPr="009C0A18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8C1" w:rsidRDefault="004A58C1" w:rsidP="00151795">
      <w:pPr>
        <w:spacing w:after="0" w:line="240" w:lineRule="auto"/>
      </w:pPr>
      <w:r>
        <w:separator/>
      </w:r>
    </w:p>
  </w:endnote>
  <w:endnote w:type="continuationSeparator" w:id="0">
    <w:p w:rsidR="004A58C1" w:rsidRDefault="004A58C1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8C1" w:rsidRDefault="004A58C1" w:rsidP="00151795">
      <w:pPr>
        <w:spacing w:after="0" w:line="240" w:lineRule="auto"/>
      </w:pPr>
      <w:r>
        <w:separator/>
      </w:r>
    </w:p>
  </w:footnote>
  <w:footnote w:type="continuationSeparator" w:id="0">
    <w:p w:rsidR="004A58C1" w:rsidRDefault="004A58C1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51795"/>
    <w:rsid w:val="00171562"/>
    <w:rsid w:val="001A4C74"/>
    <w:rsid w:val="001C017C"/>
    <w:rsid w:val="001F1FEC"/>
    <w:rsid w:val="00276220"/>
    <w:rsid w:val="002B3FDB"/>
    <w:rsid w:val="002E2D21"/>
    <w:rsid w:val="00356387"/>
    <w:rsid w:val="00377B23"/>
    <w:rsid w:val="00423912"/>
    <w:rsid w:val="00447802"/>
    <w:rsid w:val="004A58C1"/>
    <w:rsid w:val="004B5B10"/>
    <w:rsid w:val="004B7B0E"/>
    <w:rsid w:val="005027EB"/>
    <w:rsid w:val="00544CFA"/>
    <w:rsid w:val="005B058D"/>
    <w:rsid w:val="006239E9"/>
    <w:rsid w:val="00627F76"/>
    <w:rsid w:val="006A2CB2"/>
    <w:rsid w:val="0073675B"/>
    <w:rsid w:val="007F564C"/>
    <w:rsid w:val="00832B4C"/>
    <w:rsid w:val="00901057"/>
    <w:rsid w:val="00960A7E"/>
    <w:rsid w:val="00971DA3"/>
    <w:rsid w:val="009C0A18"/>
    <w:rsid w:val="009E06E5"/>
    <w:rsid w:val="00A35AA3"/>
    <w:rsid w:val="00C03DA8"/>
    <w:rsid w:val="00C36E3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A2A5C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34AC5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20</cp:revision>
  <dcterms:created xsi:type="dcterms:W3CDTF">2020-11-13T09:37:00Z</dcterms:created>
  <dcterms:modified xsi:type="dcterms:W3CDTF">2024-11-28T09:05:00Z</dcterms:modified>
</cp:coreProperties>
</file>