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8E" w:rsidRDefault="00A6018E" w:rsidP="00A6018E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18E" w:rsidRDefault="00A6018E" w:rsidP="00A6018E">
      <w:pPr>
        <w:pStyle w:val="af2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>
        <w:rPr>
          <w:rFonts w:ascii="Arial" w:hAnsi="Arial" w:cs="Arial"/>
          <w:sz w:val="32"/>
          <w:szCs w:val="32"/>
        </w:rPr>
        <w:t>Т у л ь с к а я   о б л а с т ь</w:t>
      </w:r>
    </w:p>
    <w:p w:rsidR="00A6018E" w:rsidRDefault="00A6018E" w:rsidP="00A6018E">
      <w:pPr>
        <w:tabs>
          <w:tab w:val="left" w:pos="0"/>
          <w:tab w:val="left" w:pos="567"/>
          <w:tab w:val="left" w:pos="709"/>
        </w:tabs>
        <w:jc w:val="center"/>
        <w:rPr>
          <w:rFonts w:ascii="Arial" w:hAnsi="Arial" w:cs="Arial"/>
          <w:b/>
          <w:sz w:val="32"/>
          <w:szCs w:val="32"/>
          <w:lang w:eastAsia="en-US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A6018E" w:rsidRDefault="00A6018E" w:rsidP="00A6018E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>
        <w:rPr>
          <w:rFonts w:ascii="Arial" w:eastAsia="MS Mincho" w:hAnsi="Arial" w:cs="Arial"/>
          <w:b/>
          <w:sz w:val="32"/>
          <w:szCs w:val="32"/>
        </w:rPr>
        <w:t>Тульская городская Дума</w:t>
      </w:r>
    </w:p>
    <w:p w:rsidR="00A6018E" w:rsidRDefault="00A6018E" w:rsidP="00A6018E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4294967256" distB="4294967256" distL="114300" distR="114300" simplePos="0" relativeHeight="251659264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4E904" id="Прямая соединительная линия 3" o:spid="_x0000_s1026" style="position:absolute;z-index:251659264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>
        <w:rPr>
          <w:rFonts w:ascii="Arial" w:eastAsia="MS Mincho" w:hAnsi="Arial" w:cs="Arial"/>
          <w:b/>
          <w:sz w:val="32"/>
          <w:szCs w:val="32"/>
        </w:rPr>
        <w:t>7-го созыва</w:t>
      </w:r>
    </w:p>
    <w:p w:rsidR="00A6018E" w:rsidRPr="00A6018E" w:rsidRDefault="00A6018E" w:rsidP="00A6018E">
      <w:pPr>
        <w:tabs>
          <w:tab w:val="left" w:pos="0"/>
        </w:tabs>
        <w:jc w:val="center"/>
        <w:rPr>
          <w:rFonts w:ascii="Arial" w:eastAsia="MS Mincho" w:hAnsi="Arial" w:cs="Arial"/>
          <w:sz w:val="24"/>
          <w:szCs w:val="24"/>
        </w:rPr>
      </w:pPr>
      <w:r w:rsidRPr="00A6018E">
        <w:rPr>
          <w:rFonts w:ascii="Arial" w:hAnsi="Arial" w:cs="Arial"/>
          <w:sz w:val="24"/>
          <w:szCs w:val="24"/>
        </w:rPr>
        <w:t>23-е очередное заседание</w:t>
      </w:r>
    </w:p>
    <w:p w:rsidR="00A6018E" w:rsidRDefault="00A6018E" w:rsidP="00A6018E">
      <w:pPr>
        <w:pStyle w:val="1"/>
      </w:pPr>
      <w: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A6018E" w:rsidTr="00A6018E">
        <w:trPr>
          <w:jc w:val="center"/>
        </w:trPr>
        <w:tc>
          <w:tcPr>
            <w:tcW w:w="3791" w:type="dxa"/>
            <w:hideMark/>
          </w:tcPr>
          <w:p w:rsidR="00A6018E" w:rsidRDefault="00A6018E">
            <w:pPr>
              <w:ind w:firstLine="37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от 22 июля 2026 г.</w:t>
            </w:r>
          </w:p>
        </w:tc>
        <w:tc>
          <w:tcPr>
            <w:tcW w:w="1130" w:type="dxa"/>
          </w:tcPr>
          <w:p w:rsidR="00A6018E" w:rsidRDefault="00A6018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A6018E" w:rsidRDefault="00A6018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A6018E" w:rsidRDefault="00A6018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A6018E" w:rsidRDefault="00A6018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A6018E" w:rsidRDefault="00A6018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A6018E" w:rsidRDefault="00BA7409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23/484</w:t>
            </w:r>
          </w:p>
        </w:tc>
      </w:tr>
    </w:tbl>
    <w:p w:rsidR="00D7108E" w:rsidRPr="00D7108E" w:rsidRDefault="00D7108E" w:rsidP="00D7108E">
      <w:pPr>
        <w:suppressAutoHyphens/>
        <w:ind w:firstLine="709"/>
        <w:jc w:val="center"/>
        <w:rPr>
          <w:rFonts w:ascii="PT Astra Serif" w:hAnsi="PT Astra Serif" w:cs="PT Astra Serif"/>
          <w:sz w:val="24"/>
          <w:szCs w:val="24"/>
          <w:lang w:eastAsia="zh-CN"/>
        </w:rPr>
      </w:pPr>
    </w:p>
    <w:p w:rsidR="00D7108E" w:rsidRPr="00D7108E" w:rsidRDefault="00D7108E" w:rsidP="00C21A37">
      <w:pPr>
        <w:jc w:val="center"/>
        <w:rPr>
          <w:rFonts w:ascii="PT Astra Serif" w:hAnsi="PT Astra Serif"/>
          <w:b/>
          <w:sz w:val="24"/>
          <w:szCs w:val="24"/>
        </w:rPr>
      </w:pPr>
      <w:r w:rsidRPr="00D7108E">
        <w:rPr>
          <w:rFonts w:ascii="PT Astra Serif" w:hAnsi="PT Astra Serif"/>
          <w:b/>
          <w:sz w:val="24"/>
          <w:szCs w:val="24"/>
        </w:rPr>
        <w:t>О внесении изменений в Положение «О муниципальном контроле</w:t>
      </w:r>
      <w:r w:rsidR="00C21A37">
        <w:rPr>
          <w:rFonts w:ascii="PT Astra Serif" w:hAnsi="PT Astra Serif"/>
          <w:b/>
          <w:sz w:val="24"/>
          <w:szCs w:val="24"/>
        </w:rPr>
        <w:t xml:space="preserve"> </w:t>
      </w:r>
      <w:r w:rsidRPr="00D7108E">
        <w:rPr>
          <w:rFonts w:ascii="PT Astra Serif" w:hAnsi="PT Astra Serif"/>
          <w:b/>
          <w:sz w:val="24"/>
          <w:szCs w:val="24"/>
        </w:rPr>
        <w:t xml:space="preserve">в </w:t>
      </w:r>
      <w:r w:rsidR="009C29AC">
        <w:rPr>
          <w:rFonts w:ascii="PT Astra Serif" w:hAnsi="PT Astra Serif"/>
          <w:b/>
          <w:sz w:val="24"/>
          <w:szCs w:val="24"/>
        </w:rPr>
        <w:t xml:space="preserve">области охраны </w:t>
      </w:r>
      <w:r w:rsidR="00C21A37">
        <w:rPr>
          <w:rFonts w:ascii="PT Astra Serif" w:hAnsi="PT Astra Serif"/>
          <w:b/>
          <w:sz w:val="24"/>
          <w:szCs w:val="24"/>
        </w:rPr>
        <w:br/>
      </w:r>
      <w:r w:rsidR="009C29AC">
        <w:rPr>
          <w:rFonts w:ascii="PT Astra Serif" w:hAnsi="PT Astra Serif"/>
          <w:b/>
          <w:sz w:val="24"/>
          <w:szCs w:val="24"/>
        </w:rPr>
        <w:t>и использования особо охраняемых природных территорий</w:t>
      </w:r>
      <w:r w:rsidRPr="00D7108E">
        <w:rPr>
          <w:rFonts w:ascii="PT Astra Serif" w:hAnsi="PT Astra Serif"/>
          <w:b/>
          <w:sz w:val="24"/>
          <w:szCs w:val="24"/>
        </w:rPr>
        <w:t>», утвержденное решением Тульской городской Думы от 29 сентября 2021 г. № 27/</w:t>
      </w:r>
      <w:r w:rsidR="009C29AC">
        <w:rPr>
          <w:rFonts w:ascii="PT Astra Serif" w:hAnsi="PT Astra Serif"/>
          <w:b/>
          <w:sz w:val="24"/>
          <w:szCs w:val="24"/>
        </w:rPr>
        <w:t>582</w:t>
      </w:r>
    </w:p>
    <w:p w:rsidR="00D7108E" w:rsidRPr="00D7108E" w:rsidRDefault="00D7108E" w:rsidP="00D7108E">
      <w:pPr>
        <w:autoSpaceDE w:val="0"/>
        <w:autoSpaceDN w:val="0"/>
        <w:adjustRightInd w:val="0"/>
        <w:rPr>
          <w:rFonts w:ascii="PT Astra Serif" w:hAnsi="PT Astra Serif"/>
          <w:sz w:val="24"/>
          <w:szCs w:val="24"/>
        </w:rPr>
      </w:pPr>
    </w:p>
    <w:p w:rsidR="00D7108E" w:rsidRPr="009B374F" w:rsidRDefault="009B374F" w:rsidP="009B374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9B374F">
        <w:rPr>
          <w:rFonts w:ascii="PT Astra Serif" w:hAnsi="PT Astra Serif"/>
          <w:sz w:val="24"/>
          <w:szCs w:val="24"/>
        </w:rPr>
        <w:t xml:space="preserve">В соответствии с </w:t>
      </w:r>
      <w:r w:rsidR="007B1B6E" w:rsidRPr="009B374F">
        <w:rPr>
          <w:rFonts w:ascii="PT Astra Serif" w:hAnsi="PT Astra Serif"/>
          <w:sz w:val="24"/>
          <w:szCs w:val="24"/>
        </w:rPr>
        <w:t xml:space="preserve">Федеральным законом от 6 октября 2003 г. № 131-ФЗ «Об общих принципах организации местного самоуправления в Российской Федерации», </w:t>
      </w:r>
      <w:r w:rsidR="00A6018E" w:rsidRPr="009B374F">
        <w:rPr>
          <w:rFonts w:ascii="PT Astra Serif" w:hAnsi="PT Astra Serif"/>
          <w:sz w:val="24"/>
          <w:szCs w:val="24"/>
        </w:rPr>
        <w:t>Федеральным законом</w:t>
      </w:r>
      <w:r w:rsidR="00A6018E">
        <w:rPr>
          <w:rFonts w:ascii="PT Astra Serif" w:hAnsi="PT Astra Serif"/>
          <w:sz w:val="24"/>
          <w:szCs w:val="24"/>
        </w:rPr>
        <w:t xml:space="preserve"> </w:t>
      </w:r>
      <w:r w:rsidR="00A6018E" w:rsidRPr="009B374F">
        <w:rPr>
          <w:rFonts w:ascii="PT Astra Serif" w:hAnsi="PT Astra Serif"/>
          <w:sz w:val="24"/>
          <w:szCs w:val="24"/>
        </w:rPr>
        <w:t>от 31 июля 2020 г. № 248-ФЗ «О государственном контроле (надзоре) и муниципальном контроле в Российской Федерации»,</w:t>
      </w:r>
      <w:r w:rsidR="00A6018E">
        <w:rPr>
          <w:rFonts w:ascii="PT Astra Serif" w:hAnsi="PT Astra Serif"/>
          <w:sz w:val="24"/>
          <w:szCs w:val="24"/>
        </w:rPr>
        <w:t xml:space="preserve"> </w:t>
      </w:r>
      <w:r w:rsidR="00D7108E" w:rsidRPr="009B374F">
        <w:rPr>
          <w:rFonts w:ascii="PT Astra Serif" w:hAnsi="PT Astra Serif" w:cs="PT Astra Serif"/>
          <w:sz w:val="24"/>
          <w:szCs w:val="24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</w:t>
      </w:r>
      <w:hyperlink r:id="rId8" w:history="1">
        <w:r w:rsidR="00D7108E" w:rsidRPr="009B374F">
          <w:rPr>
            <w:rFonts w:ascii="PT Astra Serif" w:hAnsi="PT Astra Serif"/>
            <w:sz w:val="24"/>
            <w:szCs w:val="24"/>
          </w:rPr>
          <w:t>Уставом</w:t>
        </w:r>
      </w:hyperlink>
      <w:r w:rsidR="00D7108E" w:rsidRPr="009B374F">
        <w:rPr>
          <w:rFonts w:ascii="PT Astra Serif" w:hAnsi="PT Astra Serif"/>
          <w:sz w:val="24"/>
          <w:szCs w:val="24"/>
        </w:rPr>
        <w:t xml:space="preserve"> муниципального образования городской округ город Тула, Регламентом Тульской городской Думы Тульская городская Дума</w:t>
      </w:r>
    </w:p>
    <w:p w:rsidR="00D7108E" w:rsidRPr="009B374F" w:rsidRDefault="00D7108E" w:rsidP="009B374F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D7108E" w:rsidRPr="009B374F" w:rsidRDefault="00D7108E" w:rsidP="009B374F">
      <w:pPr>
        <w:jc w:val="center"/>
        <w:rPr>
          <w:rFonts w:ascii="PT Astra Serif" w:hAnsi="PT Astra Serif"/>
          <w:sz w:val="24"/>
          <w:szCs w:val="24"/>
        </w:rPr>
      </w:pPr>
      <w:r w:rsidRPr="009B374F">
        <w:rPr>
          <w:rFonts w:ascii="PT Astra Serif" w:hAnsi="PT Astra Serif"/>
          <w:sz w:val="24"/>
          <w:szCs w:val="24"/>
        </w:rPr>
        <w:t>Р Е Ш И Л А:</w:t>
      </w:r>
    </w:p>
    <w:p w:rsidR="00D7108E" w:rsidRPr="00D7108E" w:rsidRDefault="00D7108E" w:rsidP="00D7108E">
      <w:pPr>
        <w:jc w:val="both"/>
        <w:rPr>
          <w:rFonts w:ascii="PT Astra Serif" w:hAnsi="PT Astra Serif"/>
          <w:sz w:val="24"/>
          <w:szCs w:val="24"/>
        </w:rPr>
      </w:pP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  <w:lang w:eastAsia="ru-RU"/>
        </w:rPr>
      </w:pPr>
      <w:r w:rsidRPr="00D7108E">
        <w:rPr>
          <w:rFonts w:ascii="PT Astra Serif" w:hAnsi="PT Astra Serif"/>
        </w:rPr>
        <w:t>1. Внести</w:t>
      </w:r>
      <w:r w:rsidRPr="00D7108E">
        <w:rPr>
          <w:rFonts w:ascii="PT Astra Serif" w:hAnsi="PT Astra Serif"/>
          <w:lang w:eastAsia="ru-RU"/>
        </w:rPr>
        <w:t xml:space="preserve"> в Положение «О муниципальном контроле в </w:t>
      </w:r>
      <w:r w:rsidR="00DD5BA0">
        <w:rPr>
          <w:rFonts w:ascii="PT Astra Serif" w:hAnsi="PT Astra Serif"/>
          <w:lang w:eastAsia="ru-RU"/>
        </w:rPr>
        <w:t>области охраны и использования</w:t>
      </w:r>
      <w:r w:rsidR="009C29AC">
        <w:rPr>
          <w:rFonts w:ascii="PT Astra Serif" w:hAnsi="PT Astra Serif"/>
          <w:lang w:eastAsia="ru-RU"/>
        </w:rPr>
        <w:t xml:space="preserve"> особо охраняемых природных территорий»</w:t>
      </w:r>
      <w:r w:rsidRPr="00D7108E">
        <w:rPr>
          <w:rFonts w:ascii="PT Astra Serif" w:hAnsi="PT Astra Serif"/>
          <w:lang w:eastAsia="ru-RU"/>
        </w:rPr>
        <w:t>, утвержденное решением Тульской городской Думы</w:t>
      </w:r>
      <w:r w:rsidR="009C29AC">
        <w:rPr>
          <w:rFonts w:ascii="PT Astra Serif" w:hAnsi="PT Astra Serif"/>
          <w:lang w:eastAsia="ru-RU"/>
        </w:rPr>
        <w:t xml:space="preserve"> </w:t>
      </w:r>
      <w:r w:rsidR="00DD5BA0">
        <w:rPr>
          <w:rFonts w:ascii="PT Astra Serif" w:hAnsi="PT Astra Serif"/>
          <w:lang w:eastAsia="ru-RU"/>
        </w:rPr>
        <w:br/>
      </w:r>
      <w:r w:rsidR="009C29AC">
        <w:rPr>
          <w:rFonts w:ascii="PT Astra Serif" w:hAnsi="PT Astra Serif"/>
          <w:lang w:eastAsia="ru-RU"/>
        </w:rPr>
        <w:t>от 29 сентября 2021 г. № 27/582</w:t>
      </w:r>
      <w:r w:rsidRPr="00D7108E">
        <w:rPr>
          <w:rFonts w:ascii="PT Astra Serif" w:hAnsi="PT Astra Serif"/>
          <w:lang w:eastAsia="ru-RU"/>
        </w:rPr>
        <w:t>, следующие изменения:</w:t>
      </w:r>
    </w:p>
    <w:p w:rsidR="00D7108E" w:rsidRPr="00D7108E" w:rsidRDefault="00D7108E" w:rsidP="00D7108E">
      <w:pPr>
        <w:pStyle w:val="a"/>
        <w:numPr>
          <w:ilvl w:val="1"/>
          <w:numId w:val="1"/>
        </w:numPr>
        <w:spacing w:line="240" w:lineRule="auto"/>
        <w:ind w:left="0"/>
        <w:rPr>
          <w:rFonts w:ascii="PT Astra Serif" w:hAnsi="PT Astra Serif"/>
          <w:lang w:eastAsia="ru-RU"/>
        </w:rPr>
      </w:pPr>
      <w:r w:rsidRPr="00D7108E">
        <w:rPr>
          <w:rFonts w:ascii="PT Astra Serif" w:hAnsi="PT Astra Serif"/>
        </w:rPr>
        <w:t xml:space="preserve">часть 3 статьи 4 дополнить </w:t>
      </w:r>
      <w:r w:rsidRPr="00D7108E">
        <w:rPr>
          <w:rFonts w:ascii="PT Astra Serif" w:hAnsi="PT Astra Serif" w:cs="PT Astra Serif"/>
        </w:rPr>
        <w:t>абзацем следующего содержания:</w:t>
      </w: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D7108E">
        <w:rPr>
          <w:rFonts w:ascii="PT Astra Serif" w:hAnsi="PT Astra Serif"/>
        </w:rPr>
        <w:t>«Объект контроля считается отнесенным к одной из категорий р</w:t>
      </w:r>
      <w:r w:rsidR="005F4F74">
        <w:rPr>
          <w:rFonts w:ascii="PT Astra Serif" w:hAnsi="PT Astra Serif"/>
        </w:rPr>
        <w:t>иска после внесения сведений в Е</w:t>
      </w:r>
      <w:r w:rsidRPr="00D7108E">
        <w:rPr>
          <w:rFonts w:ascii="PT Astra Serif" w:hAnsi="PT Astra Serif"/>
        </w:rPr>
        <w:t>диный реестр видов контроля.»;</w:t>
      </w:r>
    </w:p>
    <w:p w:rsidR="00D7108E" w:rsidRPr="00D7108E" w:rsidRDefault="00D7108E" w:rsidP="00D7108E">
      <w:pPr>
        <w:pStyle w:val="a"/>
        <w:numPr>
          <w:ilvl w:val="1"/>
          <w:numId w:val="1"/>
        </w:numPr>
        <w:spacing w:line="240" w:lineRule="auto"/>
        <w:ind w:left="0"/>
        <w:rPr>
          <w:rFonts w:ascii="PT Astra Serif" w:hAnsi="PT Astra Serif"/>
        </w:rPr>
      </w:pPr>
      <w:r w:rsidRPr="00D7108E">
        <w:rPr>
          <w:rFonts w:ascii="PT Astra Serif" w:hAnsi="PT Astra Serif"/>
        </w:rPr>
        <w:t>в части 1 статьи 5 после слов «контрольных мероприятий» дополнить словами «и (или) обязательных профилактических визитов, проводимых в соответствии с пунктом 1 части 1 статьи 52.1 Федерального закона «О государственном контроле (надзоре) и муниципальном контроле в Российской Федерации»»;</w:t>
      </w:r>
    </w:p>
    <w:p w:rsidR="00D7108E" w:rsidRPr="00D7108E" w:rsidRDefault="00D7108E" w:rsidP="00D7108E">
      <w:pPr>
        <w:pStyle w:val="a"/>
        <w:numPr>
          <w:ilvl w:val="1"/>
          <w:numId w:val="1"/>
        </w:numPr>
        <w:spacing w:line="240" w:lineRule="auto"/>
        <w:ind w:left="0"/>
        <w:rPr>
          <w:rFonts w:ascii="PT Astra Serif" w:hAnsi="PT Astra Serif"/>
        </w:rPr>
      </w:pPr>
      <w:r w:rsidRPr="00D7108E">
        <w:rPr>
          <w:rFonts w:ascii="PT Astra Serif" w:hAnsi="PT Astra Serif"/>
        </w:rPr>
        <w:t>часть 1 статьи 8 дополнить пунктом 5 следующего содержания:</w:t>
      </w: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rPr>
          <w:rFonts w:ascii="PT Astra Serif" w:hAnsi="PT Astra Serif"/>
        </w:rPr>
      </w:pPr>
      <w:r w:rsidRPr="00D7108E">
        <w:rPr>
          <w:rFonts w:ascii="PT Astra Serif" w:hAnsi="PT Astra Serif"/>
        </w:rPr>
        <w:t xml:space="preserve">            «5) самообследование.»;</w:t>
      </w:r>
    </w:p>
    <w:p w:rsidR="00D7108E" w:rsidRPr="00D7108E" w:rsidRDefault="00D7108E" w:rsidP="00D7108E">
      <w:pPr>
        <w:pStyle w:val="a"/>
        <w:numPr>
          <w:ilvl w:val="1"/>
          <w:numId w:val="1"/>
        </w:numPr>
        <w:spacing w:line="240" w:lineRule="auto"/>
        <w:ind w:left="0"/>
        <w:rPr>
          <w:rFonts w:ascii="PT Astra Serif" w:hAnsi="PT Astra Serif"/>
        </w:rPr>
      </w:pPr>
      <w:r w:rsidRPr="00D7108E">
        <w:rPr>
          <w:rFonts w:ascii="PT Astra Serif" w:hAnsi="PT Astra Serif"/>
        </w:rPr>
        <w:t>в статье 10:</w:t>
      </w: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D7108E">
        <w:rPr>
          <w:rFonts w:ascii="PT Astra Serif" w:hAnsi="PT Astra Serif"/>
        </w:rPr>
        <w:t>а) часть 2 дополнить абзацем следующего содержания:</w:t>
      </w: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D7108E">
        <w:rPr>
          <w:rFonts w:ascii="PT Astra Serif" w:hAnsi="PT Astra Serif"/>
        </w:rPr>
        <w:t>«В случае принятия контрольным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официального сайта контрольного органа в информационно-телекоммуникационной сети «Интернет», позволяющий пройти самообследование соблюдения обязательных требований.»;</w:t>
      </w:r>
    </w:p>
    <w:p w:rsid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D7108E">
        <w:rPr>
          <w:rFonts w:ascii="PT Astra Serif" w:hAnsi="PT Astra Serif"/>
        </w:rPr>
        <w:t>б) в части 3 после слов «указанного предостережения» дополнить словами «, в том числе посредством единого портала государственных и муниципальных услуг или регионального портала государственных и муниципальных услуг,»;</w:t>
      </w:r>
    </w:p>
    <w:p w:rsidR="00A6018E" w:rsidRPr="00D7108E" w:rsidRDefault="00A601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</w:p>
    <w:p w:rsidR="00D7108E" w:rsidRPr="00D7108E" w:rsidRDefault="00D7108E" w:rsidP="00D7108E">
      <w:pPr>
        <w:pStyle w:val="a"/>
        <w:numPr>
          <w:ilvl w:val="1"/>
          <w:numId w:val="1"/>
        </w:numPr>
        <w:spacing w:line="240" w:lineRule="auto"/>
        <w:ind w:left="0"/>
        <w:rPr>
          <w:rFonts w:ascii="PT Astra Serif" w:hAnsi="PT Astra Serif"/>
        </w:rPr>
      </w:pPr>
      <w:r w:rsidRPr="00D7108E">
        <w:rPr>
          <w:rFonts w:ascii="PT Astra Serif" w:hAnsi="PT Astra Serif"/>
        </w:rPr>
        <w:lastRenderedPageBreak/>
        <w:t>в статье 11:</w:t>
      </w: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D7108E">
        <w:rPr>
          <w:rFonts w:ascii="PT Astra Serif" w:hAnsi="PT Astra Serif"/>
        </w:rPr>
        <w:t xml:space="preserve">а) в части 1 после слов «их представителей» дополнить словами </w:t>
      </w:r>
      <w:r w:rsidRPr="00D7108E">
        <w:rPr>
          <w:rFonts w:ascii="PT Astra Serif" w:hAnsi="PT Astra Serif"/>
        </w:rPr>
        <w:br/>
        <w:t>«,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услуг,»;</w:t>
      </w: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D7108E">
        <w:rPr>
          <w:rFonts w:ascii="PT Astra Serif" w:hAnsi="PT Astra Serif"/>
        </w:rPr>
        <w:t>б) в части 2 после слов «посредством видео-конференц-связи,» дополнить словами «использования мобильного приложения «Инспектор»,»;</w:t>
      </w:r>
    </w:p>
    <w:p w:rsidR="00D7108E" w:rsidRPr="00D7108E" w:rsidRDefault="00F6291F" w:rsidP="00D7108E">
      <w:pPr>
        <w:pStyle w:val="a"/>
        <w:numPr>
          <w:ilvl w:val="1"/>
          <w:numId w:val="1"/>
        </w:numPr>
        <w:spacing w:line="240" w:lineRule="auto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>часть 2 статьи 11-2</w:t>
      </w:r>
      <w:r w:rsidR="00D7108E" w:rsidRPr="00D7108E">
        <w:rPr>
          <w:rFonts w:ascii="PT Astra Serif" w:hAnsi="PT Astra Serif"/>
        </w:rPr>
        <w:t xml:space="preserve"> дополнить предложением следующего содержания: «О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«О государственном контроле (надзоре) и муниципальном контроле в Российской Федерации».»;</w:t>
      </w:r>
    </w:p>
    <w:p w:rsidR="00D7108E" w:rsidRPr="00D7108E" w:rsidRDefault="00F6291F" w:rsidP="00D7108E">
      <w:pPr>
        <w:pStyle w:val="a"/>
        <w:numPr>
          <w:ilvl w:val="1"/>
          <w:numId w:val="1"/>
        </w:numPr>
        <w:spacing w:line="240" w:lineRule="auto"/>
        <w:ind w:left="0"/>
        <w:rPr>
          <w:rFonts w:ascii="PT Astra Serif" w:hAnsi="PT Astra Serif" w:cs="Calibri"/>
          <w:lang w:eastAsia="ru-RU"/>
        </w:rPr>
      </w:pPr>
      <w:r>
        <w:rPr>
          <w:rFonts w:ascii="PT Astra Serif" w:hAnsi="PT Astra Serif"/>
        </w:rPr>
        <w:t>часть 4 статьи 11-3</w:t>
      </w:r>
      <w:r w:rsidR="00D7108E" w:rsidRPr="00D7108E">
        <w:rPr>
          <w:rFonts w:ascii="PT Astra Serif" w:hAnsi="PT Astra Serif"/>
        </w:rPr>
        <w:t xml:space="preserve"> </w:t>
      </w:r>
      <w:r w:rsidR="00D7108E" w:rsidRPr="00D7108E">
        <w:rPr>
          <w:rFonts w:ascii="PT Astra Serif" w:hAnsi="PT Astra Serif" w:cs="Calibri"/>
        </w:rPr>
        <w:t>дополнить пунктом 5 следующего содержания:</w:t>
      </w:r>
    </w:p>
    <w:p w:rsidR="00D7108E" w:rsidRPr="00D7108E" w:rsidRDefault="00D87AD9" w:rsidP="00D7108E">
      <w:pPr>
        <w:jc w:val="both"/>
        <w:rPr>
          <w:rFonts w:ascii="PT Astra Serif" w:hAnsi="PT Astra Serif" w:cs="Calibri"/>
          <w:sz w:val="24"/>
          <w:szCs w:val="24"/>
        </w:rPr>
      </w:pPr>
      <w:r>
        <w:rPr>
          <w:rFonts w:ascii="PT Astra Serif" w:hAnsi="PT Astra Serif" w:cs="Calibri"/>
          <w:sz w:val="24"/>
          <w:szCs w:val="24"/>
        </w:rPr>
        <w:t xml:space="preserve">            </w:t>
      </w:r>
      <w:r w:rsidR="00D7108E" w:rsidRPr="00D7108E">
        <w:rPr>
          <w:rFonts w:ascii="PT Astra Serif" w:hAnsi="PT Astra Serif" w:cs="Calibri"/>
          <w:sz w:val="24"/>
          <w:szCs w:val="24"/>
        </w:rPr>
        <w:t>«5) контролируемое лицо не соответствует критериям, предусмотренным частью 1 настоящей статьи.»;</w:t>
      </w:r>
    </w:p>
    <w:p w:rsidR="00D7108E" w:rsidRPr="00D7108E" w:rsidRDefault="00F6291F" w:rsidP="00F6291F">
      <w:pPr>
        <w:pStyle w:val="a"/>
        <w:numPr>
          <w:ilvl w:val="1"/>
          <w:numId w:val="1"/>
        </w:numPr>
        <w:spacing w:line="240" w:lineRule="auto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>дополнить статьей 11-4</w:t>
      </w:r>
      <w:r w:rsidR="00D7108E" w:rsidRPr="00D7108E">
        <w:rPr>
          <w:rFonts w:ascii="PT Astra Serif" w:hAnsi="PT Astra Serif"/>
        </w:rPr>
        <w:t xml:space="preserve"> следующего содержания:</w:t>
      </w:r>
    </w:p>
    <w:p w:rsidR="00D7108E" w:rsidRPr="00F6291F" w:rsidRDefault="00D7108E" w:rsidP="00F6291F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F6291F">
        <w:rPr>
          <w:rFonts w:ascii="PT Astra Serif" w:hAnsi="PT Astra Serif"/>
        </w:rPr>
        <w:t>«</w:t>
      </w:r>
      <w:r w:rsidR="00F6291F">
        <w:rPr>
          <w:rFonts w:ascii="PT Astra Serif" w:hAnsi="PT Astra Serif"/>
        </w:rPr>
        <w:t>Статья 11-4</w:t>
      </w:r>
      <w:r w:rsidRPr="00F6291F">
        <w:rPr>
          <w:rFonts w:ascii="PT Astra Serif" w:hAnsi="PT Astra Serif"/>
        </w:rPr>
        <w:t>. Самообследование</w:t>
      </w:r>
    </w:p>
    <w:p w:rsidR="00D7108E" w:rsidRPr="00D7108E" w:rsidRDefault="00D7108E" w:rsidP="00F6291F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D7108E">
        <w:rPr>
          <w:rFonts w:ascii="PT Astra Serif" w:hAnsi="PT Astra Serif" w:cs="Calibri"/>
          <w:sz w:val="24"/>
          <w:szCs w:val="24"/>
        </w:rPr>
        <w:t>1. В целях добровольного определения контролируемыми лицами уровня соблюдения ими обязательных требований предусмотрено проведение самостоятельной оценки соблюдения обязательных требований (самообследование).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риска.</w:t>
      </w:r>
    </w:p>
    <w:p w:rsidR="00D7108E" w:rsidRPr="00D7108E" w:rsidRDefault="00D7108E" w:rsidP="00F6291F">
      <w:pPr>
        <w:ind w:firstLine="708"/>
        <w:jc w:val="both"/>
        <w:rPr>
          <w:rFonts w:ascii="PT Astra Serif" w:hAnsi="PT Astra Serif" w:cs="Calibri"/>
          <w:sz w:val="24"/>
          <w:szCs w:val="24"/>
        </w:rPr>
      </w:pPr>
      <w:bookmarkStart w:id="1" w:name="P3"/>
      <w:bookmarkEnd w:id="1"/>
      <w:r w:rsidRPr="00D7108E">
        <w:rPr>
          <w:rFonts w:ascii="PT Astra Serif" w:hAnsi="PT Astra Serif" w:cs="Calibri"/>
          <w:sz w:val="24"/>
          <w:szCs w:val="24"/>
        </w:rPr>
        <w:t>2. Самообследование осуществляется в автоматизированном режиме с использованием одного из способов, указанных на официальном сайте контрольного органа в информационно-телекоммуникационной сети «Интернет», и может касаться как контролируемого лица в целом, так и его обособленных подразделений, объектов контроля. Контролируемое лицо имеет возможность осуществить самообследование без идентификации пользователя.</w:t>
      </w:r>
    </w:p>
    <w:p w:rsidR="00D7108E" w:rsidRPr="00D7108E" w:rsidRDefault="00D7108E" w:rsidP="00F6291F">
      <w:pPr>
        <w:ind w:firstLine="708"/>
        <w:jc w:val="both"/>
        <w:rPr>
          <w:rFonts w:ascii="PT Astra Serif" w:hAnsi="PT Astra Serif" w:cs="PT Astra Serif"/>
          <w:sz w:val="24"/>
          <w:szCs w:val="24"/>
        </w:rPr>
      </w:pPr>
      <w:r w:rsidRPr="00D7108E">
        <w:rPr>
          <w:rFonts w:ascii="PT Astra Serif" w:hAnsi="PT Astra Serif" w:cs="Calibri"/>
          <w:sz w:val="24"/>
          <w:szCs w:val="24"/>
        </w:rPr>
        <w:t xml:space="preserve">3. Контрольный орган утверждает методические рекомендации по проведению самообследования. Методические рекомендации размещаются </w:t>
      </w:r>
      <w:r w:rsidRPr="00D7108E">
        <w:rPr>
          <w:rFonts w:ascii="PT Astra Serif" w:hAnsi="PT Astra Serif" w:cs="PT Astra Serif"/>
          <w:sz w:val="24"/>
          <w:szCs w:val="24"/>
        </w:rPr>
        <w:t>на официальном сайте контрольного органа в информационно-телекоммуникационной сети «Интернет».</w:t>
      </w:r>
    </w:p>
    <w:p w:rsidR="00D7108E" w:rsidRPr="00D7108E" w:rsidRDefault="00D7108E" w:rsidP="00F6291F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D7108E">
        <w:rPr>
          <w:rFonts w:ascii="PT Astra Serif" w:hAnsi="PT Astra Serif" w:cs="Calibri"/>
          <w:sz w:val="24"/>
          <w:szCs w:val="24"/>
        </w:rPr>
        <w:t>4. Принятие декларации соблюдения обязательных требований по итогам самообследования не предусмотрено.»;</w:t>
      </w:r>
    </w:p>
    <w:p w:rsidR="00D7108E" w:rsidRPr="00D7108E" w:rsidRDefault="00D7108E" w:rsidP="00F6291F">
      <w:pPr>
        <w:pStyle w:val="a"/>
        <w:numPr>
          <w:ilvl w:val="1"/>
          <w:numId w:val="1"/>
        </w:numPr>
        <w:spacing w:line="240" w:lineRule="auto"/>
        <w:ind w:left="0"/>
        <w:rPr>
          <w:rFonts w:ascii="PT Astra Serif" w:hAnsi="PT Astra Serif"/>
        </w:rPr>
      </w:pPr>
      <w:r w:rsidRPr="00D7108E">
        <w:rPr>
          <w:rFonts w:ascii="PT Astra Serif" w:hAnsi="PT Astra Serif"/>
        </w:rPr>
        <w:t>в статье 15:</w:t>
      </w: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rPr>
          <w:rFonts w:ascii="PT Astra Serif" w:hAnsi="PT Astra Serif"/>
        </w:rPr>
      </w:pPr>
      <w:r w:rsidRPr="00D7108E">
        <w:rPr>
          <w:rFonts w:ascii="PT Astra Serif" w:hAnsi="PT Astra Serif"/>
        </w:rPr>
        <w:t xml:space="preserve">            а) часть 1 дополнить абзацем следующего содержания</w:t>
      </w:r>
    </w:p>
    <w:p w:rsidR="00D7108E" w:rsidRPr="00D7108E" w:rsidRDefault="00D7108E" w:rsidP="00B46F10">
      <w:pPr>
        <w:ind w:firstLine="708"/>
        <w:jc w:val="both"/>
        <w:rPr>
          <w:rFonts w:ascii="PT Astra Serif" w:hAnsi="PT Astra Serif" w:cs="Calibri"/>
          <w:sz w:val="24"/>
          <w:szCs w:val="24"/>
        </w:rPr>
      </w:pPr>
      <w:r w:rsidRPr="00D7108E">
        <w:rPr>
          <w:rFonts w:ascii="PT Astra Serif" w:hAnsi="PT Astra Serif" w:cs="Calibri"/>
          <w:sz w:val="24"/>
          <w:szCs w:val="24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«Инспектор».»;</w:t>
      </w:r>
    </w:p>
    <w:p w:rsidR="00D7108E" w:rsidRPr="00D7108E" w:rsidRDefault="00D7108E" w:rsidP="00B46F10">
      <w:pPr>
        <w:ind w:firstLine="708"/>
        <w:jc w:val="both"/>
        <w:rPr>
          <w:rFonts w:ascii="PT Astra Serif" w:hAnsi="PT Astra Serif" w:cs="Calibri"/>
          <w:sz w:val="24"/>
          <w:szCs w:val="24"/>
        </w:rPr>
      </w:pPr>
      <w:r w:rsidRPr="00D7108E">
        <w:rPr>
          <w:rFonts w:ascii="PT Astra Serif" w:hAnsi="PT Astra Serif" w:cs="Calibri"/>
          <w:sz w:val="24"/>
          <w:szCs w:val="24"/>
        </w:rPr>
        <w:t xml:space="preserve">б) абзац </w:t>
      </w:r>
      <w:r w:rsidR="00D87AD9">
        <w:rPr>
          <w:rFonts w:ascii="PT Astra Serif" w:hAnsi="PT Astra Serif" w:cs="Calibri"/>
          <w:sz w:val="24"/>
          <w:szCs w:val="24"/>
        </w:rPr>
        <w:t>первый ч</w:t>
      </w:r>
      <w:r w:rsidRPr="00D7108E">
        <w:rPr>
          <w:rFonts w:ascii="PT Astra Serif" w:hAnsi="PT Astra Serif" w:cs="Calibri"/>
          <w:sz w:val="24"/>
          <w:szCs w:val="24"/>
        </w:rPr>
        <w:t>асти 2 изложить в следующей редакции:</w:t>
      </w:r>
    </w:p>
    <w:p w:rsidR="00D7108E" w:rsidRPr="00D7108E" w:rsidRDefault="00D7108E" w:rsidP="00B46F10">
      <w:pPr>
        <w:ind w:firstLine="708"/>
        <w:jc w:val="both"/>
        <w:rPr>
          <w:rFonts w:ascii="PT Astra Serif" w:hAnsi="PT Astra Serif" w:cs="Calibri"/>
          <w:sz w:val="24"/>
          <w:szCs w:val="24"/>
        </w:rPr>
      </w:pPr>
      <w:r w:rsidRPr="00D7108E">
        <w:rPr>
          <w:rFonts w:ascii="PT Astra Serif" w:hAnsi="PT Astra Serif" w:cs="Calibri"/>
          <w:sz w:val="24"/>
          <w:szCs w:val="24"/>
        </w:rPr>
        <w:t>«2. 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действия:»;</w:t>
      </w:r>
    </w:p>
    <w:p w:rsidR="00D7108E" w:rsidRPr="00D7108E" w:rsidRDefault="00D7108E" w:rsidP="00D7108E">
      <w:pPr>
        <w:pStyle w:val="a"/>
        <w:numPr>
          <w:ilvl w:val="1"/>
          <w:numId w:val="1"/>
        </w:numPr>
        <w:spacing w:line="240" w:lineRule="auto"/>
        <w:ind w:left="0"/>
        <w:rPr>
          <w:rFonts w:ascii="PT Astra Serif" w:hAnsi="PT Astra Serif"/>
        </w:rPr>
      </w:pPr>
      <w:r w:rsidRPr="00D7108E">
        <w:rPr>
          <w:rFonts w:ascii="PT Astra Serif" w:hAnsi="PT Astra Serif"/>
        </w:rPr>
        <w:t>статью 16 дополнить частью 4-1 следующего содержания:</w:t>
      </w:r>
    </w:p>
    <w:p w:rsidR="00D7108E" w:rsidRDefault="00D7108E" w:rsidP="00B46F10">
      <w:pPr>
        <w:ind w:firstLine="708"/>
        <w:jc w:val="both"/>
        <w:rPr>
          <w:rFonts w:ascii="PT Astra Serif" w:hAnsi="PT Astra Serif" w:cs="Calibri"/>
          <w:sz w:val="24"/>
          <w:szCs w:val="24"/>
        </w:rPr>
      </w:pPr>
      <w:r w:rsidRPr="00D7108E">
        <w:rPr>
          <w:rFonts w:ascii="PT Astra Serif" w:hAnsi="PT Astra Serif" w:cs="Calibri"/>
          <w:sz w:val="24"/>
          <w:szCs w:val="24"/>
        </w:rPr>
        <w:t xml:space="preserve">«4-1. Действие требований, установленных </w:t>
      </w:r>
      <w:hyperlink r:id="rId9" w:history="1">
        <w:r w:rsidRPr="00D7108E">
          <w:rPr>
            <w:rFonts w:ascii="PT Astra Serif" w:hAnsi="PT Astra Serif" w:cs="Calibri"/>
            <w:sz w:val="24"/>
            <w:szCs w:val="24"/>
          </w:rPr>
          <w:t>частью</w:t>
        </w:r>
      </w:hyperlink>
      <w:r w:rsidRPr="00D7108E">
        <w:rPr>
          <w:rFonts w:ascii="PT Astra Serif" w:hAnsi="PT Astra Serif" w:cs="Calibri"/>
          <w:sz w:val="24"/>
          <w:szCs w:val="24"/>
        </w:rPr>
        <w:t xml:space="preserve"> 4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10" w:history="1">
        <w:r w:rsidRPr="00D7108E">
          <w:rPr>
            <w:rFonts w:ascii="PT Astra Serif" w:hAnsi="PT Astra Serif" w:cs="Calibri"/>
            <w:sz w:val="24"/>
            <w:szCs w:val="24"/>
          </w:rPr>
          <w:t>пунктом 2 части 1.1 статьи 4</w:t>
        </w:r>
      </w:hyperlink>
      <w:r w:rsidRPr="00D7108E">
        <w:rPr>
          <w:rFonts w:ascii="PT Astra Serif" w:hAnsi="PT Astra Serif" w:cs="Calibri"/>
          <w:sz w:val="24"/>
          <w:szCs w:val="24"/>
        </w:rPr>
        <w:t xml:space="preserve"> Федерального закона от 24 июля 2007 г. № 209-ФЗ «О развитии малого и среднего предпринимательства в Российской Федерации»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 Действие положений настоящей части </w:t>
      </w:r>
      <w:r w:rsidRPr="00D7108E">
        <w:rPr>
          <w:rFonts w:ascii="PT Astra Serif" w:hAnsi="PT Astra Serif" w:cs="Calibri"/>
          <w:sz w:val="24"/>
          <w:szCs w:val="24"/>
        </w:rPr>
        <w:lastRenderedPageBreak/>
        <w:t xml:space="preserve">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11" w:history="1">
        <w:r w:rsidRPr="00D7108E">
          <w:rPr>
            <w:rFonts w:ascii="PT Astra Serif" w:hAnsi="PT Astra Serif" w:cs="Calibri"/>
            <w:sz w:val="24"/>
            <w:szCs w:val="24"/>
          </w:rPr>
          <w:t>подпунктом 19.6 пункта 1 статьи 265</w:t>
        </w:r>
      </w:hyperlink>
      <w:r w:rsidRPr="00D7108E">
        <w:rPr>
          <w:rFonts w:ascii="PT Astra Serif" w:hAnsi="PT Astra Serif" w:cs="Calibri"/>
          <w:sz w:val="24"/>
          <w:szCs w:val="24"/>
        </w:rPr>
        <w:t xml:space="preserve"> Налогового кодекса Российской Федерации.»;</w:t>
      </w:r>
    </w:p>
    <w:p w:rsidR="00D7108E" w:rsidRPr="00D7108E" w:rsidRDefault="00D7108E" w:rsidP="00D7108E">
      <w:pPr>
        <w:pStyle w:val="a"/>
        <w:numPr>
          <w:ilvl w:val="1"/>
          <w:numId w:val="1"/>
        </w:numPr>
        <w:spacing w:line="240" w:lineRule="auto"/>
        <w:ind w:left="0"/>
        <w:rPr>
          <w:rFonts w:ascii="PT Astra Serif" w:hAnsi="PT Astra Serif" w:cs="Calibri"/>
        </w:rPr>
      </w:pPr>
      <w:r w:rsidRPr="00D7108E">
        <w:rPr>
          <w:rFonts w:ascii="PT Astra Serif" w:hAnsi="PT Astra Serif"/>
        </w:rPr>
        <w:t>часть 1 статьи 19 изложить в следующей редакции:</w:t>
      </w:r>
    </w:p>
    <w:p w:rsidR="00D7108E" w:rsidRPr="00D7108E" w:rsidRDefault="00D7108E" w:rsidP="00B46F10">
      <w:pPr>
        <w:ind w:firstLine="708"/>
        <w:jc w:val="both"/>
        <w:rPr>
          <w:rFonts w:ascii="PT Astra Serif" w:hAnsi="PT Astra Serif" w:cs="Calibri"/>
          <w:sz w:val="24"/>
          <w:szCs w:val="24"/>
        </w:rPr>
      </w:pPr>
      <w:r w:rsidRPr="00D7108E">
        <w:rPr>
          <w:rFonts w:ascii="PT Astra Serif" w:hAnsi="PT Astra Serif" w:cs="Calibri"/>
          <w:sz w:val="24"/>
          <w:szCs w:val="24"/>
        </w:rPr>
        <w:t>«1. Условия проведения выездного обследования и порядок действий при его осуществлении определяются в соответствии со статьей 75 Федерального закона «О государственном контроле (надзоре) и муниципальном контроле в Российской Федерации».</w:t>
      </w:r>
    </w:p>
    <w:p w:rsidR="00D7108E" w:rsidRPr="00D7108E" w:rsidRDefault="00D7108E" w:rsidP="00B46F10">
      <w:pPr>
        <w:ind w:firstLine="708"/>
        <w:jc w:val="both"/>
        <w:rPr>
          <w:rFonts w:ascii="PT Astra Serif" w:hAnsi="PT Astra Serif" w:cs="Calibri"/>
          <w:sz w:val="24"/>
          <w:szCs w:val="24"/>
        </w:rPr>
      </w:pPr>
      <w:r w:rsidRPr="00D7108E">
        <w:rPr>
          <w:rFonts w:ascii="PT Astra Serif" w:hAnsi="PT Astra Serif" w:cs="Calibri"/>
          <w:sz w:val="24"/>
          <w:szCs w:val="24"/>
        </w:rPr>
        <w:t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лицом.».</w:t>
      </w: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D7108E">
        <w:rPr>
          <w:rFonts w:ascii="PT Astra Serif" w:hAnsi="PT Astra Serif"/>
        </w:rPr>
        <w:t>2. Опубликовать настоящее решение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http://www.npatula-city.ru.</w:t>
      </w: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D7108E">
        <w:rPr>
          <w:rFonts w:ascii="PT Astra Serif" w:hAnsi="PT Astra Serif"/>
        </w:rPr>
        <w:t>3. Разместить настоящее решение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D7108E">
        <w:rPr>
          <w:rFonts w:ascii="PT Astra Serif" w:hAnsi="PT Astra Serif"/>
        </w:rPr>
        <w:t>4. Решение вступает в силу со дня его официального опубликования.</w:t>
      </w:r>
    </w:p>
    <w:p w:rsidR="00D7108E" w:rsidRPr="00D7108E" w:rsidRDefault="00D7108E" w:rsidP="00D7108E">
      <w:pPr>
        <w:jc w:val="both"/>
        <w:rPr>
          <w:rFonts w:ascii="PT Astra Serif" w:hAnsi="PT Astra Serif"/>
          <w:sz w:val="24"/>
          <w:szCs w:val="24"/>
        </w:rPr>
      </w:pPr>
    </w:p>
    <w:p w:rsidR="00D7108E" w:rsidRPr="00D7108E" w:rsidRDefault="00D7108E" w:rsidP="00D7108E">
      <w:pPr>
        <w:jc w:val="both"/>
        <w:rPr>
          <w:rFonts w:ascii="PT Astra Serif" w:hAnsi="PT Astra Serif"/>
          <w:sz w:val="24"/>
          <w:szCs w:val="24"/>
        </w:rPr>
      </w:pPr>
    </w:p>
    <w:p w:rsidR="00D7108E" w:rsidRPr="00D7108E" w:rsidRDefault="00D7108E" w:rsidP="00D7108E">
      <w:pPr>
        <w:jc w:val="both"/>
        <w:rPr>
          <w:rFonts w:ascii="PT Astra Serif" w:hAnsi="PT Astra Serif"/>
          <w:sz w:val="24"/>
          <w:szCs w:val="24"/>
        </w:rPr>
      </w:pPr>
    </w:p>
    <w:p w:rsidR="00D7108E" w:rsidRPr="00D7108E" w:rsidRDefault="00D7108E" w:rsidP="00D7108E">
      <w:pPr>
        <w:jc w:val="both"/>
        <w:rPr>
          <w:rFonts w:ascii="PT Astra Serif" w:hAnsi="PT Astra Serif"/>
          <w:sz w:val="24"/>
          <w:szCs w:val="24"/>
        </w:rPr>
      </w:pP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  <w:lang w:eastAsia="ru-RU"/>
        </w:rPr>
      </w:pPr>
      <w:r w:rsidRPr="00D7108E">
        <w:rPr>
          <w:rFonts w:ascii="PT Astra Serif" w:hAnsi="PT Astra Serif"/>
          <w:lang w:eastAsia="ru-RU"/>
        </w:rPr>
        <w:t>Глава муниципального</w:t>
      </w:r>
    </w:p>
    <w:p w:rsidR="00D7108E" w:rsidRPr="00D7108E" w:rsidRDefault="00D7108E" w:rsidP="00D7108E">
      <w:pPr>
        <w:pStyle w:val="a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D7108E">
        <w:rPr>
          <w:rFonts w:ascii="PT Astra Serif" w:hAnsi="PT Astra Serif"/>
          <w:lang w:eastAsia="ru-RU"/>
        </w:rPr>
        <w:t>образования город Тула                                                                                 А.А. Эрк</w:t>
      </w:r>
    </w:p>
    <w:p w:rsidR="00D7108E" w:rsidRPr="00D7108E" w:rsidRDefault="00D7108E" w:rsidP="00D7108E">
      <w:pPr>
        <w:pStyle w:val="a5"/>
        <w:ind w:firstLine="709"/>
        <w:rPr>
          <w:rFonts w:ascii="PT Astra Serif" w:hAnsi="PT Astra Serif"/>
        </w:rPr>
      </w:pPr>
    </w:p>
    <w:p w:rsidR="00D7108E" w:rsidRPr="00D7108E" w:rsidRDefault="00D7108E" w:rsidP="00D7108E">
      <w:pPr>
        <w:pStyle w:val="a5"/>
        <w:ind w:firstLine="709"/>
        <w:rPr>
          <w:rFonts w:ascii="PT Astra Serif" w:hAnsi="PT Astra Serif"/>
        </w:rPr>
      </w:pPr>
    </w:p>
    <w:p w:rsidR="009241FC" w:rsidRDefault="005D172B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p w:rsidR="007D7A81" w:rsidRDefault="007D7A81" w:rsidP="00D7108E">
      <w:pPr>
        <w:jc w:val="both"/>
        <w:rPr>
          <w:rFonts w:ascii="PT Astra Serif" w:hAnsi="PT Astra Serif"/>
          <w:sz w:val="24"/>
          <w:szCs w:val="24"/>
        </w:rPr>
      </w:pPr>
    </w:p>
    <w:sectPr w:rsidR="007D7A81" w:rsidSect="00933E27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72B" w:rsidRDefault="005D172B" w:rsidP="00933E27">
      <w:r>
        <w:separator/>
      </w:r>
    </w:p>
  </w:endnote>
  <w:endnote w:type="continuationSeparator" w:id="0">
    <w:p w:rsidR="005D172B" w:rsidRDefault="005D172B" w:rsidP="00933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72B" w:rsidRDefault="005D172B" w:rsidP="00933E27">
      <w:r>
        <w:separator/>
      </w:r>
    </w:p>
  </w:footnote>
  <w:footnote w:type="continuationSeparator" w:id="0">
    <w:p w:rsidR="005D172B" w:rsidRDefault="005D172B" w:rsidP="00933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9906579"/>
      <w:docPartObj>
        <w:docPartGallery w:val="Page Numbers (Top of Page)"/>
        <w:docPartUnique/>
      </w:docPartObj>
    </w:sdtPr>
    <w:sdtEndPr/>
    <w:sdtContent>
      <w:p w:rsidR="00933E27" w:rsidRDefault="00933E2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99C">
          <w:rPr>
            <w:noProof/>
          </w:rPr>
          <w:t>3</w:t>
        </w:r>
        <w:r>
          <w:fldChar w:fldCharType="end"/>
        </w:r>
      </w:p>
    </w:sdtContent>
  </w:sdt>
  <w:p w:rsidR="00933E27" w:rsidRDefault="00933E2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66437"/>
    <w:multiLevelType w:val="multilevel"/>
    <w:tmpl w:val="C346DC9E"/>
    <w:lvl w:ilvl="0">
      <w:start w:val="1"/>
      <w:numFmt w:val="decimal"/>
      <w:pStyle w:val="a"/>
      <w:suff w:val="space"/>
      <w:lvlText w:val="%1."/>
      <w:lvlJc w:val="left"/>
      <w:pPr>
        <w:ind w:left="2552" w:firstLine="709"/>
      </w:pPr>
      <w:rPr>
        <w:rFonts w:ascii="PT Astra Serif" w:hAnsi="PT Astra Serif" w:hint="default"/>
        <w:color w:val="auto"/>
        <w:sz w:val="28"/>
        <w:szCs w:val="28"/>
      </w:rPr>
    </w:lvl>
    <w:lvl w:ilvl="1">
      <w:start w:val="1"/>
      <w:numFmt w:val="decimal"/>
      <w:suff w:val="space"/>
      <w:lvlText w:val="%2)"/>
      <w:lvlJc w:val="left"/>
      <w:pPr>
        <w:ind w:left="8647" w:firstLine="709"/>
      </w:pPr>
      <w:rPr>
        <w:rFonts w:ascii="PT Astra Serif" w:eastAsia="Times New Roman" w:hAnsi="PT Astra Serif"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552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2552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2552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2552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2552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2552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2552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8E"/>
    <w:rsid w:val="00004B95"/>
    <w:rsid w:val="0005735C"/>
    <w:rsid w:val="00131A8D"/>
    <w:rsid w:val="00183816"/>
    <w:rsid w:val="0031120B"/>
    <w:rsid w:val="00317F55"/>
    <w:rsid w:val="00350D6A"/>
    <w:rsid w:val="004179D2"/>
    <w:rsid w:val="004A56F5"/>
    <w:rsid w:val="005D172B"/>
    <w:rsid w:val="005F4F74"/>
    <w:rsid w:val="007B1B6E"/>
    <w:rsid w:val="007D7A81"/>
    <w:rsid w:val="00933E27"/>
    <w:rsid w:val="00951415"/>
    <w:rsid w:val="009B374F"/>
    <w:rsid w:val="009C29AC"/>
    <w:rsid w:val="00A02F61"/>
    <w:rsid w:val="00A6018E"/>
    <w:rsid w:val="00AE099C"/>
    <w:rsid w:val="00B46F10"/>
    <w:rsid w:val="00BA7409"/>
    <w:rsid w:val="00C21A37"/>
    <w:rsid w:val="00C3232A"/>
    <w:rsid w:val="00D7108E"/>
    <w:rsid w:val="00D87AD9"/>
    <w:rsid w:val="00DB2EAB"/>
    <w:rsid w:val="00DD5BA0"/>
    <w:rsid w:val="00E60805"/>
    <w:rsid w:val="00ED6C17"/>
    <w:rsid w:val="00F6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C0469-A71F-4BC3-8654-420E05BF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710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2"/>
    <w:next w:val="a0"/>
    <w:link w:val="10"/>
    <w:autoRedefine/>
    <w:uiPriority w:val="9"/>
    <w:qFormat/>
    <w:rsid w:val="00A6018E"/>
    <w:pPr>
      <w:ind w:firstLine="0"/>
      <w:jc w:val="center"/>
      <w:outlineLvl w:val="0"/>
    </w:pPr>
    <w:rPr>
      <w:rFonts w:ascii="Arial" w:hAnsi="Arial" w:cs="Arial"/>
      <w:b/>
      <w:bCs w:val="0"/>
      <w:sz w:val="32"/>
      <w:szCs w:val="32"/>
    </w:rPr>
  </w:style>
  <w:style w:type="paragraph" w:styleId="2">
    <w:name w:val="heading 2"/>
    <w:basedOn w:val="a1"/>
    <w:next w:val="a0"/>
    <w:link w:val="20"/>
    <w:autoRedefine/>
    <w:uiPriority w:val="9"/>
    <w:semiHidden/>
    <w:unhideWhenUsed/>
    <w:qFormat/>
    <w:rsid w:val="00A6018E"/>
    <w:pPr>
      <w:autoSpaceDE w:val="0"/>
      <w:autoSpaceDN w:val="0"/>
      <w:adjustRightInd w:val="0"/>
      <w:ind w:firstLine="709"/>
      <w:jc w:val="both"/>
      <w:outlineLvl w:val="1"/>
    </w:pPr>
    <w:rPr>
      <w:rFonts w:ascii="PT Astra Serif" w:hAnsi="PT Astra Serif"/>
      <w:bCs/>
      <w:sz w:val="28"/>
      <w:szCs w:val="28"/>
      <w:lang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6"/>
    <w:link w:val="a7"/>
    <w:uiPriority w:val="34"/>
    <w:qFormat/>
    <w:rsid w:val="00D7108E"/>
    <w:pPr>
      <w:autoSpaceDE w:val="0"/>
      <w:autoSpaceDN w:val="0"/>
      <w:adjustRightInd w:val="0"/>
      <w:spacing w:after="0" w:line="276" w:lineRule="auto"/>
      <w:jc w:val="both"/>
    </w:pPr>
    <w:rPr>
      <w:iCs/>
      <w:sz w:val="24"/>
      <w:szCs w:val="24"/>
      <w:lang w:eastAsia="x-none"/>
    </w:rPr>
  </w:style>
  <w:style w:type="paragraph" w:customStyle="1" w:styleId="a">
    <w:name w:val="Пункты"/>
    <w:basedOn w:val="a5"/>
    <w:link w:val="a8"/>
    <w:qFormat/>
    <w:rsid w:val="00D7108E"/>
    <w:pPr>
      <w:numPr>
        <w:numId w:val="1"/>
      </w:numPr>
    </w:pPr>
  </w:style>
  <w:style w:type="character" w:customStyle="1" w:styleId="a7">
    <w:name w:val="Абзац списка Знак"/>
    <w:link w:val="a5"/>
    <w:uiPriority w:val="34"/>
    <w:rsid w:val="00D7108E"/>
    <w:rPr>
      <w:rFonts w:ascii="Times New Roman" w:eastAsia="Times New Roman" w:hAnsi="Times New Roman" w:cs="Times New Roman"/>
      <w:iCs/>
      <w:sz w:val="24"/>
      <w:szCs w:val="24"/>
      <w:lang w:eastAsia="x-none"/>
    </w:rPr>
  </w:style>
  <w:style w:type="character" w:customStyle="1" w:styleId="a8">
    <w:name w:val="Пункты Знак"/>
    <w:link w:val="a"/>
    <w:rsid w:val="00D7108E"/>
    <w:rPr>
      <w:rFonts w:ascii="Times New Roman" w:eastAsia="Times New Roman" w:hAnsi="Times New Roman" w:cs="Times New Roman"/>
      <w:iCs/>
      <w:sz w:val="24"/>
      <w:szCs w:val="24"/>
      <w:lang w:eastAsia="x-none"/>
    </w:rPr>
  </w:style>
  <w:style w:type="paragraph" w:styleId="a6">
    <w:name w:val="Body Text"/>
    <w:basedOn w:val="a0"/>
    <w:link w:val="a9"/>
    <w:uiPriority w:val="99"/>
    <w:semiHidden/>
    <w:unhideWhenUsed/>
    <w:rsid w:val="00D7108E"/>
    <w:pPr>
      <w:spacing w:after="120"/>
    </w:pPr>
  </w:style>
  <w:style w:type="character" w:customStyle="1" w:styleId="a9">
    <w:name w:val="Основной текст Знак"/>
    <w:basedOn w:val="a2"/>
    <w:link w:val="a6"/>
    <w:uiPriority w:val="99"/>
    <w:semiHidden/>
    <w:rsid w:val="00D710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Подпись к картинке_"/>
    <w:basedOn w:val="a2"/>
    <w:link w:val="ab"/>
    <w:locked/>
    <w:rsid w:val="007D7A81"/>
    <w:rPr>
      <w:rFonts w:ascii="Times New Roman" w:eastAsia="Times New Roman" w:hAnsi="Times New Roman" w:cs="Times New Roman"/>
      <w:spacing w:val="-10"/>
      <w:sz w:val="27"/>
      <w:szCs w:val="27"/>
      <w:shd w:val="clear" w:color="auto" w:fill="FFFFFF"/>
    </w:rPr>
  </w:style>
  <w:style w:type="paragraph" w:customStyle="1" w:styleId="ab">
    <w:name w:val="Подпись к картинке"/>
    <w:basedOn w:val="a0"/>
    <w:link w:val="aa"/>
    <w:rsid w:val="007D7A81"/>
    <w:pPr>
      <w:shd w:val="clear" w:color="auto" w:fill="FFFFFF"/>
      <w:spacing w:line="0" w:lineRule="atLeast"/>
    </w:pPr>
    <w:rPr>
      <w:spacing w:val="-10"/>
      <w:sz w:val="27"/>
      <w:szCs w:val="27"/>
      <w:lang w:eastAsia="en-US"/>
    </w:rPr>
  </w:style>
  <w:style w:type="character" w:customStyle="1" w:styleId="ac">
    <w:name w:val="Основной текст_"/>
    <w:basedOn w:val="a2"/>
    <w:link w:val="11"/>
    <w:locked/>
    <w:rsid w:val="007D7A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0"/>
    <w:link w:val="ac"/>
    <w:rsid w:val="007D7A81"/>
    <w:pPr>
      <w:shd w:val="clear" w:color="auto" w:fill="FFFFFF"/>
      <w:spacing w:line="274" w:lineRule="exact"/>
      <w:jc w:val="center"/>
    </w:pPr>
    <w:rPr>
      <w:sz w:val="22"/>
      <w:szCs w:val="22"/>
      <w:lang w:eastAsia="en-US"/>
    </w:rPr>
  </w:style>
  <w:style w:type="paragraph" w:styleId="ad">
    <w:name w:val="header"/>
    <w:basedOn w:val="a0"/>
    <w:link w:val="ae"/>
    <w:uiPriority w:val="99"/>
    <w:unhideWhenUsed/>
    <w:rsid w:val="00933E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933E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933E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933E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A6018E"/>
    <w:rPr>
      <w:rFonts w:ascii="Arial" w:eastAsia="Times New Roman" w:hAnsi="Arial" w:cs="Arial"/>
      <w:b/>
      <w:sz w:val="32"/>
      <w:szCs w:val="32"/>
      <w:lang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A6018E"/>
    <w:rPr>
      <w:rFonts w:ascii="PT Astra Serif" w:eastAsia="Times New Roman" w:hAnsi="PT Astra Serif" w:cs="Times New Roman"/>
      <w:bCs/>
      <w:sz w:val="28"/>
      <w:szCs w:val="28"/>
      <w:lang w:eastAsia="x-none"/>
    </w:rPr>
  </w:style>
  <w:style w:type="character" w:customStyle="1" w:styleId="af1">
    <w:name w:val="Название объекта Знак"/>
    <w:aliases w:val="Табл Знак"/>
    <w:link w:val="af2"/>
    <w:uiPriority w:val="10"/>
    <w:semiHidden/>
    <w:qFormat/>
    <w:locked/>
    <w:rsid w:val="00A6018E"/>
    <w:rPr>
      <w:rFonts w:ascii="Times New Roman" w:hAnsi="Times New Roman" w:cs="Times New Roman"/>
      <w:b/>
      <w:sz w:val="36"/>
    </w:rPr>
  </w:style>
  <w:style w:type="paragraph" w:styleId="af2">
    <w:name w:val="caption"/>
    <w:aliases w:val="Табл"/>
    <w:basedOn w:val="a0"/>
    <w:next w:val="a0"/>
    <w:link w:val="af1"/>
    <w:uiPriority w:val="10"/>
    <w:semiHidden/>
    <w:unhideWhenUsed/>
    <w:qFormat/>
    <w:rsid w:val="00A6018E"/>
    <w:pPr>
      <w:jc w:val="center"/>
    </w:pPr>
    <w:rPr>
      <w:rFonts w:eastAsiaTheme="minorHAnsi"/>
      <w:b/>
      <w:sz w:val="36"/>
      <w:szCs w:val="22"/>
      <w:lang w:eastAsia="en-US"/>
    </w:rPr>
  </w:style>
  <w:style w:type="paragraph" w:styleId="a1">
    <w:name w:val="No Spacing"/>
    <w:uiPriority w:val="1"/>
    <w:qFormat/>
    <w:rsid w:val="00A60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F58CA216CDF5074B786988F83AA7EEBA75350B2C8E16FF9F9DC571C39DDD8C7F33C051BEEA2DEE8C46CB3E1D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5528&amp;dst=1877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07240&amp;dst=1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984&amp;dst=1008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KruchkovaIN</dc:creator>
  <cp:keywords/>
  <dc:description/>
  <cp:lastModifiedBy>Катанова Таисия Сергеевна</cp:lastModifiedBy>
  <cp:revision>2</cp:revision>
  <dcterms:created xsi:type="dcterms:W3CDTF">2026-07-23T13:21:00Z</dcterms:created>
  <dcterms:modified xsi:type="dcterms:W3CDTF">2026-07-23T13:21:00Z</dcterms:modified>
</cp:coreProperties>
</file>