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051" w:rsidRDefault="00AB7051" w:rsidP="00AB7051">
      <w:pPr>
        <w:spacing w:line="240" w:lineRule="auto"/>
        <w:ind w:firstLine="0"/>
        <w:jc w:val="center"/>
        <w:rPr>
          <w:rFonts w:ascii="Arial" w:hAnsi="Arial"/>
          <w:b/>
          <w:bCs/>
          <w:sz w:val="32"/>
          <w:szCs w:val="32"/>
          <w:lang w:eastAsia="ru-RU"/>
        </w:rPr>
      </w:pPr>
      <w:bookmarkStart w:id="0" w:name="_Toc308693100"/>
      <w:bookmarkStart w:id="1" w:name="_Toc292970122"/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 wp14:anchorId="1E9911C7" wp14:editId="714BBD1B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051" w:rsidRDefault="00AB7051" w:rsidP="00AB7051">
      <w:pPr>
        <w:pStyle w:val="aff9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AB7051" w:rsidRDefault="00AB7051" w:rsidP="00AB7051">
      <w:pPr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AB7051" w:rsidRDefault="00AB7051" w:rsidP="00AB7051">
      <w:pPr>
        <w:pStyle w:val="21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 w:cs="Arial"/>
          <w:b/>
          <w:sz w:val="32"/>
          <w:szCs w:val="32"/>
          <w:lang w:eastAsia="zh-CN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AB7051" w:rsidRDefault="00AB7051" w:rsidP="00AB7051">
      <w:pPr>
        <w:pStyle w:val="21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 w:cs="Arial"/>
          <w:b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28"/>
          <w:lang w:val="ru-RU" w:eastAsia="ru-RU"/>
        </w:rPr>
        <mc:AlternateContent>
          <mc:Choice Requires="wps">
            <w:drawing>
              <wp:anchor distT="4294967255" distB="4294967255" distL="114300" distR="114300" simplePos="0" relativeHeight="251658240" behindDoc="0" locked="0" layoutInCell="1" allowOverlap="1" wp14:anchorId="01A2AF65" wp14:editId="592F6F76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99D16" id="Прямая соединительная линия 3" o:spid="_x0000_s1026" style="position:absolute;z-index:251658240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AB7051" w:rsidRDefault="00AB7051" w:rsidP="00AB7051">
      <w:pPr>
        <w:tabs>
          <w:tab w:val="left" w:pos="0"/>
        </w:tabs>
        <w:spacing w:line="240" w:lineRule="auto"/>
        <w:ind w:firstLine="0"/>
        <w:jc w:val="center"/>
        <w:rPr>
          <w:rFonts w:ascii="Arial" w:eastAsia="MS Mincho" w:hAnsi="Arial" w:cs="Arial"/>
        </w:rPr>
      </w:pPr>
      <w:r>
        <w:rPr>
          <w:rFonts w:ascii="Arial" w:hAnsi="Arial"/>
        </w:rPr>
        <w:t>20-е очередное заседание</w:t>
      </w:r>
    </w:p>
    <w:p w:rsidR="00AB7051" w:rsidRDefault="00AB7051" w:rsidP="00AB7051">
      <w:pPr>
        <w:pStyle w:val="10"/>
      </w:pPr>
      <w:r w:rsidRPr="00AB7051"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AB7051" w:rsidTr="00AB7051">
        <w:trPr>
          <w:jc w:val="center"/>
        </w:trPr>
        <w:tc>
          <w:tcPr>
            <w:tcW w:w="3791" w:type="dxa"/>
            <w:hideMark/>
          </w:tcPr>
          <w:p w:rsidR="00AB7051" w:rsidRDefault="00AB7051" w:rsidP="00AB705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17 апреля 2026 г.</w:t>
            </w:r>
          </w:p>
        </w:tc>
        <w:tc>
          <w:tcPr>
            <w:tcW w:w="1130" w:type="dxa"/>
          </w:tcPr>
          <w:p w:rsidR="00AB7051" w:rsidRDefault="00AB7051" w:rsidP="00AB7051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B7051" w:rsidRDefault="00AB7051" w:rsidP="00AB7051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B7051" w:rsidRDefault="00AB7051" w:rsidP="00AB7051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AB7051" w:rsidRDefault="00AB7051" w:rsidP="00AB7051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AB7051" w:rsidRDefault="00AB7051" w:rsidP="00AB7051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92" w:type="dxa"/>
            <w:hideMark/>
          </w:tcPr>
          <w:p w:rsidR="00AB7051" w:rsidRDefault="00AB7051" w:rsidP="00AB7051">
            <w:pPr>
              <w:spacing w:line="240" w:lineRule="auto"/>
              <w:ind w:firstLine="0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20/420</w:t>
            </w:r>
          </w:p>
        </w:tc>
        <w:bookmarkEnd w:id="0"/>
        <w:bookmarkEnd w:id="1"/>
      </w:tr>
    </w:tbl>
    <w:p w:rsidR="00AB7051" w:rsidRDefault="00AB7051" w:rsidP="00103A37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</w:p>
    <w:p w:rsidR="00103A37" w:rsidRDefault="001F5A2B" w:rsidP="00103A37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  <w:r w:rsidRPr="00103A37">
        <w:rPr>
          <w:rFonts w:ascii="PT Astra Serif" w:hAnsi="PT Astra Serif" w:cs="Arial"/>
          <w:b/>
          <w:lang w:eastAsia="ru-RU"/>
        </w:rPr>
        <w:t xml:space="preserve">О внесении изменений </w:t>
      </w:r>
      <w:r w:rsidR="00103A37" w:rsidRPr="00103A37">
        <w:rPr>
          <w:rFonts w:ascii="PT Astra Serif" w:hAnsi="PT Astra Serif" w:cs="Arial"/>
          <w:b/>
          <w:lang w:eastAsia="ru-RU"/>
        </w:rPr>
        <w:t xml:space="preserve">в Положение «О муниципальном земельном контроле», </w:t>
      </w:r>
    </w:p>
    <w:p w:rsidR="00103A37" w:rsidRDefault="00103A37" w:rsidP="00103A37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  <w:r w:rsidRPr="00103A37">
        <w:rPr>
          <w:rFonts w:ascii="PT Astra Serif" w:hAnsi="PT Astra Serif" w:cs="Arial"/>
          <w:b/>
          <w:lang w:eastAsia="ru-RU"/>
        </w:rPr>
        <w:t>утвержденное решением Тульской городской Думы от 29 сентября 2021 г. № 27/580</w:t>
      </w:r>
    </w:p>
    <w:p w:rsidR="00103A37" w:rsidRPr="00103A37" w:rsidRDefault="00103A37" w:rsidP="00103A37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</w:p>
    <w:p w:rsidR="000C7A52" w:rsidRPr="001F5A2B" w:rsidRDefault="001F5A2B" w:rsidP="006B40F9">
      <w:pPr>
        <w:autoSpaceDE w:val="0"/>
        <w:autoSpaceDN w:val="0"/>
        <w:adjustRightInd w:val="0"/>
        <w:spacing w:line="240" w:lineRule="auto"/>
        <w:rPr>
          <w:rFonts w:ascii="PT Astra Serif" w:hAnsi="PT Astra Serif" w:cs="PT Astra Serif"/>
          <w:lang w:eastAsia="ru-RU"/>
        </w:rPr>
      </w:pPr>
      <w:r w:rsidRPr="00103A37">
        <w:rPr>
          <w:rFonts w:ascii="PT Astra Serif" w:hAnsi="PT Astra Serif"/>
          <w:lang w:eastAsia="ru-RU"/>
        </w:rPr>
        <w:t>В соответствии с</w:t>
      </w:r>
      <w:r w:rsidR="00246D42" w:rsidRPr="00103A37">
        <w:rPr>
          <w:rFonts w:ascii="PT Astra Serif" w:hAnsi="PT Astra Serif"/>
          <w:lang w:eastAsia="ru-RU"/>
        </w:rPr>
        <w:t xml:space="preserve"> </w:t>
      </w:r>
      <w:r w:rsidR="002C4603" w:rsidRPr="00103A37">
        <w:rPr>
          <w:rFonts w:ascii="PT Astra Serif" w:hAnsi="PT Astra Serif" w:cs="PT Astra Serif"/>
          <w:lang w:eastAsia="ru-RU"/>
        </w:rPr>
        <w:t xml:space="preserve">Федеральным законом </w:t>
      </w:r>
      <w:r w:rsidR="00103A37" w:rsidRPr="00103A37">
        <w:rPr>
          <w:rFonts w:ascii="PT Astra Serif" w:hAnsi="PT Astra Serif" w:cs="Arial"/>
          <w:lang w:eastAsia="ru-RU"/>
        </w:rPr>
        <w:t>от 31 июля 2020 г. № 248-ФЗ «О государственном контроле (надзоре) и муниципальном контроле в Российской Федерации»</w:t>
      </w:r>
      <w:r w:rsidR="00246D42" w:rsidRPr="00103A37">
        <w:rPr>
          <w:rFonts w:ascii="PT Astra Serif" w:hAnsi="PT Astra Serif"/>
          <w:lang w:eastAsia="ru-RU"/>
        </w:rPr>
        <w:t xml:space="preserve">, </w:t>
      </w:r>
      <w:r w:rsidRPr="00103A37">
        <w:rPr>
          <w:rFonts w:ascii="PT Astra Serif" w:hAnsi="PT Astra Serif"/>
          <w:lang w:eastAsia="ru-RU"/>
        </w:rPr>
        <w:t xml:space="preserve">руководствуясь </w:t>
      </w:r>
      <w:r w:rsidR="00E81F0F" w:rsidRPr="00103A37">
        <w:rPr>
          <w:rFonts w:ascii="PT Astra Serif" w:hAnsi="PT Astra Serif"/>
          <w:lang w:eastAsia="ru-RU"/>
        </w:rPr>
        <w:t>Федеральн</w:t>
      </w:r>
      <w:r w:rsidR="00F9607C" w:rsidRPr="00103A37">
        <w:rPr>
          <w:rFonts w:ascii="PT Astra Serif" w:hAnsi="PT Astra Serif"/>
          <w:lang w:eastAsia="ru-RU"/>
        </w:rPr>
        <w:t>ым</w:t>
      </w:r>
      <w:r w:rsidR="00A94BB4" w:rsidRPr="00103A37">
        <w:rPr>
          <w:rFonts w:ascii="PT Astra Serif" w:hAnsi="PT Astra Serif"/>
          <w:lang w:eastAsia="ru-RU"/>
        </w:rPr>
        <w:t xml:space="preserve"> </w:t>
      </w:r>
      <w:r w:rsidR="00E81F0F" w:rsidRPr="00103A37">
        <w:rPr>
          <w:rFonts w:ascii="PT Astra Serif" w:hAnsi="PT Astra Serif"/>
          <w:lang w:eastAsia="ru-RU"/>
        </w:rPr>
        <w:t>закон</w:t>
      </w:r>
      <w:r w:rsidR="00F9607C" w:rsidRPr="00103A37">
        <w:rPr>
          <w:rFonts w:ascii="PT Astra Serif" w:hAnsi="PT Astra Serif"/>
          <w:lang w:eastAsia="ru-RU"/>
        </w:rPr>
        <w:t>ом</w:t>
      </w:r>
      <w:r w:rsidR="00215923" w:rsidRPr="00103A37">
        <w:rPr>
          <w:rFonts w:ascii="PT Astra Serif" w:hAnsi="PT Astra Serif"/>
          <w:lang w:eastAsia="ru-RU"/>
        </w:rPr>
        <w:t xml:space="preserve"> </w:t>
      </w:r>
      <w:r w:rsidR="00E81F0F" w:rsidRPr="00103A37">
        <w:rPr>
          <w:rFonts w:ascii="PT Astra Serif" w:hAnsi="PT Astra Serif"/>
          <w:lang w:eastAsia="ru-RU"/>
        </w:rPr>
        <w:t>от</w:t>
      </w:r>
      <w:r w:rsidR="00215923" w:rsidRPr="00103A37">
        <w:rPr>
          <w:rFonts w:ascii="PT Astra Serif" w:hAnsi="PT Astra Serif"/>
          <w:lang w:eastAsia="ru-RU"/>
        </w:rPr>
        <w:t xml:space="preserve"> </w:t>
      </w:r>
      <w:r w:rsidR="00E81F0F" w:rsidRPr="00103A37">
        <w:rPr>
          <w:rFonts w:ascii="PT Astra Serif" w:hAnsi="PT Astra Serif"/>
          <w:lang w:eastAsia="ru-RU"/>
        </w:rPr>
        <w:t>6</w:t>
      </w:r>
      <w:r w:rsidR="00FD0320" w:rsidRPr="00103A37">
        <w:rPr>
          <w:rFonts w:ascii="PT Astra Serif" w:hAnsi="PT Astra Serif"/>
          <w:lang w:eastAsia="ru-RU"/>
        </w:rPr>
        <w:t xml:space="preserve"> октября </w:t>
      </w:r>
      <w:r w:rsidR="00E81F0F" w:rsidRPr="00103A37">
        <w:rPr>
          <w:rFonts w:ascii="PT Astra Serif" w:hAnsi="PT Astra Serif"/>
          <w:lang w:eastAsia="ru-RU"/>
        </w:rPr>
        <w:t>2003</w:t>
      </w:r>
      <w:r w:rsidR="00FD0320" w:rsidRPr="00103A37">
        <w:rPr>
          <w:rFonts w:ascii="PT Astra Serif" w:hAnsi="PT Astra Serif"/>
          <w:lang w:eastAsia="ru-RU"/>
        </w:rPr>
        <w:t xml:space="preserve"> г.</w:t>
      </w:r>
      <w:r w:rsidR="00215923" w:rsidRPr="00103A37">
        <w:rPr>
          <w:rFonts w:ascii="PT Astra Serif" w:hAnsi="PT Astra Serif"/>
          <w:lang w:eastAsia="ru-RU"/>
        </w:rPr>
        <w:t xml:space="preserve"> </w:t>
      </w:r>
      <w:r w:rsidR="00E81F0F" w:rsidRPr="00103A37">
        <w:rPr>
          <w:rFonts w:ascii="PT Astra Serif" w:hAnsi="PT Astra Serif"/>
          <w:lang w:eastAsia="ru-RU"/>
        </w:rPr>
        <w:t xml:space="preserve">№ 131-ФЗ </w:t>
      </w:r>
      <w:r w:rsidR="009C6896" w:rsidRPr="00103A37">
        <w:rPr>
          <w:rFonts w:ascii="PT Astra Serif" w:hAnsi="PT Astra Serif"/>
          <w:lang w:eastAsia="ru-RU"/>
        </w:rPr>
        <w:t>«</w:t>
      </w:r>
      <w:r w:rsidR="00E81F0F" w:rsidRPr="00103A37">
        <w:rPr>
          <w:rFonts w:ascii="PT Astra Serif" w:hAnsi="PT Astra Serif"/>
          <w:lang w:eastAsia="ru-RU"/>
        </w:rPr>
        <w:t>Об общих принципах</w:t>
      </w:r>
      <w:r w:rsidR="00324566" w:rsidRPr="00103A37">
        <w:rPr>
          <w:rFonts w:ascii="PT Astra Serif" w:hAnsi="PT Astra Serif"/>
          <w:lang w:eastAsia="ru-RU"/>
        </w:rPr>
        <w:t xml:space="preserve"> </w:t>
      </w:r>
      <w:r w:rsidR="00E81F0F" w:rsidRPr="00103A37">
        <w:rPr>
          <w:rFonts w:ascii="PT Astra Serif" w:hAnsi="PT Astra Serif"/>
          <w:lang w:eastAsia="ru-RU"/>
        </w:rPr>
        <w:t>организации местного самоуправления в Российской Федерации</w:t>
      </w:r>
      <w:r w:rsidR="00A94BB4" w:rsidRPr="00103A37">
        <w:rPr>
          <w:rFonts w:ascii="PT Astra Serif" w:hAnsi="PT Astra Serif"/>
          <w:lang w:eastAsia="ru-RU"/>
        </w:rPr>
        <w:t>»</w:t>
      </w:r>
      <w:r w:rsidR="00E81F0F" w:rsidRPr="00103A37">
        <w:rPr>
          <w:rFonts w:ascii="PT Astra Serif" w:hAnsi="PT Astra Serif"/>
          <w:lang w:eastAsia="ru-RU"/>
        </w:rPr>
        <w:t>,</w:t>
      </w:r>
      <w:r w:rsidR="0072212A" w:rsidRPr="00103A37">
        <w:rPr>
          <w:rFonts w:ascii="PT Astra Serif" w:hAnsi="PT Astra Serif"/>
          <w:lang w:eastAsia="ru-RU"/>
        </w:rPr>
        <w:t xml:space="preserve"> </w:t>
      </w:r>
      <w:r w:rsidR="0092623D" w:rsidRPr="00103A37">
        <w:rPr>
          <w:rFonts w:ascii="PT Astra Serif" w:hAnsi="PT Astra Serif" w:cs="PT Astra Serif"/>
          <w:lang w:eastAsia="ru-RU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hyperlink r:id="rId9" w:history="1">
        <w:r w:rsidR="00215923" w:rsidRPr="00103A37">
          <w:rPr>
            <w:rFonts w:ascii="PT Astra Serif" w:hAnsi="PT Astra Serif"/>
            <w:lang w:eastAsia="ru-RU"/>
          </w:rPr>
          <w:t>Устав</w:t>
        </w:r>
        <w:r w:rsidR="00F9607C" w:rsidRPr="00103A37">
          <w:rPr>
            <w:rFonts w:ascii="PT Astra Serif" w:hAnsi="PT Astra Serif"/>
            <w:lang w:eastAsia="ru-RU"/>
          </w:rPr>
          <w:t>ом</w:t>
        </w:r>
      </w:hyperlink>
      <w:r w:rsidR="00215923" w:rsidRPr="001F5A2B">
        <w:rPr>
          <w:rFonts w:ascii="PT Astra Serif" w:hAnsi="PT Astra Serif"/>
          <w:lang w:eastAsia="ru-RU"/>
        </w:rPr>
        <w:t xml:space="preserve"> муниципального образования </w:t>
      </w:r>
      <w:r w:rsidR="008E74A9" w:rsidRPr="001F5A2B">
        <w:rPr>
          <w:rFonts w:ascii="PT Astra Serif" w:hAnsi="PT Astra Serif"/>
          <w:lang w:eastAsia="ru-RU"/>
        </w:rPr>
        <w:t xml:space="preserve">городской округ </w:t>
      </w:r>
      <w:r w:rsidR="00215923" w:rsidRPr="001F5A2B">
        <w:rPr>
          <w:rFonts w:ascii="PT Astra Serif" w:hAnsi="PT Astra Serif"/>
          <w:lang w:eastAsia="ru-RU"/>
        </w:rPr>
        <w:t>город Тула</w:t>
      </w:r>
      <w:r w:rsidR="00F9607C" w:rsidRPr="001F5A2B">
        <w:rPr>
          <w:rFonts w:ascii="PT Astra Serif" w:hAnsi="PT Astra Serif"/>
          <w:lang w:eastAsia="ru-RU"/>
        </w:rPr>
        <w:t>,</w:t>
      </w:r>
      <w:r w:rsidR="00FE4EB3" w:rsidRPr="001F5A2B">
        <w:rPr>
          <w:rFonts w:ascii="PT Astra Serif" w:hAnsi="PT Astra Serif"/>
          <w:lang w:eastAsia="ru-RU"/>
        </w:rPr>
        <w:t xml:space="preserve"> </w:t>
      </w:r>
      <w:r w:rsidR="0033420B" w:rsidRPr="001F5A2B">
        <w:rPr>
          <w:rFonts w:ascii="PT Astra Serif" w:hAnsi="PT Astra Serif"/>
          <w:lang w:eastAsia="ru-RU"/>
        </w:rPr>
        <w:t>Регламентом Тульской городской Думы</w:t>
      </w:r>
      <w:r w:rsidR="00685AB5" w:rsidRPr="001F5A2B">
        <w:rPr>
          <w:rFonts w:ascii="PT Astra Serif" w:hAnsi="PT Astra Serif"/>
          <w:lang w:eastAsia="ru-RU"/>
        </w:rPr>
        <w:t>,</w:t>
      </w:r>
      <w:r w:rsidR="00AD5ACA" w:rsidRPr="001F5A2B">
        <w:rPr>
          <w:rFonts w:ascii="PT Astra Serif" w:hAnsi="PT Astra Serif"/>
          <w:lang w:eastAsia="ru-RU"/>
        </w:rPr>
        <w:t xml:space="preserve"> </w:t>
      </w:r>
      <w:r w:rsidR="00EE77B8" w:rsidRPr="001F5A2B">
        <w:rPr>
          <w:rFonts w:ascii="PT Astra Serif" w:hAnsi="PT Astra Serif"/>
          <w:lang w:eastAsia="ru-RU"/>
        </w:rPr>
        <w:t>Тульская городская Дума</w:t>
      </w:r>
    </w:p>
    <w:p w:rsidR="006B40F9" w:rsidRDefault="006B40F9" w:rsidP="006B40F9">
      <w:pPr>
        <w:spacing w:line="240" w:lineRule="auto"/>
        <w:ind w:firstLine="0"/>
        <w:jc w:val="center"/>
        <w:rPr>
          <w:rFonts w:ascii="PT Astra Serif" w:hAnsi="PT Astra Serif"/>
        </w:rPr>
      </w:pPr>
    </w:p>
    <w:p w:rsidR="000C7A52" w:rsidRDefault="000C7A52" w:rsidP="006B40F9">
      <w:pPr>
        <w:spacing w:line="240" w:lineRule="auto"/>
        <w:ind w:firstLine="0"/>
        <w:jc w:val="center"/>
        <w:rPr>
          <w:rFonts w:ascii="PT Astra Serif" w:hAnsi="PT Astra Serif"/>
        </w:rPr>
      </w:pPr>
      <w:r w:rsidRPr="001F5A2B">
        <w:rPr>
          <w:rFonts w:ascii="PT Astra Serif" w:hAnsi="PT Astra Serif"/>
        </w:rPr>
        <w:t>Р</w:t>
      </w:r>
      <w:r w:rsidR="0078499C" w:rsidRPr="001F5A2B">
        <w:rPr>
          <w:rFonts w:ascii="PT Astra Serif" w:hAnsi="PT Astra Serif"/>
        </w:rPr>
        <w:t xml:space="preserve"> </w:t>
      </w:r>
      <w:r w:rsidRPr="001F5A2B">
        <w:rPr>
          <w:rFonts w:ascii="PT Astra Serif" w:hAnsi="PT Astra Serif"/>
        </w:rPr>
        <w:t>Е</w:t>
      </w:r>
      <w:r w:rsidR="0078499C" w:rsidRPr="001F5A2B">
        <w:rPr>
          <w:rFonts w:ascii="PT Astra Serif" w:hAnsi="PT Astra Serif"/>
        </w:rPr>
        <w:t xml:space="preserve"> </w:t>
      </w:r>
      <w:r w:rsidRPr="001F5A2B">
        <w:rPr>
          <w:rFonts w:ascii="PT Astra Serif" w:hAnsi="PT Astra Serif"/>
        </w:rPr>
        <w:t>Ш</w:t>
      </w:r>
      <w:r w:rsidR="0078499C" w:rsidRPr="001F5A2B">
        <w:rPr>
          <w:rFonts w:ascii="PT Astra Serif" w:hAnsi="PT Astra Serif"/>
        </w:rPr>
        <w:t xml:space="preserve"> </w:t>
      </w:r>
      <w:r w:rsidRPr="001F5A2B">
        <w:rPr>
          <w:rFonts w:ascii="PT Astra Serif" w:hAnsi="PT Astra Serif"/>
        </w:rPr>
        <w:t>И</w:t>
      </w:r>
      <w:r w:rsidR="0078499C" w:rsidRPr="001F5A2B">
        <w:rPr>
          <w:rFonts w:ascii="PT Astra Serif" w:hAnsi="PT Astra Serif"/>
        </w:rPr>
        <w:t xml:space="preserve"> </w:t>
      </w:r>
      <w:r w:rsidRPr="001F5A2B">
        <w:rPr>
          <w:rFonts w:ascii="PT Astra Serif" w:hAnsi="PT Astra Serif"/>
        </w:rPr>
        <w:t>Л</w:t>
      </w:r>
      <w:r w:rsidR="0078499C" w:rsidRPr="001F5A2B">
        <w:rPr>
          <w:rFonts w:ascii="PT Astra Serif" w:hAnsi="PT Astra Serif"/>
        </w:rPr>
        <w:t xml:space="preserve"> </w:t>
      </w:r>
      <w:r w:rsidRPr="001F5A2B">
        <w:rPr>
          <w:rFonts w:ascii="PT Astra Serif" w:hAnsi="PT Astra Serif"/>
        </w:rPr>
        <w:t>А:</w:t>
      </w:r>
    </w:p>
    <w:p w:rsidR="006B40F9" w:rsidRPr="001F5A2B" w:rsidRDefault="006B40F9" w:rsidP="006B40F9">
      <w:pPr>
        <w:spacing w:line="240" w:lineRule="auto"/>
        <w:ind w:firstLine="0"/>
        <w:jc w:val="center"/>
        <w:rPr>
          <w:rFonts w:ascii="PT Astra Serif" w:hAnsi="PT Astra Serif"/>
        </w:rPr>
      </w:pPr>
    </w:p>
    <w:p w:rsidR="00103A37" w:rsidRPr="00B43A34" w:rsidRDefault="00103A37" w:rsidP="006B40F9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B43A34">
        <w:rPr>
          <w:rFonts w:ascii="PT Astra Serif" w:hAnsi="PT Astra Serif"/>
        </w:rPr>
        <w:t xml:space="preserve">1. Внести </w:t>
      </w:r>
      <w:r w:rsidRPr="00B43A34">
        <w:rPr>
          <w:rFonts w:ascii="PT Astra Serif" w:hAnsi="PT Astra Serif" w:cs="Arial"/>
          <w:lang w:eastAsia="ru-RU"/>
        </w:rPr>
        <w:t>в Положение «О муниципальном земельном контроле», утвержденное решением Тульской городской Думы от 29 сентября 2021 г. № 27/580, следующие изменения:</w:t>
      </w:r>
    </w:p>
    <w:p w:rsidR="00B43A34" w:rsidRPr="00B43A34" w:rsidRDefault="00103A37" w:rsidP="00E14BEE">
      <w:pPr>
        <w:pStyle w:val="21"/>
        <w:rPr>
          <w:lang w:val="ru-RU"/>
        </w:rPr>
      </w:pPr>
      <w:r w:rsidRPr="00B43A34">
        <w:t xml:space="preserve">1) </w:t>
      </w:r>
      <w:r w:rsidR="00B43A34" w:rsidRPr="00B43A34">
        <w:rPr>
          <w:lang w:val="ru-RU"/>
        </w:rPr>
        <w:t>в статье</w:t>
      </w:r>
      <w:r w:rsidR="00B43A34" w:rsidRPr="00B43A34">
        <w:t xml:space="preserve"> 2</w:t>
      </w:r>
      <w:r w:rsidR="00B43A34" w:rsidRPr="00B43A34">
        <w:rPr>
          <w:lang w:val="ru-RU"/>
        </w:rPr>
        <w:t xml:space="preserve"> «</w:t>
      </w:r>
      <w:r w:rsidR="00B43A34" w:rsidRPr="00B43A34">
        <w:t>Предмет и объекты муниципального контроля</w:t>
      </w:r>
      <w:r w:rsidR="00B43A34" w:rsidRPr="00B43A34">
        <w:rPr>
          <w:lang w:val="ru-RU"/>
        </w:rPr>
        <w:t>»:</w:t>
      </w:r>
    </w:p>
    <w:p w:rsidR="00B43A34" w:rsidRPr="00B43A34" w:rsidRDefault="00B43A34" w:rsidP="00B43A34">
      <w:pPr>
        <w:spacing w:line="240" w:lineRule="auto"/>
        <w:rPr>
          <w:rFonts w:ascii="PT Astra Serif" w:hAnsi="PT Astra Serif"/>
          <w:lang w:eastAsia="x-none"/>
        </w:rPr>
      </w:pPr>
      <w:r w:rsidRPr="00B43A34">
        <w:rPr>
          <w:rFonts w:ascii="PT Astra Serif" w:hAnsi="PT Astra Serif"/>
          <w:lang w:eastAsia="x-none"/>
        </w:rPr>
        <w:t>а) в части 2-1:</w:t>
      </w:r>
    </w:p>
    <w:p w:rsidR="00B43A34" w:rsidRPr="00B43A34" w:rsidRDefault="00B43A34" w:rsidP="00B43A34">
      <w:pPr>
        <w:spacing w:line="240" w:lineRule="auto"/>
        <w:rPr>
          <w:rFonts w:ascii="PT Astra Serif" w:hAnsi="PT Astra Serif"/>
          <w:lang w:eastAsia="x-none"/>
        </w:rPr>
      </w:pPr>
      <w:r w:rsidRPr="00B43A34">
        <w:rPr>
          <w:rFonts w:ascii="PT Astra Serif" w:hAnsi="PT Astra Serif"/>
          <w:lang w:eastAsia="x-none"/>
        </w:rPr>
        <w:t>пункт 3 изложить в следующей редакции:</w:t>
      </w:r>
    </w:p>
    <w:p w:rsidR="00B43A34" w:rsidRPr="00B43A34" w:rsidRDefault="00B43A34" w:rsidP="00B43A34">
      <w:pPr>
        <w:spacing w:line="240" w:lineRule="auto"/>
        <w:rPr>
          <w:rFonts w:ascii="PT Astra Serif" w:hAnsi="PT Astra Serif"/>
          <w:lang w:eastAsia="x-none"/>
        </w:rPr>
      </w:pPr>
      <w:r w:rsidRPr="00B43A34">
        <w:rPr>
          <w:rFonts w:ascii="PT Astra Serif" w:hAnsi="PT Astra Serif"/>
          <w:lang w:eastAsia="x-none"/>
        </w:rPr>
        <w:t>«3) обязательных требований, связанных с обязательным использованием</w:t>
      </w:r>
      <w:r>
        <w:rPr>
          <w:rFonts w:ascii="PT Astra Serif" w:hAnsi="PT Astra Serif"/>
          <w:lang w:eastAsia="x-none"/>
        </w:rPr>
        <w:t xml:space="preserve"> </w:t>
      </w:r>
      <w:r w:rsidRPr="00B43A34">
        <w:rPr>
          <w:rFonts w:ascii="PT Astra Serif" w:hAnsi="PT Astra Serif"/>
          <w:lang w:eastAsia="x-none"/>
        </w:rPr>
        <w:t>земельных участков из состава земель населенных пунктов, садовых земельных</w:t>
      </w:r>
      <w:r>
        <w:rPr>
          <w:rFonts w:ascii="PT Astra Serif" w:hAnsi="PT Astra Serif"/>
          <w:lang w:eastAsia="x-none"/>
        </w:rPr>
        <w:t xml:space="preserve"> </w:t>
      </w:r>
      <w:r w:rsidRPr="00B43A34">
        <w:rPr>
          <w:rFonts w:ascii="PT Astra Serif" w:hAnsi="PT Astra Serif"/>
          <w:lang w:eastAsia="x-none"/>
        </w:rPr>
        <w:t>участков и огородных земельных участков в течение установленного срока;</w:t>
      </w:r>
      <w:r>
        <w:rPr>
          <w:rFonts w:ascii="PT Astra Serif" w:hAnsi="PT Astra Serif"/>
          <w:lang w:eastAsia="x-none"/>
        </w:rPr>
        <w:t>»</w:t>
      </w:r>
      <w:r w:rsidRPr="00B43A34">
        <w:rPr>
          <w:rFonts w:ascii="PT Astra Serif" w:hAnsi="PT Astra Serif"/>
          <w:lang w:eastAsia="x-none"/>
        </w:rPr>
        <w:t>;</w:t>
      </w:r>
    </w:p>
    <w:p w:rsidR="00B43A34" w:rsidRPr="00B43A34" w:rsidRDefault="00B43A34" w:rsidP="00B43A34">
      <w:pPr>
        <w:spacing w:line="240" w:lineRule="auto"/>
        <w:rPr>
          <w:rFonts w:ascii="PT Astra Serif" w:hAnsi="PT Astra Serif"/>
          <w:lang w:eastAsia="x-none"/>
        </w:rPr>
      </w:pPr>
      <w:r w:rsidRPr="00B43A34">
        <w:rPr>
          <w:rFonts w:ascii="PT Astra Serif" w:hAnsi="PT Astra Serif"/>
          <w:lang w:eastAsia="x-none"/>
        </w:rPr>
        <w:t xml:space="preserve">пункт </w:t>
      </w:r>
      <w:r>
        <w:rPr>
          <w:rFonts w:ascii="PT Astra Serif" w:hAnsi="PT Astra Serif"/>
          <w:lang w:eastAsia="x-none"/>
        </w:rPr>
        <w:t>5 после слов «</w:t>
      </w:r>
      <w:r w:rsidRPr="00B43A34">
        <w:rPr>
          <w:rFonts w:ascii="PT Astra Serif" w:hAnsi="PT Astra Serif"/>
          <w:lang w:eastAsia="x-none"/>
        </w:rPr>
        <w:t>плодородного слоя почвы</w:t>
      </w:r>
      <w:r>
        <w:rPr>
          <w:rFonts w:ascii="PT Astra Serif" w:hAnsi="PT Astra Serif"/>
          <w:lang w:eastAsia="x-none"/>
        </w:rPr>
        <w:t>» дополнить словами «</w:t>
      </w:r>
      <w:r w:rsidRPr="00B43A34">
        <w:rPr>
          <w:rFonts w:ascii="PT Astra Serif" w:hAnsi="PT Astra Serif"/>
          <w:lang w:eastAsia="x-none"/>
        </w:rPr>
        <w:t>в</w:t>
      </w:r>
      <w:r>
        <w:rPr>
          <w:rFonts w:ascii="PT Astra Serif" w:hAnsi="PT Astra Serif"/>
          <w:lang w:eastAsia="x-none"/>
        </w:rPr>
        <w:t xml:space="preserve"> </w:t>
      </w:r>
      <w:r w:rsidRPr="00B43A34">
        <w:rPr>
          <w:rFonts w:ascii="PT Astra Serif" w:hAnsi="PT Astra Serif"/>
          <w:lang w:eastAsia="x-none"/>
        </w:rPr>
        <w:t>отношении земель сельскохозяйственного назначения</w:t>
      </w:r>
      <w:r>
        <w:rPr>
          <w:rFonts w:ascii="PT Astra Serif" w:hAnsi="PT Astra Serif"/>
          <w:lang w:eastAsia="x-none"/>
        </w:rPr>
        <w:t>»</w:t>
      </w:r>
      <w:r w:rsidRPr="00B43A34">
        <w:rPr>
          <w:rFonts w:ascii="PT Astra Serif" w:hAnsi="PT Astra Serif"/>
          <w:lang w:eastAsia="x-none"/>
        </w:rPr>
        <w:t>;</w:t>
      </w:r>
    </w:p>
    <w:p w:rsidR="00B43A34" w:rsidRPr="00B43A34" w:rsidRDefault="00B43A34" w:rsidP="00B43A34">
      <w:pPr>
        <w:spacing w:line="240" w:lineRule="auto"/>
        <w:rPr>
          <w:rFonts w:ascii="PT Astra Serif" w:hAnsi="PT Astra Serif"/>
          <w:lang w:eastAsia="x-none"/>
        </w:rPr>
      </w:pPr>
      <w:r w:rsidRPr="00B43A34">
        <w:rPr>
          <w:rFonts w:ascii="PT Astra Serif" w:hAnsi="PT Astra Serif"/>
          <w:lang w:eastAsia="x-none"/>
        </w:rPr>
        <w:t>б) часть 3 дополнить предложением следующего содержания:</w:t>
      </w:r>
      <w:r>
        <w:rPr>
          <w:rFonts w:ascii="PT Astra Serif" w:hAnsi="PT Astra Serif"/>
          <w:lang w:eastAsia="x-none"/>
        </w:rPr>
        <w:t xml:space="preserve"> </w:t>
      </w:r>
    </w:p>
    <w:p w:rsidR="00B43A34" w:rsidRDefault="00B43A34" w:rsidP="00B43A34">
      <w:pPr>
        <w:spacing w:line="240" w:lineRule="auto"/>
        <w:rPr>
          <w:rFonts w:ascii="PT Astra Serif" w:hAnsi="PT Astra Serif"/>
          <w:lang w:eastAsia="x-none"/>
        </w:rPr>
      </w:pPr>
      <w:r>
        <w:rPr>
          <w:rFonts w:ascii="PT Astra Serif" w:hAnsi="PT Astra Serif"/>
          <w:lang w:eastAsia="x-none"/>
        </w:rPr>
        <w:t>«</w:t>
      </w:r>
      <w:r w:rsidRPr="00B43A34">
        <w:rPr>
          <w:rFonts w:ascii="PT Astra Serif" w:hAnsi="PT Astra Serif"/>
          <w:lang w:eastAsia="x-none"/>
        </w:rPr>
        <w:t>Учет объектов контроля осуществляется в едином реестре видов</w:t>
      </w:r>
      <w:r>
        <w:rPr>
          <w:rFonts w:ascii="PT Astra Serif" w:hAnsi="PT Astra Serif"/>
          <w:lang w:eastAsia="x-none"/>
        </w:rPr>
        <w:t xml:space="preserve"> </w:t>
      </w:r>
      <w:r w:rsidRPr="00B43A34">
        <w:rPr>
          <w:rFonts w:ascii="PT Astra Serif" w:hAnsi="PT Astra Serif"/>
          <w:lang w:eastAsia="x-none"/>
        </w:rPr>
        <w:t>федерального государственного контроля (надзора), регионального</w:t>
      </w:r>
      <w:r>
        <w:rPr>
          <w:rFonts w:ascii="PT Astra Serif" w:hAnsi="PT Astra Serif"/>
          <w:lang w:eastAsia="x-none"/>
        </w:rPr>
        <w:t xml:space="preserve"> </w:t>
      </w:r>
      <w:r w:rsidRPr="00B43A34">
        <w:rPr>
          <w:rFonts w:ascii="PT Astra Serif" w:hAnsi="PT Astra Serif"/>
          <w:lang w:eastAsia="x-none"/>
        </w:rPr>
        <w:t>государственного контроля (надзора), муниципального контроля.</w:t>
      </w:r>
      <w:r>
        <w:rPr>
          <w:rFonts w:ascii="PT Astra Serif" w:hAnsi="PT Astra Serif"/>
          <w:lang w:eastAsia="x-none"/>
        </w:rPr>
        <w:t>»</w:t>
      </w:r>
      <w:r w:rsidRPr="00B43A34">
        <w:rPr>
          <w:rFonts w:ascii="PT Astra Serif" w:hAnsi="PT Astra Serif"/>
          <w:lang w:eastAsia="x-none"/>
        </w:rPr>
        <w:t>;</w:t>
      </w:r>
    </w:p>
    <w:p w:rsidR="00E14BEE" w:rsidRPr="00B43A34" w:rsidRDefault="00E14BEE" w:rsidP="00E14BEE">
      <w:pPr>
        <w:spacing w:line="240" w:lineRule="auto"/>
        <w:rPr>
          <w:rFonts w:ascii="PT Astra Serif" w:hAnsi="PT Astra Serif"/>
          <w:lang w:eastAsia="x-none"/>
        </w:rPr>
      </w:pPr>
      <w:r w:rsidRPr="00E14BEE">
        <w:t xml:space="preserve">2) </w:t>
      </w:r>
      <w:r w:rsidRPr="00E14BEE">
        <w:rPr>
          <w:bCs/>
        </w:rPr>
        <w:t>Стать</w:t>
      </w:r>
      <w:r>
        <w:t>ю 4</w:t>
      </w:r>
      <w:r w:rsidRPr="00E14BEE">
        <w:rPr>
          <w:bCs/>
        </w:rPr>
        <w:t xml:space="preserve"> </w:t>
      </w:r>
      <w:r>
        <w:t>«</w:t>
      </w:r>
      <w:r w:rsidRPr="00E14BEE">
        <w:rPr>
          <w:bCs/>
        </w:rPr>
        <w:t>Управление рисками причинения вреда (ущерба) охраняемым законом ценностям</w:t>
      </w:r>
      <w:r>
        <w:t xml:space="preserve">» </w:t>
      </w:r>
      <w:r w:rsidRPr="00B43A34">
        <w:rPr>
          <w:rFonts w:ascii="PT Astra Serif" w:hAnsi="PT Astra Serif"/>
          <w:lang w:eastAsia="x-none"/>
        </w:rPr>
        <w:t>изложить в следующей редакции:</w:t>
      </w:r>
    </w:p>
    <w:p w:rsidR="00E14BEE" w:rsidRPr="00E14BEE" w:rsidRDefault="00E14BEE" w:rsidP="00E14BEE">
      <w:pPr>
        <w:pStyle w:val="21"/>
        <w:rPr>
          <w:lang w:val="ru-RU"/>
        </w:rPr>
      </w:pPr>
      <w:r>
        <w:rPr>
          <w:lang w:val="ru-RU"/>
        </w:rPr>
        <w:t>«</w:t>
      </w:r>
      <w:r w:rsidRPr="00E14BEE">
        <w:rPr>
          <w:b/>
        </w:rPr>
        <w:t>Стать</w:t>
      </w:r>
      <w:r w:rsidRPr="00E14BEE">
        <w:rPr>
          <w:b/>
          <w:lang w:val="ru-RU"/>
        </w:rPr>
        <w:t>я 4.</w:t>
      </w:r>
      <w:r w:rsidRPr="00E14BEE">
        <w:rPr>
          <w:b/>
        </w:rPr>
        <w:t xml:space="preserve"> Управление рисками причинения вреда (ущерба) охраняемым законом ценностям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1. Муниципальный контроль осуществляется на основе управления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рисками причинения вреда (ущерба) охраняемым законом ценностям.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2. Для целей управления рисками причинения вреда (ущерба) охраняемым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законом ценностям при осуществлении муниципального контроля земельные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участки, используемые контролируемыми лицами, подлежат отнесению к одной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из следующих категорий риска причинения вреда (ущерба):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Pr="00E14BEE">
        <w:rPr>
          <w:rFonts w:ascii="PT Astra Serif" w:hAnsi="PT Astra Serif"/>
        </w:rPr>
        <w:t xml:space="preserve"> средний риск;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2)</w:t>
      </w:r>
      <w:r w:rsidRPr="00E14BEE">
        <w:rPr>
          <w:rFonts w:ascii="PT Astra Serif" w:hAnsi="PT Astra Serif"/>
        </w:rPr>
        <w:t xml:space="preserve"> умеренный риск;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3)</w:t>
      </w:r>
      <w:r w:rsidRPr="00E14BEE">
        <w:rPr>
          <w:rFonts w:ascii="PT Astra Serif" w:hAnsi="PT Astra Serif"/>
        </w:rPr>
        <w:t xml:space="preserve"> низкий риск.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3. Отнесение контрольным органом земельных участков к определенной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категории риска и изменение присвоенной земельному участку категории риска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осуществляются решением руководителя (заместителя руководителя)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контрольного органа в соответствии с критериями отнесения используемых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гражданами, юридическими лицами и (или) индивидуальными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предпринимателями земельных участков, правообладателями которых они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являются, к определенной категории риска при осуществлении муниципального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контроля согласно приложению 4 к настоящему Положению. Объект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контроля считается отнесенным к одной из категорий риска после внесения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сведений в единый реестр видов контроля.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4. При наличии критериев, позволяющих отнести земельный участок к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различным категориям риска, подлежат применению критерии, относящие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земельный участок к более высокой категории риска.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5. Принятие решения об отнесении земельных участков к категории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низкого риска не требуется.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6. В случае, если объект контроля не отнесен контрольным органом к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определенной категории риска, он считается отнесенным к категории низкого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риска.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7. Контрольный орган в течение пяти рабочих дней со дня поступления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сведений о соответствии объекта контроля критериям риска иной категории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риска либо об изменении критериев риска должен принять решение об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изменении категории риска указанного объекта контроля.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8. Контролируемое лицо, в том числе с использованием единого портала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государственных и муниципальных услуг (функций), вправе подать в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контрольный орган заявление об изменении категории риска принадлежащих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ему (используемых им) земельных участках в случае их соответствия критериям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риска для отнесения к иной категории риска.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9. При отнесении земельных участков к категориям риска контрольным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органом используются в том числе: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сведения, содержащиеся в Едином государственном реестре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недвижимости;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 xml:space="preserve">сведения, полученные </w:t>
      </w:r>
      <w:proofErr w:type="gramStart"/>
      <w:r w:rsidRPr="00E14BEE">
        <w:rPr>
          <w:rFonts w:ascii="PT Astra Serif" w:hAnsi="PT Astra Serif"/>
        </w:rPr>
        <w:t>в рамках</w:t>
      </w:r>
      <w:proofErr w:type="gramEnd"/>
      <w:r w:rsidRPr="00E14BEE">
        <w:rPr>
          <w:rFonts w:ascii="PT Astra Serif" w:hAnsi="PT Astra Serif"/>
        </w:rPr>
        <w:t xml:space="preserve"> проведенных должностными лицами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контрольного органа контрольных (надзорных) и профилактических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мероприятий;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сведения, содержащиеся в государственном фонде данных, полученных в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результате проведения землеустройства.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10. По запросу правообладателя земельного участка контрольный орган в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срок, не превышающий 15 дней со дня поступления запроса, предоставляет ему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информацию о присвоенной земельному участку категории риска, а также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сведения, использованные при отнесении земельного участка к определенной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категории риска.</w:t>
      </w:r>
    </w:p>
    <w:p w:rsidR="00103A37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11. В целях оценки риска причинения вреда (ущерба) при принятии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решения о проведении и выборе вида внепланового контрольного (надзорного)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мероприятия контрольный орган использует индикаторы риска нарушения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обязательных требований при осуществлении муниципального земельного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контроля в границах муниципального образования город Тула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(приложение 3 к настоящему Положению).</w:t>
      </w:r>
      <w:r>
        <w:rPr>
          <w:rFonts w:ascii="PT Astra Serif" w:hAnsi="PT Astra Serif"/>
        </w:rPr>
        <w:t>»;</w:t>
      </w:r>
    </w:p>
    <w:p w:rsidR="00E14BEE" w:rsidRPr="00E14BEE" w:rsidRDefault="00E14BEE" w:rsidP="00E14BEE">
      <w:pPr>
        <w:pStyle w:val="21"/>
        <w:rPr>
          <w:rFonts w:cs="Arial"/>
          <w:bCs w:val="0"/>
          <w:lang w:val="ru-RU" w:eastAsia="ru-RU"/>
        </w:rPr>
      </w:pPr>
      <w:r w:rsidRPr="00E14BEE">
        <w:t xml:space="preserve">3) в статье 11 </w:t>
      </w:r>
      <w:r w:rsidRPr="00E14BEE">
        <w:rPr>
          <w:rFonts w:cs="Arial"/>
          <w:bCs w:val="0"/>
          <w:lang w:val="ru-RU" w:eastAsia="ru-RU"/>
        </w:rPr>
        <w:t>«</w:t>
      </w:r>
      <w:r w:rsidRPr="00E14BEE">
        <w:rPr>
          <w:rFonts w:cs="Arial"/>
          <w:bCs w:val="0"/>
          <w:lang w:eastAsia="ru-RU"/>
        </w:rPr>
        <w:t xml:space="preserve"> Объявление предостережения</w:t>
      </w:r>
      <w:r w:rsidRPr="00E14BEE">
        <w:rPr>
          <w:rFonts w:cs="Arial"/>
          <w:bCs w:val="0"/>
          <w:lang w:val="ru-RU" w:eastAsia="ru-RU"/>
        </w:rPr>
        <w:t>»</w:t>
      </w:r>
      <w:r>
        <w:rPr>
          <w:rFonts w:cs="Arial"/>
          <w:bCs w:val="0"/>
          <w:lang w:val="ru-RU" w:eastAsia="ru-RU"/>
        </w:rPr>
        <w:t>: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а) в части 3 после слов «</w:t>
      </w:r>
      <w:r w:rsidRPr="00E14BEE">
        <w:rPr>
          <w:rFonts w:ascii="PT Astra Serif" w:hAnsi="PT Astra Serif"/>
        </w:rPr>
        <w:t>возражение</w:t>
      </w:r>
      <w:r>
        <w:rPr>
          <w:rFonts w:ascii="PT Astra Serif" w:hAnsi="PT Astra Serif"/>
        </w:rPr>
        <w:t>» дополнить словами «</w:t>
      </w:r>
      <w:r w:rsidRPr="00E14BEE">
        <w:rPr>
          <w:rFonts w:ascii="PT Astra Serif" w:hAnsi="PT Astra Serif"/>
        </w:rPr>
        <w:t>, в том числе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посредством единого портала государственных и муниципальных услуг или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регионального портала государственных и муниципальных услуг,</w:t>
      </w:r>
      <w:r>
        <w:rPr>
          <w:rFonts w:ascii="PT Astra Serif" w:hAnsi="PT Astra Serif"/>
        </w:rPr>
        <w:t>»</w:t>
      </w:r>
      <w:r w:rsidRPr="00E14BEE">
        <w:rPr>
          <w:rFonts w:ascii="PT Astra Serif" w:hAnsi="PT Astra Serif"/>
        </w:rPr>
        <w:t>;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б) часть 5 изложить в следующей редакции: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E14BEE">
        <w:rPr>
          <w:rFonts w:ascii="PT Astra Serif" w:hAnsi="PT Astra Serif"/>
        </w:rPr>
        <w:t>5. Возражения в отношении предостережения контролируемое лицо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вправе подать: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на бумажном носителе (лично путем посещения контрольного органа либо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почтовым отправлением);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в виде электронного документа через электронную приемную на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официальном сайте контрольного органа либо посредством единого портала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государственных и муниципальных услуг или регионального портала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государственных и муниципальных услуг.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lastRenderedPageBreak/>
        <w:t>В случае необходимости в подтверждение своих доводов контролируемое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лицо прилагает к возражению соответствующие документы либо их заверенные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копии.</w:t>
      </w:r>
      <w:r>
        <w:rPr>
          <w:rFonts w:ascii="PT Astra Serif" w:hAnsi="PT Astra Serif"/>
        </w:rPr>
        <w:t>»</w:t>
      </w:r>
      <w:r w:rsidRPr="00E14BEE">
        <w:rPr>
          <w:rFonts w:ascii="PT Astra Serif" w:hAnsi="PT Astra Serif"/>
        </w:rPr>
        <w:t>;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в) часть 7 изложить в следующей редакции:</w:t>
      </w:r>
    </w:p>
    <w:p w:rsidR="00E14BEE" w:rsidRPr="00E14BEE" w:rsidRDefault="00353301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E14BEE" w:rsidRPr="00E14BEE">
        <w:rPr>
          <w:rFonts w:ascii="PT Astra Serif" w:hAnsi="PT Astra Serif"/>
        </w:rPr>
        <w:t>7. В результате рассмотрения возражения контролируемому лицу</w:t>
      </w:r>
      <w:r>
        <w:rPr>
          <w:rFonts w:ascii="PT Astra Serif" w:hAnsi="PT Astra Serif"/>
        </w:rPr>
        <w:t xml:space="preserve"> </w:t>
      </w:r>
      <w:r w:rsidR="00E14BEE" w:rsidRPr="00E14BEE">
        <w:rPr>
          <w:rFonts w:ascii="PT Astra Serif" w:hAnsi="PT Astra Serif"/>
        </w:rPr>
        <w:t>направляется ответ с информацией о согласии или несогласии с возражением.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При несогласии с возражением указываются соответствующие</w:t>
      </w:r>
      <w:r w:rsidR="00353301"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обоснования.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Ответ с информацией о согласии или несогласии с возражением</w:t>
      </w:r>
      <w:r w:rsidR="00353301"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направляется в адрес контролируемого лица в письменной форме или в форме</w:t>
      </w:r>
      <w:r w:rsidR="00353301"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электронного документа соответственно форме поступившего возражения.</w:t>
      </w:r>
    </w:p>
    <w:p w:rsid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Возражения, содержащие сведения и документы, составляющие</w:t>
      </w:r>
      <w:r w:rsidR="00353301"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государственную или иную охраняемую законом тайну, подаются и</w:t>
      </w:r>
      <w:r w:rsidR="00353301"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рассматриваются в соответствии с требованием законодательства Российской</w:t>
      </w:r>
      <w:r w:rsidR="00353301"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Федерации о государственной или охраняемой законом тайне.</w:t>
      </w:r>
      <w:r w:rsidR="00353301">
        <w:rPr>
          <w:rFonts w:ascii="PT Astra Serif" w:hAnsi="PT Astra Serif"/>
        </w:rPr>
        <w:t>»</w:t>
      </w:r>
      <w:r w:rsidRPr="00E14BEE">
        <w:rPr>
          <w:rFonts w:ascii="PT Astra Serif" w:hAnsi="PT Astra Serif"/>
        </w:rPr>
        <w:t>;</w:t>
      </w:r>
    </w:p>
    <w:p w:rsidR="00353301" w:rsidRPr="00353301" w:rsidRDefault="00353301" w:rsidP="00353301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4) в статье 12 «</w:t>
      </w:r>
      <w:r w:rsidRPr="00353301">
        <w:rPr>
          <w:rFonts w:ascii="PT Astra Serif" w:hAnsi="PT Astra Serif"/>
        </w:rPr>
        <w:t>Консультирование</w:t>
      </w:r>
      <w:r>
        <w:rPr>
          <w:rFonts w:ascii="PT Astra Serif" w:hAnsi="PT Astra Serif"/>
        </w:rPr>
        <w:t>»</w:t>
      </w:r>
      <w:r w:rsidRPr="00353301">
        <w:rPr>
          <w:rFonts w:ascii="PT Astra Serif" w:hAnsi="PT Astra Serif"/>
        </w:rPr>
        <w:t>:</w:t>
      </w:r>
    </w:p>
    <w:p w:rsidR="00353301" w:rsidRPr="00353301" w:rsidRDefault="00353301" w:rsidP="00353301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а) в части 1 после слова «</w:t>
      </w:r>
      <w:r w:rsidRPr="00353301">
        <w:rPr>
          <w:rFonts w:ascii="PT Astra Serif" w:hAnsi="PT Astra Serif"/>
        </w:rPr>
        <w:t>представителей</w:t>
      </w:r>
      <w:r>
        <w:rPr>
          <w:rFonts w:ascii="PT Astra Serif" w:hAnsi="PT Astra Serif"/>
        </w:rPr>
        <w:t>» дополнить словами «</w:t>
      </w:r>
      <w:r w:rsidRPr="00353301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</w:t>
      </w:r>
      <w:r w:rsidRPr="00353301">
        <w:rPr>
          <w:rFonts w:ascii="PT Astra Serif" w:hAnsi="PT Astra Serif"/>
        </w:rPr>
        <w:t>направленных в том числе посредством единого портала государственных и</w:t>
      </w:r>
      <w:r>
        <w:rPr>
          <w:rFonts w:ascii="PT Astra Serif" w:hAnsi="PT Astra Serif"/>
        </w:rPr>
        <w:t xml:space="preserve"> </w:t>
      </w:r>
      <w:r w:rsidRPr="00353301">
        <w:rPr>
          <w:rFonts w:ascii="PT Astra Serif" w:hAnsi="PT Astra Serif"/>
        </w:rPr>
        <w:t>муниципальных услуг или регионального портала государственных и</w:t>
      </w:r>
      <w:r>
        <w:rPr>
          <w:rFonts w:ascii="PT Astra Serif" w:hAnsi="PT Astra Serif"/>
        </w:rPr>
        <w:t xml:space="preserve"> </w:t>
      </w:r>
      <w:r w:rsidRPr="00353301">
        <w:rPr>
          <w:rFonts w:ascii="PT Astra Serif" w:hAnsi="PT Astra Serif"/>
        </w:rPr>
        <w:t>муниципальных услуг,</w:t>
      </w:r>
      <w:r>
        <w:rPr>
          <w:rFonts w:ascii="PT Astra Serif" w:hAnsi="PT Astra Serif"/>
        </w:rPr>
        <w:t>»</w:t>
      </w:r>
      <w:r w:rsidRPr="00353301">
        <w:rPr>
          <w:rFonts w:ascii="PT Astra Serif" w:hAnsi="PT Astra Serif"/>
        </w:rPr>
        <w:t>;</w:t>
      </w:r>
    </w:p>
    <w:p w:rsidR="00353301" w:rsidRPr="00353301" w:rsidRDefault="00353301" w:rsidP="00353301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б) в части 2 после слова «</w:t>
      </w:r>
      <w:r w:rsidRPr="00353301">
        <w:rPr>
          <w:rFonts w:ascii="PT Astra Serif" w:hAnsi="PT Astra Serif"/>
        </w:rPr>
        <w:t>видео-конференц-связи,</w:t>
      </w:r>
      <w:r>
        <w:rPr>
          <w:rFonts w:ascii="PT Astra Serif" w:hAnsi="PT Astra Serif"/>
        </w:rPr>
        <w:t>»</w:t>
      </w:r>
      <w:r w:rsidRPr="00353301">
        <w:rPr>
          <w:rFonts w:ascii="PT Astra Serif" w:hAnsi="PT Astra Serif"/>
        </w:rPr>
        <w:t xml:space="preserve"> дополнить словами</w:t>
      </w:r>
      <w:r>
        <w:rPr>
          <w:rFonts w:ascii="PT Astra Serif" w:hAnsi="PT Astra Serif"/>
        </w:rPr>
        <w:t xml:space="preserve"> «</w:t>
      </w:r>
      <w:r w:rsidRPr="00353301">
        <w:rPr>
          <w:rFonts w:ascii="PT Astra Serif" w:hAnsi="PT Astra Serif"/>
        </w:rPr>
        <w:t>испол</w:t>
      </w:r>
      <w:r>
        <w:rPr>
          <w:rFonts w:ascii="PT Astra Serif" w:hAnsi="PT Astra Serif"/>
        </w:rPr>
        <w:t>ьзования мобильного приложения «Инспектор»</w:t>
      </w:r>
      <w:r w:rsidRPr="00353301">
        <w:rPr>
          <w:rFonts w:ascii="PT Astra Serif" w:hAnsi="PT Astra Serif"/>
        </w:rPr>
        <w:t>,</w:t>
      </w:r>
      <w:r>
        <w:rPr>
          <w:rFonts w:ascii="PT Astra Serif" w:hAnsi="PT Astra Serif"/>
        </w:rPr>
        <w:t>»</w:t>
      </w:r>
      <w:r w:rsidRPr="00353301">
        <w:rPr>
          <w:rFonts w:ascii="PT Astra Serif" w:hAnsi="PT Astra Serif"/>
        </w:rPr>
        <w:t>;</w:t>
      </w:r>
    </w:p>
    <w:p w:rsidR="00353301" w:rsidRPr="00353301" w:rsidRDefault="00353301" w:rsidP="00353301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353301">
        <w:rPr>
          <w:rFonts w:ascii="PT Astra Serif" w:hAnsi="PT Astra Serif"/>
        </w:rPr>
        <w:t xml:space="preserve">в) в части 6 после слова </w:t>
      </w:r>
      <w:r>
        <w:rPr>
          <w:rFonts w:ascii="PT Astra Serif" w:hAnsi="PT Astra Serif"/>
        </w:rPr>
        <w:t>«</w:t>
      </w:r>
      <w:r w:rsidRPr="00353301">
        <w:rPr>
          <w:rFonts w:ascii="PT Astra Serif" w:hAnsi="PT Astra Serif"/>
        </w:rPr>
        <w:t>размещаются</w:t>
      </w:r>
      <w:r>
        <w:rPr>
          <w:rFonts w:ascii="PT Astra Serif" w:hAnsi="PT Astra Serif"/>
        </w:rPr>
        <w:t>»</w:t>
      </w:r>
      <w:r w:rsidRPr="00353301">
        <w:rPr>
          <w:rFonts w:ascii="PT Astra Serif" w:hAnsi="PT Astra Serif"/>
        </w:rPr>
        <w:t xml:space="preserve"> дополнить слов</w:t>
      </w:r>
      <w:r>
        <w:rPr>
          <w:rFonts w:ascii="PT Astra Serif" w:hAnsi="PT Astra Serif"/>
        </w:rPr>
        <w:t>ом «</w:t>
      </w:r>
      <w:r w:rsidRPr="00353301">
        <w:rPr>
          <w:rFonts w:ascii="PT Astra Serif" w:hAnsi="PT Astra Serif"/>
        </w:rPr>
        <w:t>на</w:t>
      </w:r>
      <w:r>
        <w:rPr>
          <w:rFonts w:ascii="PT Astra Serif" w:hAnsi="PT Astra Serif"/>
        </w:rPr>
        <w:t>»</w:t>
      </w:r>
      <w:r w:rsidRPr="00353301">
        <w:rPr>
          <w:rFonts w:ascii="PT Astra Serif" w:hAnsi="PT Astra Serif"/>
        </w:rPr>
        <w:t>;</w:t>
      </w:r>
    </w:p>
    <w:p w:rsidR="00353301" w:rsidRPr="00353301" w:rsidRDefault="00353301" w:rsidP="00353301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353301">
        <w:rPr>
          <w:rFonts w:ascii="PT Astra Serif" w:hAnsi="PT Astra Serif"/>
        </w:rPr>
        <w:t>г) дополнить частью 8 следующего содержания:</w:t>
      </w:r>
    </w:p>
    <w:p w:rsidR="00353301" w:rsidRDefault="00353301" w:rsidP="009A5EF5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353301">
        <w:rPr>
          <w:rFonts w:ascii="PT Astra Serif" w:hAnsi="PT Astra Serif"/>
        </w:rPr>
        <w:t>8. Контрольный орган осуществляет учет консультирований.</w:t>
      </w:r>
      <w:r>
        <w:rPr>
          <w:rFonts w:ascii="PT Astra Serif" w:hAnsi="PT Astra Serif"/>
        </w:rPr>
        <w:t>»</w:t>
      </w:r>
      <w:r w:rsidRPr="00353301">
        <w:rPr>
          <w:rFonts w:ascii="PT Astra Serif" w:hAnsi="PT Astra Serif"/>
        </w:rPr>
        <w:t>;</w:t>
      </w:r>
    </w:p>
    <w:p w:rsidR="009A5EF5" w:rsidRPr="009A5EF5" w:rsidRDefault="009A5EF5" w:rsidP="009A5EF5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5) в статье 12-1 «</w:t>
      </w:r>
      <w:r w:rsidRPr="009A5EF5">
        <w:rPr>
          <w:rFonts w:ascii="PT Astra Serif" w:hAnsi="PT Astra Serif"/>
        </w:rPr>
        <w:t>Профилактический визит</w:t>
      </w:r>
      <w:r>
        <w:rPr>
          <w:rFonts w:ascii="PT Astra Serif" w:hAnsi="PT Astra Serif"/>
        </w:rPr>
        <w:t>»</w:t>
      </w:r>
      <w:r w:rsidRPr="009A5EF5">
        <w:rPr>
          <w:rFonts w:ascii="PT Astra Serif" w:hAnsi="PT Astra Serif"/>
        </w:rPr>
        <w:t>:</w:t>
      </w:r>
    </w:p>
    <w:p w:rsidR="009A5EF5" w:rsidRPr="009A5EF5" w:rsidRDefault="009A5EF5" w:rsidP="009A5EF5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9A5EF5">
        <w:rPr>
          <w:rFonts w:ascii="PT Astra Serif" w:hAnsi="PT Astra Serif"/>
        </w:rPr>
        <w:t>а) часть 2 изложить в следующей редакции:</w:t>
      </w:r>
    </w:p>
    <w:p w:rsidR="009A5EF5" w:rsidRPr="009A5EF5" w:rsidRDefault="009A5EF5" w:rsidP="009A5EF5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9A5EF5">
        <w:rPr>
          <w:rFonts w:ascii="PT Astra Serif" w:hAnsi="PT Astra Serif"/>
        </w:rPr>
        <w:t>2. В ходе профилактического визита контролируемое лицо</w:t>
      </w:r>
      <w:r>
        <w:rPr>
          <w:rFonts w:ascii="PT Astra Serif" w:hAnsi="PT Astra Serif"/>
        </w:rPr>
        <w:t xml:space="preserve"> </w:t>
      </w:r>
      <w:r w:rsidRPr="009A5EF5">
        <w:rPr>
          <w:rFonts w:ascii="PT Astra Serif" w:hAnsi="PT Astra Serif"/>
        </w:rPr>
        <w:t>информируется об обязательных требованиях, предъявляемых к его</w:t>
      </w:r>
      <w:r>
        <w:rPr>
          <w:rFonts w:ascii="PT Astra Serif" w:hAnsi="PT Astra Serif"/>
        </w:rPr>
        <w:t xml:space="preserve"> </w:t>
      </w:r>
      <w:r w:rsidRPr="009A5EF5">
        <w:rPr>
          <w:rFonts w:ascii="PT Astra Serif" w:hAnsi="PT Astra Serif"/>
        </w:rPr>
        <w:t>деятельности либо к принадлежащим ему объектам контроля, их соответствии</w:t>
      </w:r>
      <w:r>
        <w:rPr>
          <w:rFonts w:ascii="PT Astra Serif" w:hAnsi="PT Astra Serif"/>
        </w:rPr>
        <w:t xml:space="preserve"> </w:t>
      </w:r>
      <w:r w:rsidRPr="009A5EF5">
        <w:rPr>
          <w:rFonts w:ascii="PT Astra Serif" w:hAnsi="PT Astra Serif"/>
        </w:rPr>
        <w:t>критериям риска, о рекомендуемых способах снижения категории риска, видах,</w:t>
      </w:r>
      <w:r>
        <w:rPr>
          <w:rFonts w:ascii="PT Astra Serif" w:hAnsi="PT Astra Serif"/>
        </w:rPr>
        <w:t xml:space="preserve"> </w:t>
      </w:r>
      <w:r w:rsidRPr="009A5EF5">
        <w:rPr>
          <w:rFonts w:ascii="PT Astra Serif" w:hAnsi="PT Astra Serif"/>
        </w:rPr>
        <w:t>содержании и об интенсивности мероприятий, проводимых в отношении объекта</w:t>
      </w:r>
      <w:r>
        <w:rPr>
          <w:rFonts w:ascii="PT Astra Serif" w:hAnsi="PT Astra Serif"/>
        </w:rPr>
        <w:t xml:space="preserve"> </w:t>
      </w:r>
      <w:r w:rsidRPr="009A5EF5">
        <w:rPr>
          <w:rFonts w:ascii="PT Astra Serif" w:hAnsi="PT Astra Serif"/>
        </w:rPr>
        <w:t>контроля исходя из его отнесения к соответствующей категории риска, а</w:t>
      </w:r>
      <w:r>
        <w:rPr>
          <w:rFonts w:ascii="PT Astra Serif" w:hAnsi="PT Astra Serif"/>
        </w:rPr>
        <w:t xml:space="preserve"> </w:t>
      </w:r>
      <w:r w:rsidRPr="009A5EF5">
        <w:rPr>
          <w:rFonts w:ascii="PT Astra Serif" w:hAnsi="PT Astra Serif"/>
        </w:rPr>
        <w:t>инспектор осуществляет ознакомление с объектом контроля, сбор сведений,</w:t>
      </w:r>
      <w:r>
        <w:rPr>
          <w:rFonts w:ascii="PT Astra Serif" w:hAnsi="PT Astra Serif"/>
        </w:rPr>
        <w:t xml:space="preserve"> </w:t>
      </w:r>
      <w:r w:rsidRPr="009A5EF5">
        <w:rPr>
          <w:rFonts w:ascii="PT Astra Serif" w:hAnsi="PT Astra Serif"/>
        </w:rPr>
        <w:t>необходимых для отнесения объектов контроля к категориям риска, и проводит</w:t>
      </w:r>
      <w:r>
        <w:rPr>
          <w:rFonts w:ascii="PT Astra Serif" w:hAnsi="PT Astra Serif"/>
        </w:rPr>
        <w:t xml:space="preserve"> </w:t>
      </w:r>
      <w:r w:rsidRPr="009A5EF5">
        <w:rPr>
          <w:rFonts w:ascii="PT Astra Serif" w:hAnsi="PT Astra Serif"/>
        </w:rPr>
        <w:t>оценку уровня соблюдения контролируемым лицом обязательных требований.</w:t>
      </w:r>
      <w:r>
        <w:rPr>
          <w:rFonts w:ascii="PT Astra Serif" w:hAnsi="PT Astra Serif"/>
        </w:rPr>
        <w:t>»</w:t>
      </w:r>
      <w:r w:rsidRPr="009A5EF5">
        <w:rPr>
          <w:rFonts w:ascii="PT Astra Serif" w:hAnsi="PT Astra Serif"/>
        </w:rPr>
        <w:t>;</w:t>
      </w:r>
    </w:p>
    <w:p w:rsidR="009A5EF5" w:rsidRPr="009A5EF5" w:rsidRDefault="009A5EF5" w:rsidP="009A5EF5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б) в части 3 слова «органа муниципального контроля»</w:t>
      </w:r>
      <w:r w:rsidRPr="009A5EF5">
        <w:rPr>
          <w:rFonts w:ascii="PT Astra Serif" w:hAnsi="PT Astra Serif"/>
        </w:rPr>
        <w:t xml:space="preserve"> заменить словами</w:t>
      </w:r>
      <w:r>
        <w:rPr>
          <w:rFonts w:ascii="PT Astra Serif" w:hAnsi="PT Astra Serif"/>
        </w:rPr>
        <w:t xml:space="preserve"> «</w:t>
      </w:r>
      <w:r w:rsidRPr="009A5EF5">
        <w:rPr>
          <w:rFonts w:ascii="PT Astra Serif" w:hAnsi="PT Astra Serif"/>
        </w:rPr>
        <w:t>контрольного органа</w:t>
      </w:r>
      <w:r>
        <w:rPr>
          <w:rFonts w:ascii="PT Astra Serif" w:hAnsi="PT Astra Serif"/>
        </w:rPr>
        <w:t>»</w:t>
      </w:r>
      <w:r w:rsidRPr="009A5EF5">
        <w:rPr>
          <w:rFonts w:ascii="PT Astra Serif" w:hAnsi="PT Astra Serif"/>
        </w:rPr>
        <w:t>;</w:t>
      </w:r>
    </w:p>
    <w:p w:rsidR="009A5EF5" w:rsidRPr="009A5EF5" w:rsidRDefault="009A5EF5" w:rsidP="009A5EF5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9A5EF5">
        <w:rPr>
          <w:rFonts w:ascii="PT Astra Serif" w:hAnsi="PT Astra Serif"/>
        </w:rPr>
        <w:t>в) дополнить частью 4-1 следующего содержания:</w:t>
      </w:r>
    </w:p>
    <w:p w:rsidR="009A5EF5" w:rsidRPr="00067729" w:rsidRDefault="009A5EF5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9A5EF5">
        <w:rPr>
          <w:rFonts w:ascii="PT Astra Serif" w:hAnsi="PT Astra Serif"/>
        </w:rPr>
        <w:t>4-1. Муниципальный контроль осуществляется без проведения</w:t>
      </w:r>
      <w:r>
        <w:rPr>
          <w:rFonts w:ascii="PT Astra Serif" w:hAnsi="PT Astra Serif"/>
        </w:rPr>
        <w:t xml:space="preserve"> </w:t>
      </w:r>
      <w:r w:rsidRPr="009A5EF5">
        <w:rPr>
          <w:rFonts w:ascii="PT Astra Serif" w:hAnsi="PT Astra Serif"/>
        </w:rPr>
        <w:t xml:space="preserve">обязательных </w:t>
      </w:r>
      <w:r w:rsidRPr="00067729">
        <w:rPr>
          <w:rFonts w:ascii="PT Astra Serif" w:hAnsi="PT Astra Serif"/>
        </w:rPr>
        <w:t>профилактических визитов, проводимых в соответствии с пунктом 9 1 части 1 статьи 52.1 Федерального закона «О государственном контроле (надзоре) и муниципальном контроле в Российской Федерации».»;</w:t>
      </w:r>
    </w:p>
    <w:p w:rsidR="009A5EF5" w:rsidRPr="00067729" w:rsidRDefault="009A5EF5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г) часть 5 дополнить предложением следующего содержания:</w:t>
      </w:r>
    </w:p>
    <w:p w:rsidR="009A5EF5" w:rsidRPr="00067729" w:rsidRDefault="009A5EF5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«О государственном контроле (надзоре) и муниципальном контроле в Российской Федерации».»;</w:t>
      </w:r>
    </w:p>
    <w:p w:rsidR="00A82055" w:rsidRPr="00067729" w:rsidRDefault="00A82055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6) в статье 16 «Документарная проверка»:</w:t>
      </w:r>
    </w:p>
    <w:p w:rsidR="00A82055" w:rsidRPr="00067729" w:rsidRDefault="00A82055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а) дополнить частью 2-1 следующего содержания:</w:t>
      </w:r>
    </w:p>
    <w:p w:rsidR="00A82055" w:rsidRPr="00067729" w:rsidRDefault="00A82055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«2-1.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«Инспектор».»;</w:t>
      </w:r>
    </w:p>
    <w:p w:rsidR="00A82055" w:rsidRPr="00067729" w:rsidRDefault="00A82055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б) абзац первый части 3 изложить в следующей редакции:</w:t>
      </w:r>
    </w:p>
    <w:p w:rsidR="00A82055" w:rsidRPr="00067729" w:rsidRDefault="00A82055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«3. 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действия:»;</w:t>
      </w:r>
    </w:p>
    <w:p w:rsidR="00336ED6" w:rsidRPr="00067729" w:rsidRDefault="00336ED6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7) статью 17 «Выездная проверка» дополнить частью 7-1 следующего содержания:</w:t>
      </w:r>
    </w:p>
    <w:p w:rsidR="00A82055" w:rsidRPr="00067729" w:rsidRDefault="00336ED6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lastRenderedPageBreak/>
        <w:t xml:space="preserve">«7-1. Действие требований, установленных частью 7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067729">
        <w:rPr>
          <w:rFonts w:ascii="PT Astra Serif" w:hAnsi="PT Astra Serif"/>
        </w:rPr>
        <w:t>микропредприятий</w:t>
      </w:r>
      <w:proofErr w:type="spellEnd"/>
      <w:r w:rsidRPr="00067729">
        <w:rPr>
          <w:rFonts w:ascii="PT Astra Serif" w:hAnsi="PT Astra Serif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067729">
        <w:rPr>
          <w:rFonts w:ascii="PT Astra Serif" w:hAnsi="PT Astra Serif"/>
        </w:rPr>
        <w:t>микропредприятий</w:t>
      </w:r>
      <w:proofErr w:type="spellEnd"/>
      <w:r w:rsidRPr="00067729">
        <w:rPr>
          <w:rFonts w:ascii="PT Astra Serif" w:hAnsi="PT Astra Serif"/>
        </w:rPr>
        <w:t>.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Федерации.»;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 xml:space="preserve">8) </w:t>
      </w:r>
      <w:r>
        <w:rPr>
          <w:rFonts w:ascii="PT Astra Serif" w:hAnsi="PT Astra Serif"/>
        </w:rPr>
        <w:t>статью 20 «</w:t>
      </w:r>
      <w:r w:rsidRPr="00067729">
        <w:rPr>
          <w:rFonts w:ascii="PT Astra Serif" w:hAnsi="PT Astra Serif"/>
        </w:rPr>
        <w:t>Выездное обследование</w:t>
      </w:r>
      <w:r>
        <w:rPr>
          <w:rFonts w:ascii="PT Astra Serif" w:hAnsi="PT Astra Serif"/>
        </w:rPr>
        <w:t>»</w:t>
      </w:r>
      <w:r w:rsidRPr="00067729">
        <w:rPr>
          <w:rFonts w:ascii="PT Astra Serif" w:hAnsi="PT Astra Serif"/>
        </w:rPr>
        <w:t xml:space="preserve"> дополнить частью 1</w:t>
      </w:r>
      <w:r>
        <w:rPr>
          <w:rFonts w:ascii="PT Astra Serif" w:hAnsi="PT Astra Serif"/>
        </w:rPr>
        <w:t>-</w:t>
      </w:r>
      <w:r w:rsidRPr="00067729">
        <w:rPr>
          <w:rFonts w:ascii="PT Astra Serif" w:hAnsi="PT Astra Serif"/>
        </w:rPr>
        <w:t>1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следующего содержания: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067729">
        <w:rPr>
          <w:rFonts w:ascii="PT Astra Serif" w:hAnsi="PT Astra Serif"/>
        </w:rPr>
        <w:t>1</w:t>
      </w:r>
      <w:r>
        <w:rPr>
          <w:rFonts w:ascii="PT Astra Serif" w:hAnsi="PT Astra Serif"/>
        </w:rPr>
        <w:t>-1</w:t>
      </w:r>
      <w:r w:rsidRPr="00067729">
        <w:rPr>
          <w:rFonts w:ascii="PT Astra Serif" w:hAnsi="PT Astra Serif"/>
        </w:rPr>
        <w:t>. Выездное обследование может проводиться с использованием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беспилотных аппаратов (систем) в случае, если это предусмотрено в задании на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проведение такого выездного обследования.</w:t>
      </w:r>
      <w:r>
        <w:rPr>
          <w:rFonts w:ascii="PT Astra Serif" w:hAnsi="PT Astra Serif"/>
        </w:rPr>
        <w:t>»</w:t>
      </w:r>
      <w:r w:rsidRPr="00067729">
        <w:rPr>
          <w:rFonts w:ascii="PT Astra Serif" w:hAnsi="PT Astra Serif"/>
        </w:rPr>
        <w:t>.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Pr="00067729">
        <w:rPr>
          <w:rFonts w:ascii="PT Astra Serif" w:hAnsi="PT Astra Serif"/>
        </w:rPr>
        <w:t xml:space="preserve">) в статье 27 </w:t>
      </w:r>
      <w:r>
        <w:rPr>
          <w:rFonts w:ascii="PT Astra Serif" w:hAnsi="PT Astra Serif"/>
        </w:rPr>
        <w:t>«</w:t>
      </w:r>
      <w:r w:rsidRPr="00067729">
        <w:rPr>
          <w:rFonts w:ascii="PT Astra Serif" w:hAnsi="PT Astra Serif"/>
        </w:rPr>
        <w:t>Порядок проведения фотосъемки, аудио- и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видеозаписи, а также иных способов фиксации доказательств</w:t>
      </w:r>
      <w:r>
        <w:rPr>
          <w:rFonts w:ascii="PT Astra Serif" w:hAnsi="PT Astra Serif"/>
        </w:rPr>
        <w:t>»</w:t>
      </w:r>
      <w:r w:rsidRPr="00067729">
        <w:rPr>
          <w:rFonts w:ascii="PT Astra Serif" w:hAnsi="PT Astra Serif"/>
        </w:rPr>
        <w:t>: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а)  част</w:t>
      </w:r>
      <w:r w:rsidR="00D338E8">
        <w:rPr>
          <w:rFonts w:ascii="PT Astra Serif" w:hAnsi="PT Astra Serif"/>
        </w:rPr>
        <w:t>ь</w:t>
      </w:r>
      <w:r w:rsidRPr="00067729">
        <w:rPr>
          <w:rFonts w:ascii="PT Astra Serif" w:hAnsi="PT Astra Serif"/>
        </w:rPr>
        <w:t xml:space="preserve"> 1  дополнить абзацем следующего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содержания: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067729">
        <w:rPr>
          <w:rFonts w:ascii="PT Astra Serif" w:hAnsi="PT Astra Serif"/>
        </w:rPr>
        <w:t>При проведении контрольных (надзорных) мероприятий могут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использоваться беспилотные аппараты (системы), а также пространственные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данные, полученные с использованием беспилотных и пилотируемых аппаратов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(систем), космических аппаратов. Беспилотные аппараты (системы),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оборудованные средствами дистанционного зондирования Земли, используются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при проведении контрольных (надзорных) мероприятий с учетом нормативных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правовых актов, регулирующих использование воздушного пространства в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Российской Федерации, и законодательства о защите государственной тайны.</w:t>
      </w:r>
      <w:r>
        <w:rPr>
          <w:rFonts w:ascii="PT Astra Serif" w:hAnsi="PT Astra Serif"/>
        </w:rPr>
        <w:t>»</w:t>
      </w:r>
      <w:r w:rsidRPr="00067729">
        <w:rPr>
          <w:rFonts w:ascii="PT Astra Serif" w:hAnsi="PT Astra Serif"/>
        </w:rPr>
        <w:t>;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 xml:space="preserve">б) в части 5 после слов </w:t>
      </w:r>
      <w:r>
        <w:rPr>
          <w:rFonts w:ascii="PT Astra Serif" w:hAnsi="PT Astra Serif"/>
        </w:rPr>
        <w:t>«</w:t>
      </w:r>
      <w:r w:rsidRPr="00067729">
        <w:rPr>
          <w:rFonts w:ascii="PT Astra Serif" w:hAnsi="PT Astra Serif"/>
        </w:rPr>
        <w:t>по результатам контрольного мероприятия</w:t>
      </w:r>
      <w:r>
        <w:rPr>
          <w:rFonts w:ascii="PT Astra Serif" w:hAnsi="PT Astra Serif"/>
        </w:rPr>
        <w:t xml:space="preserve">» </w:t>
      </w:r>
      <w:r w:rsidRPr="00067729">
        <w:rPr>
          <w:rFonts w:ascii="PT Astra Serif" w:hAnsi="PT Astra Serif"/>
        </w:rPr>
        <w:t xml:space="preserve">дополнить словами </w:t>
      </w:r>
      <w:r>
        <w:rPr>
          <w:rFonts w:ascii="PT Astra Serif" w:hAnsi="PT Astra Serif"/>
        </w:rPr>
        <w:t>«</w:t>
      </w:r>
      <w:r w:rsidRPr="00067729">
        <w:rPr>
          <w:rFonts w:ascii="PT Astra Serif" w:hAnsi="PT Astra Serif"/>
        </w:rPr>
        <w:t>и протоколе, составляемом по результатам контрольного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(надзорного) действия, проводимого в рамках контрольного (надзорного)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мероприятия</w:t>
      </w:r>
      <w:r>
        <w:rPr>
          <w:rFonts w:ascii="PT Astra Serif" w:hAnsi="PT Astra Serif"/>
        </w:rPr>
        <w:t>»</w:t>
      </w:r>
      <w:r w:rsidRPr="00067729">
        <w:rPr>
          <w:rFonts w:ascii="PT Astra Serif" w:hAnsi="PT Astra Serif"/>
        </w:rPr>
        <w:t>;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в) дополнить част</w:t>
      </w:r>
      <w:r w:rsidR="00916F0C">
        <w:rPr>
          <w:rFonts w:ascii="PT Astra Serif" w:hAnsi="PT Astra Serif"/>
        </w:rPr>
        <w:t>ями</w:t>
      </w:r>
      <w:r w:rsidRPr="00067729">
        <w:rPr>
          <w:rFonts w:ascii="PT Astra Serif" w:hAnsi="PT Astra Serif"/>
        </w:rPr>
        <w:t xml:space="preserve"> 9</w:t>
      </w:r>
      <w:r w:rsidR="00916F0C">
        <w:rPr>
          <w:rFonts w:ascii="PT Astra Serif" w:hAnsi="PT Astra Serif"/>
        </w:rPr>
        <w:t xml:space="preserve">, </w:t>
      </w:r>
      <w:proofErr w:type="gramStart"/>
      <w:r w:rsidR="00916F0C">
        <w:rPr>
          <w:rFonts w:ascii="PT Astra Serif" w:hAnsi="PT Astra Serif"/>
        </w:rPr>
        <w:t xml:space="preserve">10 </w:t>
      </w:r>
      <w:r w:rsidRPr="00067729">
        <w:rPr>
          <w:rFonts w:ascii="PT Astra Serif" w:hAnsi="PT Astra Serif"/>
        </w:rPr>
        <w:t xml:space="preserve"> следующего</w:t>
      </w:r>
      <w:proofErr w:type="gramEnd"/>
      <w:r w:rsidRPr="00067729">
        <w:rPr>
          <w:rFonts w:ascii="PT Astra Serif" w:hAnsi="PT Astra Serif"/>
        </w:rPr>
        <w:t xml:space="preserve"> содержания:</w:t>
      </w:r>
    </w:p>
    <w:p w:rsidR="00067729" w:rsidRPr="00067729" w:rsidRDefault="00067729" w:rsidP="00916F0C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067729">
        <w:rPr>
          <w:rFonts w:ascii="PT Astra Serif" w:hAnsi="PT Astra Serif"/>
        </w:rPr>
        <w:t>9. Проведение фотосъемки, аудио- и видеозаписи осуществляется с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обязательным уведомлением контролируемого лица в случае, если контрольное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(надзорное) мероприятие проводится в пр</w:t>
      </w:r>
      <w:r>
        <w:rPr>
          <w:rFonts w:ascii="PT Astra Serif" w:hAnsi="PT Astra Serif"/>
        </w:rPr>
        <w:t>исутствии контролируемого лица.</w:t>
      </w:r>
    </w:p>
    <w:p w:rsidR="00067729" w:rsidRPr="00067729" w:rsidRDefault="0033043F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10. В случае выявления признаков нарушений обязательных требований,</w:t>
      </w:r>
      <w:r w:rsidR="00067729"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полученных с использованием средств, работающих в автоматическом режиме,</w:t>
      </w:r>
      <w:r w:rsidR="00067729"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имеющих функции фотосъемки, видеозаписи, в том числе беспилотных</w:t>
      </w:r>
      <w:r w:rsidR="00067729"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аппаратов (систем), в соответствии с перечнем согласно приложению 5 к</w:t>
      </w:r>
      <w:r w:rsidR="00067729"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настоящему Положению, принятие решения о проведении контрольного</w:t>
      </w:r>
      <w:r w:rsidR="00067729"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(надзорного) мероприятия осуществляется на основании мотивированного</w:t>
      </w:r>
      <w:r w:rsidR="00067729"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представления уполномоченного должностного лица контрольного органа.</w:t>
      </w:r>
      <w:r w:rsidR="00067729">
        <w:rPr>
          <w:rFonts w:ascii="PT Astra Serif" w:hAnsi="PT Astra Serif"/>
        </w:rPr>
        <w:t>»</w:t>
      </w:r>
      <w:r w:rsidR="00067729" w:rsidRPr="00067729">
        <w:rPr>
          <w:rFonts w:ascii="PT Astra Serif" w:hAnsi="PT Astra Serif"/>
        </w:rPr>
        <w:t>;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1</w:t>
      </w:r>
      <w:r>
        <w:rPr>
          <w:rFonts w:ascii="PT Astra Serif" w:hAnsi="PT Astra Serif"/>
        </w:rPr>
        <w:t>0) статью 31 «</w:t>
      </w:r>
      <w:r w:rsidRPr="00067729">
        <w:rPr>
          <w:rFonts w:ascii="PT Astra Serif" w:hAnsi="PT Astra Serif"/>
        </w:rPr>
        <w:t>Контролируемые лица</w:t>
      </w:r>
      <w:r>
        <w:rPr>
          <w:rFonts w:ascii="PT Astra Serif" w:hAnsi="PT Astra Serif"/>
        </w:rPr>
        <w:t>»</w:t>
      </w:r>
      <w:r w:rsidRPr="00067729">
        <w:rPr>
          <w:rFonts w:ascii="PT Astra Serif" w:hAnsi="PT Astra Serif"/>
        </w:rPr>
        <w:t xml:space="preserve"> дополнить частью 4</w:t>
      </w:r>
      <w:r>
        <w:rPr>
          <w:rFonts w:ascii="PT Astra Serif" w:hAnsi="PT Astra Serif"/>
        </w:rPr>
        <w:t>-</w:t>
      </w:r>
      <w:r w:rsidRPr="00067729">
        <w:rPr>
          <w:rFonts w:ascii="PT Astra Serif" w:hAnsi="PT Astra Serif"/>
        </w:rPr>
        <w:t>1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следующего содержания:</w:t>
      </w:r>
    </w:p>
    <w:p w:rsid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067729">
        <w:rPr>
          <w:rFonts w:ascii="PT Astra Serif" w:hAnsi="PT Astra Serif"/>
        </w:rPr>
        <w:t>4</w:t>
      </w:r>
      <w:r>
        <w:rPr>
          <w:rFonts w:ascii="PT Astra Serif" w:hAnsi="PT Astra Serif"/>
        </w:rPr>
        <w:t>-</w:t>
      </w:r>
      <w:r w:rsidRPr="00067729">
        <w:rPr>
          <w:rFonts w:ascii="PT Astra Serif" w:hAnsi="PT Astra Serif"/>
        </w:rPr>
        <w:t>1. В случае принятия решения о проведении контрольного (надзорного)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мероприятия на основании сведений о причинении вреда (ущерба) или об угрозе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причинения вреда (ущерба) охраняемым законом ценностям либо установления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параметров деятельности контролируемого лица, соответствие которым или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отклонение от которых согласно утвержденным перечням индикаторов риска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нарушения обязательных требований является основанием для проведения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контрольного (надзорного) мероприятия, такое решение принимается на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основании мотивированного представления должностного лица контрольного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органа о проведении контрольного (надзорного) мероприятия.</w:t>
      </w:r>
      <w:r>
        <w:rPr>
          <w:rFonts w:ascii="PT Astra Serif" w:hAnsi="PT Astra Serif"/>
        </w:rPr>
        <w:t>»</w:t>
      </w:r>
      <w:r w:rsidRPr="00067729">
        <w:rPr>
          <w:rFonts w:ascii="PT Astra Serif" w:hAnsi="PT Astra Serif"/>
        </w:rPr>
        <w:t>;</w:t>
      </w:r>
    </w:p>
    <w:p w:rsidR="00F02343" w:rsidRDefault="00F02343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F02343" w:rsidRPr="00067729" w:rsidRDefault="00F02343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lastRenderedPageBreak/>
        <w:t>1</w:t>
      </w:r>
      <w:r>
        <w:rPr>
          <w:rFonts w:ascii="PT Astra Serif" w:hAnsi="PT Astra Serif"/>
        </w:rPr>
        <w:t>1) в статье 32 «</w:t>
      </w:r>
      <w:r w:rsidRPr="00067729">
        <w:rPr>
          <w:rFonts w:ascii="PT Astra Serif" w:hAnsi="PT Astra Serif"/>
        </w:rPr>
        <w:t>Акт по резул</w:t>
      </w:r>
      <w:r>
        <w:rPr>
          <w:rFonts w:ascii="PT Astra Serif" w:hAnsi="PT Astra Serif"/>
        </w:rPr>
        <w:t>ьтатам контрольного мероприятия»</w:t>
      </w:r>
      <w:r w:rsidRPr="00067729">
        <w:rPr>
          <w:rFonts w:ascii="PT Astra Serif" w:hAnsi="PT Astra Serif"/>
        </w:rPr>
        <w:t>: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 xml:space="preserve">а) в части 3-2 после слова </w:t>
      </w:r>
      <w:r>
        <w:rPr>
          <w:rFonts w:ascii="PT Astra Serif" w:hAnsi="PT Astra Serif"/>
        </w:rPr>
        <w:t>«</w:t>
      </w:r>
      <w:r w:rsidRPr="00067729">
        <w:rPr>
          <w:rFonts w:ascii="PT Astra Serif" w:hAnsi="PT Astra Serif"/>
        </w:rPr>
        <w:t>мероприятий</w:t>
      </w:r>
      <w:r>
        <w:rPr>
          <w:rFonts w:ascii="PT Astra Serif" w:hAnsi="PT Astra Serif"/>
        </w:rPr>
        <w:t>» дополнить словами «</w:t>
      </w:r>
      <w:r w:rsidRPr="00067729">
        <w:rPr>
          <w:rFonts w:ascii="PT Astra Serif" w:hAnsi="PT Astra Serif"/>
        </w:rPr>
        <w:t>или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обязательных профилактических визитов с использованием средств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дистанционного взаимодействия, в том числе посредством видео-конференц-связи, а также</w:t>
      </w:r>
      <w:r>
        <w:rPr>
          <w:rFonts w:ascii="PT Astra Serif" w:hAnsi="PT Astra Serif"/>
        </w:rPr>
        <w:t>»</w:t>
      </w:r>
      <w:r w:rsidRPr="00067729">
        <w:rPr>
          <w:rFonts w:ascii="PT Astra Serif" w:hAnsi="PT Astra Serif"/>
        </w:rPr>
        <w:t>;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б) часть 6 изложить в следующей редакции: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067729">
        <w:rPr>
          <w:rFonts w:ascii="PT Astra Serif" w:hAnsi="PT Astra Serif"/>
        </w:rPr>
        <w:t>6. По результатам проведения контрольных мероприятий без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взаимодействия акт составляется в случае выявления нарушений обязательных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требований.</w:t>
      </w:r>
    </w:p>
    <w:p w:rsid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В случае выявления признаков нарушений обязательных требований или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отсутствия нарушений обязательных требований по результатам проведения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контрольных мероприятий без взаимодействия составляется заключение.</w:t>
      </w:r>
      <w:r>
        <w:rPr>
          <w:rFonts w:ascii="PT Astra Serif" w:hAnsi="PT Astra Serif"/>
        </w:rPr>
        <w:t>»</w:t>
      </w:r>
      <w:r w:rsidRPr="00067729">
        <w:rPr>
          <w:rFonts w:ascii="PT Astra Serif" w:hAnsi="PT Astra Serif"/>
        </w:rPr>
        <w:t>;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1</w:t>
      </w:r>
      <w:r>
        <w:rPr>
          <w:rFonts w:ascii="PT Astra Serif" w:hAnsi="PT Astra Serif"/>
        </w:rPr>
        <w:t>2) статью 33 «</w:t>
      </w:r>
      <w:r w:rsidRPr="00067729">
        <w:rPr>
          <w:rFonts w:ascii="PT Astra Serif" w:hAnsi="PT Astra Serif"/>
        </w:rPr>
        <w:t>Информация о контрольных мероприятиях.</w:t>
      </w:r>
      <w:r w:rsidR="0061127D"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Ин</w:t>
      </w:r>
      <w:r w:rsidR="0061127D">
        <w:rPr>
          <w:rFonts w:ascii="PT Astra Serif" w:hAnsi="PT Astra Serif"/>
        </w:rPr>
        <w:t>формирование контролируемых лиц»</w:t>
      </w:r>
      <w:r w:rsidRPr="00067729">
        <w:rPr>
          <w:rFonts w:ascii="PT Astra Serif" w:hAnsi="PT Astra Serif"/>
        </w:rPr>
        <w:t xml:space="preserve"> дополнить частью 1</w:t>
      </w:r>
      <w:r w:rsidR="0061127D">
        <w:rPr>
          <w:rFonts w:ascii="PT Astra Serif" w:hAnsi="PT Astra Serif"/>
        </w:rPr>
        <w:t>-</w:t>
      </w:r>
      <w:r w:rsidRPr="00067729">
        <w:rPr>
          <w:rFonts w:ascii="PT Astra Serif" w:hAnsi="PT Astra Serif"/>
        </w:rPr>
        <w:t>1 следующего</w:t>
      </w:r>
      <w:r w:rsidR="0061127D"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содержания:</w:t>
      </w:r>
    </w:p>
    <w:p w:rsidR="00067729" w:rsidRPr="00067729" w:rsidRDefault="0061127D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067729" w:rsidRPr="00067729">
        <w:rPr>
          <w:rFonts w:ascii="PT Astra Serif" w:hAnsi="PT Astra Serif"/>
        </w:rPr>
        <w:t>1</w:t>
      </w:r>
      <w:r w:rsidR="0030615D">
        <w:rPr>
          <w:rFonts w:ascii="PT Astra Serif" w:hAnsi="PT Astra Serif"/>
        </w:rPr>
        <w:t>-</w:t>
      </w:r>
      <w:r w:rsidR="00067729" w:rsidRPr="00067729">
        <w:rPr>
          <w:rFonts w:ascii="PT Astra Serif" w:hAnsi="PT Astra Serif"/>
        </w:rPr>
        <w:t>1. Решения о проведении профилактического визита, об объявлении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предостережения, о проведении контрольного (надзорного) мероприятия,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предусматривающего взаимодействие с контролируемым лицом, акты (в том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числе акты о невозможности проведения) контрольного (надзорного)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мероприятия, профилактического мероприятия, контрольного (надзорного)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действия в рамках специального режима государственного контроля (надзора),</w:t>
      </w:r>
      <w:r>
        <w:rPr>
          <w:rFonts w:ascii="PT Astra Serif" w:hAnsi="PT Astra Serif"/>
        </w:rPr>
        <w:t xml:space="preserve">  </w:t>
      </w:r>
      <w:r w:rsidR="00067729" w:rsidRPr="00067729">
        <w:rPr>
          <w:rFonts w:ascii="PT Astra Serif" w:hAnsi="PT Astra Serif"/>
        </w:rPr>
        <w:t>предписания об устранении выявленных нарушений оформляются посредством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внесения сведений о них в единый реестр контрольных (надзорных)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мероприятий и их подписания. Для оформления указанных решений, актов и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предписаний отдельное формирование документа не требуется.</w:t>
      </w:r>
      <w:r>
        <w:rPr>
          <w:rFonts w:ascii="PT Astra Serif" w:hAnsi="PT Astra Serif"/>
        </w:rPr>
        <w:t>»</w:t>
      </w:r>
      <w:r w:rsidR="00067729" w:rsidRPr="00067729">
        <w:rPr>
          <w:rFonts w:ascii="PT Astra Serif" w:hAnsi="PT Astra Serif"/>
        </w:rPr>
        <w:t>;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1</w:t>
      </w:r>
      <w:r w:rsidR="0061127D">
        <w:rPr>
          <w:rFonts w:ascii="PT Astra Serif" w:hAnsi="PT Astra Serif"/>
        </w:rPr>
        <w:t>3</w:t>
      </w:r>
      <w:r w:rsidRPr="00067729">
        <w:rPr>
          <w:rFonts w:ascii="PT Astra Serif" w:hAnsi="PT Astra Serif"/>
        </w:rPr>
        <w:t>) в приложении 3 к Положению: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а) п</w:t>
      </w:r>
      <w:r w:rsidR="0061127D">
        <w:rPr>
          <w:rFonts w:ascii="PT Astra Serif" w:hAnsi="PT Astra Serif"/>
        </w:rPr>
        <w:t>ункт</w:t>
      </w:r>
      <w:r w:rsidRPr="00067729">
        <w:rPr>
          <w:rFonts w:ascii="PT Astra Serif" w:hAnsi="PT Astra Serif"/>
        </w:rPr>
        <w:t xml:space="preserve"> 6 изложить в следующей редакции:</w:t>
      </w:r>
    </w:p>
    <w:p w:rsidR="00067729" w:rsidRPr="00067729" w:rsidRDefault="0061127D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067729" w:rsidRPr="00067729">
        <w:rPr>
          <w:rFonts w:ascii="PT Astra Serif" w:hAnsi="PT Astra Serif"/>
        </w:rPr>
        <w:t>6. Выявление не менее чем 25% зарастания площади земельного участка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из категории земель сельскохозяйственного назначения, предназначенного для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сельскохозяйственного использования (производства) или осуществления иной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связанной с сельскохозяйственным производством деятельности, сорными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растениями (в период отсутствия снежного покрова), и (или) деревьями, и (или)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кустарниками (не относящимися к многолетним насаждениям (в том числе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 xml:space="preserve">садам, виноградникам), </w:t>
      </w:r>
      <w:proofErr w:type="spellStart"/>
      <w:r w:rsidR="00067729" w:rsidRPr="00067729">
        <w:rPr>
          <w:rFonts w:ascii="PT Astra Serif" w:hAnsi="PT Astra Serif"/>
        </w:rPr>
        <w:t>агролесомелиоративным</w:t>
      </w:r>
      <w:proofErr w:type="spellEnd"/>
      <w:r w:rsidR="00067729" w:rsidRPr="00067729">
        <w:rPr>
          <w:rFonts w:ascii="PT Astra Serif" w:hAnsi="PT Astra Serif"/>
        </w:rPr>
        <w:t xml:space="preserve"> насаждениям,</w:t>
      </w:r>
      <w:r>
        <w:rPr>
          <w:rFonts w:ascii="PT Astra Serif" w:hAnsi="PT Astra Serif"/>
        </w:rPr>
        <w:t xml:space="preserve"> </w:t>
      </w:r>
      <w:proofErr w:type="spellStart"/>
      <w:r w:rsidR="00067729" w:rsidRPr="00067729">
        <w:rPr>
          <w:rFonts w:ascii="PT Astra Serif" w:hAnsi="PT Astra Serif"/>
        </w:rPr>
        <w:t>агрофитомелиоративным</w:t>
      </w:r>
      <w:proofErr w:type="spellEnd"/>
      <w:r w:rsidR="00067729" w:rsidRPr="00067729">
        <w:rPr>
          <w:rFonts w:ascii="PT Astra Serif" w:hAnsi="PT Astra Serif"/>
        </w:rPr>
        <w:t xml:space="preserve"> насаждениям).</w:t>
      </w:r>
      <w:r>
        <w:rPr>
          <w:rFonts w:ascii="PT Astra Serif" w:hAnsi="PT Astra Serif"/>
        </w:rPr>
        <w:t>»</w:t>
      </w:r>
      <w:r w:rsidR="00067729" w:rsidRPr="00067729">
        <w:rPr>
          <w:rFonts w:ascii="PT Astra Serif" w:hAnsi="PT Astra Serif"/>
        </w:rPr>
        <w:t>;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б) дополнить п</w:t>
      </w:r>
      <w:r w:rsidR="0061127D">
        <w:rPr>
          <w:rFonts w:ascii="PT Astra Serif" w:hAnsi="PT Astra Serif"/>
        </w:rPr>
        <w:t>унктом</w:t>
      </w:r>
      <w:r w:rsidRPr="00067729">
        <w:rPr>
          <w:rFonts w:ascii="PT Astra Serif" w:hAnsi="PT Astra Serif"/>
        </w:rPr>
        <w:t xml:space="preserve"> 7 следующего содержания:</w:t>
      </w:r>
    </w:p>
    <w:p w:rsidR="00067729" w:rsidRPr="00067729" w:rsidRDefault="0061127D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067729" w:rsidRPr="00067729">
        <w:rPr>
          <w:rFonts w:ascii="PT Astra Serif" w:hAnsi="PT Astra Serif"/>
        </w:rPr>
        <w:t>7. Наличие на земельном участке сельскохозяйственного назначения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специализированной техники, используемой для снятия и (или) перемещения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плодородного слоя почвы</w:t>
      </w:r>
      <w:r w:rsidR="00E76BCC">
        <w:rPr>
          <w:rFonts w:ascii="PT Astra Serif" w:hAnsi="PT Astra Serif"/>
        </w:rPr>
        <w:t>.</w:t>
      </w:r>
      <w:r>
        <w:rPr>
          <w:rFonts w:ascii="PT Astra Serif" w:hAnsi="PT Astra Serif"/>
        </w:rPr>
        <w:t>»</w:t>
      </w:r>
      <w:r w:rsidR="00067729" w:rsidRPr="00067729">
        <w:rPr>
          <w:rFonts w:ascii="PT Astra Serif" w:hAnsi="PT Astra Serif"/>
        </w:rPr>
        <w:t>.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1</w:t>
      </w:r>
      <w:r w:rsidR="0061127D">
        <w:rPr>
          <w:rFonts w:ascii="PT Astra Serif" w:hAnsi="PT Astra Serif"/>
        </w:rPr>
        <w:t>4</w:t>
      </w:r>
      <w:r w:rsidRPr="00067729">
        <w:rPr>
          <w:rFonts w:ascii="PT Astra Serif" w:hAnsi="PT Astra Serif"/>
        </w:rPr>
        <w:t>) дополнить приложени</w:t>
      </w:r>
      <w:r w:rsidR="00330AAF">
        <w:rPr>
          <w:rFonts w:ascii="PT Astra Serif" w:hAnsi="PT Astra Serif"/>
        </w:rPr>
        <w:t>ями</w:t>
      </w:r>
      <w:r w:rsidRPr="00067729">
        <w:rPr>
          <w:rFonts w:ascii="PT Astra Serif" w:hAnsi="PT Astra Serif"/>
        </w:rPr>
        <w:t xml:space="preserve"> 4</w:t>
      </w:r>
      <w:r w:rsidR="00330AAF">
        <w:rPr>
          <w:rFonts w:ascii="PT Astra Serif" w:hAnsi="PT Astra Serif"/>
        </w:rPr>
        <w:t>, 5</w:t>
      </w:r>
      <w:r w:rsidRPr="00067729">
        <w:rPr>
          <w:rFonts w:ascii="PT Astra Serif" w:hAnsi="PT Astra Serif"/>
        </w:rPr>
        <w:t xml:space="preserve"> (приложени</w:t>
      </w:r>
      <w:r w:rsidR="00330AAF">
        <w:rPr>
          <w:rFonts w:ascii="PT Astra Serif" w:hAnsi="PT Astra Serif"/>
        </w:rPr>
        <w:t>я</w:t>
      </w:r>
      <w:r w:rsidRPr="00067729">
        <w:rPr>
          <w:rFonts w:ascii="PT Astra Serif" w:hAnsi="PT Astra Serif"/>
        </w:rPr>
        <w:t xml:space="preserve"> 1</w:t>
      </w:r>
      <w:r w:rsidR="00330AAF">
        <w:rPr>
          <w:rFonts w:ascii="PT Astra Serif" w:hAnsi="PT Astra Serif"/>
        </w:rPr>
        <w:t>, 2).</w:t>
      </w:r>
    </w:p>
    <w:p w:rsidR="0061127D" w:rsidRPr="00F73D6A" w:rsidRDefault="0061127D" w:rsidP="0061127D">
      <w:pPr>
        <w:pStyle w:val="a0"/>
        <w:numPr>
          <w:ilvl w:val="0"/>
          <w:numId w:val="0"/>
        </w:numPr>
        <w:spacing w:line="240" w:lineRule="auto"/>
        <w:ind w:left="1" w:firstLine="708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 w:rsidRPr="00F73D6A">
        <w:rPr>
          <w:rFonts w:ascii="PT Astra Serif" w:hAnsi="PT Astra Serif"/>
        </w:rPr>
        <w:t>Опубликовать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http://www.npatula-city.ru.</w:t>
      </w:r>
    </w:p>
    <w:p w:rsidR="0061127D" w:rsidRPr="00E14BEE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3. </w:t>
      </w:r>
      <w:r w:rsidRPr="00E14BEE">
        <w:rPr>
          <w:rFonts w:ascii="PT Astra Serif" w:hAnsi="PT Astra Serif"/>
        </w:rPr>
        <w:t>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E14BEE" w:rsidRDefault="0061127D" w:rsidP="0061127D">
      <w:pPr>
        <w:pStyle w:val="a0"/>
        <w:numPr>
          <w:ilvl w:val="0"/>
          <w:numId w:val="0"/>
        </w:numPr>
        <w:spacing w:line="240" w:lineRule="auto"/>
        <w:ind w:firstLine="708"/>
        <w:rPr>
          <w:rFonts w:ascii="PT Astra Serif" w:hAnsi="PT Astra Serif"/>
        </w:rPr>
      </w:pPr>
      <w:r>
        <w:rPr>
          <w:rFonts w:ascii="PT Astra Serif" w:hAnsi="PT Astra Serif"/>
        </w:rPr>
        <w:t xml:space="preserve">4. </w:t>
      </w:r>
      <w:r w:rsidRPr="001F5A2B">
        <w:rPr>
          <w:rFonts w:ascii="PT Astra Serif" w:hAnsi="PT Astra Serif"/>
        </w:rPr>
        <w:t>Решение вступает в силу с</w:t>
      </w:r>
      <w:r>
        <w:rPr>
          <w:rFonts w:ascii="PT Astra Serif" w:hAnsi="PT Astra Serif"/>
        </w:rPr>
        <w:t xml:space="preserve">о дня его </w:t>
      </w:r>
      <w:r w:rsidR="00411EEB">
        <w:rPr>
          <w:rFonts w:ascii="PT Astra Serif" w:hAnsi="PT Astra Serif"/>
        </w:rPr>
        <w:t xml:space="preserve">официального </w:t>
      </w:r>
      <w:r>
        <w:rPr>
          <w:rFonts w:ascii="PT Astra Serif" w:hAnsi="PT Astra Serif"/>
        </w:rPr>
        <w:t>опубликования</w:t>
      </w:r>
      <w:r w:rsidR="00E76BCC">
        <w:rPr>
          <w:rFonts w:ascii="PT Astra Serif" w:hAnsi="PT Astra Serif"/>
        </w:rPr>
        <w:t>.</w:t>
      </w:r>
    </w:p>
    <w:p w:rsidR="00E14BEE" w:rsidRDefault="00E14BEE" w:rsidP="0061127D">
      <w:pPr>
        <w:pStyle w:val="a0"/>
        <w:numPr>
          <w:ilvl w:val="0"/>
          <w:numId w:val="0"/>
        </w:numPr>
        <w:spacing w:line="240" w:lineRule="auto"/>
        <w:ind w:firstLine="708"/>
        <w:rPr>
          <w:rFonts w:ascii="PT Astra Serif" w:hAnsi="PT Astra Serif"/>
        </w:rPr>
      </w:pPr>
    </w:p>
    <w:p w:rsid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61127D" w:rsidRDefault="0061127D" w:rsidP="00795394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E454A7" w:rsidRPr="001F5A2B" w:rsidRDefault="00C61D6C" w:rsidP="00795394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r w:rsidRPr="001F5A2B">
        <w:rPr>
          <w:rFonts w:ascii="PT Astra Serif" w:hAnsi="PT Astra Serif"/>
          <w:lang w:eastAsia="ru-RU"/>
        </w:rPr>
        <w:t>Глава муниципального</w:t>
      </w:r>
    </w:p>
    <w:p w:rsidR="007F54BB" w:rsidRDefault="00C61D6C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r w:rsidRPr="001F5A2B">
        <w:rPr>
          <w:rFonts w:ascii="PT Astra Serif" w:hAnsi="PT Astra Serif"/>
          <w:lang w:eastAsia="ru-RU"/>
        </w:rPr>
        <w:t>образования город Тула</w:t>
      </w:r>
      <w:r w:rsidR="00D3197E" w:rsidRPr="001F5A2B">
        <w:rPr>
          <w:rFonts w:ascii="PT Astra Serif" w:hAnsi="PT Astra Serif"/>
          <w:lang w:eastAsia="ru-RU"/>
        </w:rPr>
        <w:t xml:space="preserve">                               </w:t>
      </w:r>
      <w:r w:rsidR="00A14CEB" w:rsidRPr="001F5A2B">
        <w:rPr>
          <w:rFonts w:ascii="PT Astra Serif" w:hAnsi="PT Astra Serif"/>
          <w:lang w:eastAsia="ru-RU"/>
        </w:rPr>
        <w:t xml:space="preserve"> </w:t>
      </w:r>
      <w:r w:rsidR="00D3197E" w:rsidRPr="001F5A2B">
        <w:rPr>
          <w:rFonts w:ascii="PT Astra Serif" w:hAnsi="PT Astra Serif"/>
          <w:lang w:eastAsia="ru-RU"/>
        </w:rPr>
        <w:t xml:space="preserve">                                </w:t>
      </w:r>
      <w:r w:rsidR="00795394" w:rsidRPr="001F5A2B">
        <w:rPr>
          <w:rFonts w:ascii="PT Astra Serif" w:hAnsi="PT Astra Serif"/>
          <w:lang w:eastAsia="ru-RU"/>
        </w:rPr>
        <w:t xml:space="preserve">        </w:t>
      </w:r>
      <w:r w:rsidR="00D3197E" w:rsidRPr="001F5A2B">
        <w:rPr>
          <w:rFonts w:ascii="PT Astra Serif" w:hAnsi="PT Astra Serif"/>
          <w:lang w:eastAsia="ru-RU"/>
        </w:rPr>
        <w:t xml:space="preserve">        </w:t>
      </w:r>
      <w:r w:rsidRPr="001F5A2B">
        <w:rPr>
          <w:rFonts w:ascii="PT Astra Serif" w:hAnsi="PT Astra Serif"/>
          <w:lang w:eastAsia="ru-RU"/>
        </w:rPr>
        <w:t xml:space="preserve"> </w:t>
      </w:r>
      <w:r w:rsidR="00795394" w:rsidRPr="001F5A2B">
        <w:rPr>
          <w:rFonts w:ascii="PT Astra Serif" w:hAnsi="PT Astra Serif"/>
          <w:lang w:eastAsia="ru-RU"/>
        </w:rPr>
        <w:t>А</w:t>
      </w:r>
      <w:r w:rsidRPr="001F5A2B">
        <w:rPr>
          <w:rFonts w:ascii="PT Astra Serif" w:hAnsi="PT Astra Serif"/>
          <w:lang w:eastAsia="ru-RU"/>
        </w:rPr>
        <w:t>.</w:t>
      </w:r>
      <w:r w:rsidR="0059319D" w:rsidRPr="001F5A2B">
        <w:rPr>
          <w:rFonts w:ascii="PT Astra Serif" w:hAnsi="PT Astra Serif"/>
          <w:lang w:eastAsia="ru-RU"/>
        </w:rPr>
        <w:t>А</w:t>
      </w:r>
      <w:r w:rsidRPr="001F5A2B">
        <w:rPr>
          <w:rFonts w:ascii="PT Astra Serif" w:hAnsi="PT Astra Serif"/>
          <w:lang w:eastAsia="ru-RU"/>
        </w:rPr>
        <w:t xml:space="preserve">. </w:t>
      </w:r>
      <w:proofErr w:type="spellStart"/>
      <w:r w:rsidR="00E86A2B" w:rsidRPr="001F5A2B">
        <w:rPr>
          <w:rFonts w:ascii="PT Astra Serif" w:hAnsi="PT Astra Serif"/>
          <w:lang w:eastAsia="ru-RU"/>
        </w:rPr>
        <w:t>Эрк</w:t>
      </w:r>
      <w:proofErr w:type="spellEnd"/>
    </w:p>
    <w:p w:rsidR="0061127D" w:rsidRDefault="0061127D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127D" w:rsidRDefault="0061127D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127D" w:rsidRDefault="0061127D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127D" w:rsidRDefault="0061127D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127D" w:rsidRDefault="0061127D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127D" w:rsidRDefault="0061127D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127D" w:rsidRDefault="0061127D" w:rsidP="000F1BFB">
      <w:pPr>
        <w:pStyle w:val="a0"/>
        <w:numPr>
          <w:ilvl w:val="0"/>
          <w:numId w:val="0"/>
        </w:numPr>
        <w:spacing w:line="240" w:lineRule="auto"/>
        <w:ind w:left="5670"/>
        <w:jc w:val="center"/>
        <w:rPr>
          <w:rFonts w:ascii="PT Astra Serif" w:hAnsi="PT Astra Serif"/>
        </w:rPr>
      </w:pPr>
      <w:r w:rsidRPr="0061127D">
        <w:rPr>
          <w:rFonts w:ascii="PT Astra Serif" w:hAnsi="PT Astra Serif"/>
        </w:rPr>
        <w:t>Приложение 1</w:t>
      </w:r>
    </w:p>
    <w:p w:rsidR="000F1BFB" w:rsidRDefault="0061127D" w:rsidP="000F1BFB">
      <w:pPr>
        <w:pStyle w:val="a0"/>
        <w:numPr>
          <w:ilvl w:val="0"/>
          <w:numId w:val="0"/>
        </w:numPr>
        <w:spacing w:line="240" w:lineRule="auto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к решению Тульской городской </w:t>
      </w:r>
    </w:p>
    <w:p w:rsidR="0061127D" w:rsidRPr="0061127D" w:rsidRDefault="0061127D" w:rsidP="000F1BFB">
      <w:pPr>
        <w:pStyle w:val="a0"/>
        <w:numPr>
          <w:ilvl w:val="0"/>
          <w:numId w:val="0"/>
        </w:numPr>
        <w:spacing w:line="240" w:lineRule="auto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Думы от </w:t>
      </w:r>
      <w:r w:rsidR="00AB7051">
        <w:rPr>
          <w:rFonts w:ascii="PT Astra Serif" w:hAnsi="PT Astra Serif"/>
        </w:rPr>
        <w:t>17 апреля 2026 г.</w:t>
      </w:r>
      <w:r>
        <w:rPr>
          <w:rFonts w:ascii="PT Astra Serif" w:hAnsi="PT Astra Serif"/>
        </w:rPr>
        <w:t xml:space="preserve"> № </w:t>
      </w:r>
      <w:r w:rsidR="00AB7051">
        <w:rPr>
          <w:rFonts w:ascii="PT Astra Serif" w:hAnsi="PT Astra Serif"/>
        </w:rPr>
        <w:t>20/420</w:t>
      </w:r>
    </w:p>
    <w:p w:rsidR="0061127D" w:rsidRDefault="0061127D" w:rsidP="0061127D">
      <w:pPr>
        <w:pStyle w:val="a0"/>
        <w:numPr>
          <w:ilvl w:val="0"/>
          <w:numId w:val="0"/>
        </w:numPr>
        <w:spacing w:line="240" w:lineRule="auto"/>
        <w:ind w:left="6663"/>
        <w:rPr>
          <w:rFonts w:ascii="PT Astra Serif" w:hAnsi="PT Astra Serif"/>
        </w:rPr>
      </w:pPr>
    </w:p>
    <w:p w:rsidR="0061127D" w:rsidRPr="0061127D" w:rsidRDefault="0061127D" w:rsidP="000F1BFB">
      <w:pPr>
        <w:pStyle w:val="a0"/>
        <w:numPr>
          <w:ilvl w:val="0"/>
          <w:numId w:val="0"/>
        </w:numPr>
        <w:spacing w:line="240" w:lineRule="auto"/>
        <w:ind w:left="6663"/>
        <w:jc w:val="right"/>
        <w:rPr>
          <w:rFonts w:ascii="PT Astra Serif" w:hAnsi="PT Astra Serif"/>
        </w:rPr>
      </w:pPr>
      <w:r w:rsidRPr="0061127D">
        <w:rPr>
          <w:rFonts w:ascii="PT Astra Serif" w:hAnsi="PT Astra Serif"/>
        </w:rPr>
        <w:t>Приложение 4</w:t>
      </w:r>
    </w:p>
    <w:p w:rsidR="0061127D" w:rsidRPr="0061127D" w:rsidRDefault="0061127D" w:rsidP="000F1BFB">
      <w:pPr>
        <w:pStyle w:val="a0"/>
        <w:numPr>
          <w:ilvl w:val="0"/>
          <w:numId w:val="0"/>
        </w:numPr>
        <w:spacing w:line="240" w:lineRule="auto"/>
        <w:ind w:left="6663"/>
        <w:jc w:val="right"/>
        <w:rPr>
          <w:rFonts w:ascii="PT Astra Serif" w:hAnsi="PT Astra Serif"/>
        </w:rPr>
      </w:pPr>
      <w:r w:rsidRPr="0061127D">
        <w:rPr>
          <w:rFonts w:ascii="PT Astra Serif" w:hAnsi="PT Astra Serif"/>
        </w:rPr>
        <w:t xml:space="preserve">к Положению </w:t>
      </w:r>
      <w:r>
        <w:rPr>
          <w:rFonts w:ascii="PT Astra Serif" w:hAnsi="PT Astra Serif"/>
        </w:rPr>
        <w:t>«</w:t>
      </w:r>
      <w:r w:rsidRPr="0061127D">
        <w:rPr>
          <w:rFonts w:ascii="PT Astra Serif" w:hAnsi="PT Astra Serif"/>
        </w:rPr>
        <w:t>О муниципальном</w:t>
      </w:r>
    </w:p>
    <w:p w:rsidR="0061127D" w:rsidRDefault="0061127D" w:rsidP="000F1BFB">
      <w:pPr>
        <w:pStyle w:val="a0"/>
        <w:numPr>
          <w:ilvl w:val="0"/>
          <w:numId w:val="0"/>
        </w:numPr>
        <w:spacing w:line="240" w:lineRule="auto"/>
        <w:ind w:left="6663"/>
        <w:jc w:val="right"/>
        <w:rPr>
          <w:rFonts w:ascii="PT Astra Serif" w:hAnsi="PT Astra Serif"/>
        </w:rPr>
      </w:pPr>
      <w:r w:rsidRPr="0061127D">
        <w:rPr>
          <w:rFonts w:ascii="PT Astra Serif" w:hAnsi="PT Astra Serif"/>
        </w:rPr>
        <w:t>земельном контроле</w:t>
      </w:r>
      <w:r>
        <w:rPr>
          <w:rFonts w:ascii="PT Astra Serif" w:hAnsi="PT Astra Serif"/>
        </w:rPr>
        <w:t>»</w:t>
      </w: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left="6663"/>
        <w:rPr>
          <w:rFonts w:ascii="PT Astra Serif" w:hAnsi="PT Astra Serif"/>
        </w:rPr>
      </w:pPr>
    </w:p>
    <w:p w:rsid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jc w:val="center"/>
        <w:rPr>
          <w:rFonts w:ascii="PT Astra Serif" w:hAnsi="PT Astra Serif"/>
          <w:b/>
        </w:rPr>
      </w:pPr>
      <w:r w:rsidRPr="0061127D">
        <w:rPr>
          <w:rFonts w:ascii="PT Astra Serif" w:hAnsi="PT Astra Serif"/>
          <w:b/>
        </w:rPr>
        <w:t>Критерии отнесения используемых гражданами,</w:t>
      </w:r>
      <w:r>
        <w:rPr>
          <w:rFonts w:ascii="PT Astra Serif" w:hAnsi="PT Astra Serif"/>
          <w:b/>
        </w:rPr>
        <w:t xml:space="preserve"> </w:t>
      </w:r>
      <w:r w:rsidRPr="0061127D">
        <w:rPr>
          <w:rFonts w:ascii="PT Astra Serif" w:hAnsi="PT Astra Serif"/>
          <w:b/>
        </w:rPr>
        <w:t xml:space="preserve">юридическими лицами </w:t>
      </w:r>
    </w:p>
    <w:p w:rsid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jc w:val="center"/>
        <w:rPr>
          <w:rFonts w:ascii="PT Astra Serif" w:hAnsi="PT Astra Serif"/>
          <w:b/>
        </w:rPr>
      </w:pPr>
      <w:r w:rsidRPr="0061127D">
        <w:rPr>
          <w:rFonts w:ascii="PT Astra Serif" w:hAnsi="PT Astra Serif"/>
          <w:b/>
        </w:rPr>
        <w:t>и (или) индивидуальными</w:t>
      </w:r>
      <w:r>
        <w:rPr>
          <w:rFonts w:ascii="PT Astra Serif" w:hAnsi="PT Astra Serif"/>
          <w:b/>
        </w:rPr>
        <w:t xml:space="preserve"> </w:t>
      </w:r>
      <w:r w:rsidRPr="0061127D">
        <w:rPr>
          <w:rFonts w:ascii="PT Astra Serif" w:hAnsi="PT Astra Serif"/>
          <w:b/>
        </w:rPr>
        <w:t>предпринимателями земельных участков,</w:t>
      </w:r>
      <w:r>
        <w:rPr>
          <w:rFonts w:ascii="PT Astra Serif" w:hAnsi="PT Astra Serif"/>
          <w:b/>
        </w:rPr>
        <w:t xml:space="preserve"> </w:t>
      </w:r>
      <w:r w:rsidRPr="0061127D">
        <w:rPr>
          <w:rFonts w:ascii="PT Astra Serif" w:hAnsi="PT Astra Serif"/>
          <w:b/>
        </w:rPr>
        <w:t>правообладателями которых они являются,</w:t>
      </w:r>
      <w:r>
        <w:rPr>
          <w:rFonts w:ascii="PT Astra Serif" w:hAnsi="PT Astra Serif"/>
          <w:b/>
        </w:rPr>
        <w:t xml:space="preserve"> </w:t>
      </w:r>
      <w:r w:rsidRPr="0061127D">
        <w:rPr>
          <w:rFonts w:ascii="PT Astra Serif" w:hAnsi="PT Astra Serif"/>
          <w:b/>
        </w:rPr>
        <w:t xml:space="preserve">к определенной категории риска </w:t>
      </w: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jc w:val="center"/>
        <w:rPr>
          <w:rFonts w:ascii="PT Astra Serif" w:hAnsi="PT Astra Serif"/>
          <w:b/>
        </w:rPr>
      </w:pPr>
      <w:r w:rsidRPr="0061127D">
        <w:rPr>
          <w:rFonts w:ascii="PT Astra Serif" w:hAnsi="PT Astra Serif"/>
          <w:b/>
        </w:rPr>
        <w:t>при осуществлении</w:t>
      </w:r>
      <w:r>
        <w:rPr>
          <w:rFonts w:ascii="PT Astra Serif" w:hAnsi="PT Astra Serif"/>
          <w:b/>
        </w:rPr>
        <w:t xml:space="preserve"> </w:t>
      </w:r>
      <w:r w:rsidRPr="0061127D">
        <w:rPr>
          <w:rFonts w:ascii="PT Astra Serif" w:hAnsi="PT Astra Serif"/>
          <w:b/>
        </w:rPr>
        <w:t>муниципального земельного контроля в границах</w:t>
      </w:r>
      <w:r>
        <w:rPr>
          <w:rFonts w:ascii="PT Astra Serif" w:hAnsi="PT Astra Serif"/>
          <w:b/>
        </w:rPr>
        <w:t xml:space="preserve"> </w:t>
      </w:r>
      <w:r w:rsidRPr="0061127D">
        <w:rPr>
          <w:rFonts w:ascii="PT Astra Serif" w:hAnsi="PT Astra Serif"/>
          <w:b/>
        </w:rPr>
        <w:t>муниципального образования город</w:t>
      </w:r>
      <w:r>
        <w:rPr>
          <w:rFonts w:ascii="PT Astra Serif" w:hAnsi="PT Astra Serif"/>
          <w:b/>
        </w:rPr>
        <w:t xml:space="preserve"> </w:t>
      </w:r>
      <w:r w:rsidRPr="0061127D">
        <w:rPr>
          <w:rFonts w:ascii="PT Astra Serif" w:hAnsi="PT Astra Serif"/>
          <w:b/>
        </w:rPr>
        <w:t>Тула</w:t>
      </w:r>
    </w:p>
    <w:p w:rsid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61127D">
        <w:rPr>
          <w:rFonts w:ascii="PT Astra Serif" w:hAnsi="PT Astra Serif"/>
        </w:rPr>
        <w:t>1. К категории среднего риска относятся:</w:t>
      </w: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61127D">
        <w:rPr>
          <w:rFonts w:ascii="PT Astra Serif" w:hAnsi="PT Astra Serif"/>
        </w:rPr>
        <w:t>а) земельные участки, граничащие с земельными участками,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предназначенными для захоронения и размещения отходов производства и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потребления, размещения кладбищ;</w:t>
      </w: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61127D">
        <w:rPr>
          <w:rFonts w:ascii="PT Astra Serif" w:hAnsi="PT Astra Serif"/>
        </w:rPr>
        <w:t>б) земельные участки, расположенные в границах или примыкающие к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границе береговой полосы водных объектов общего пользования.</w:t>
      </w: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61127D">
        <w:rPr>
          <w:rFonts w:ascii="PT Astra Serif" w:hAnsi="PT Astra Serif"/>
        </w:rPr>
        <w:t>2. К категории умеренного риска относятся земельные участки:</w:t>
      </w: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61127D">
        <w:rPr>
          <w:rFonts w:ascii="PT Astra Serif" w:hAnsi="PT Astra Serif"/>
        </w:rPr>
        <w:t>а) относящиеся к категории земель населенных пунктов и граничащие с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землями и (или) земельными участками, относящимися к категории земель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сельскохозяйственного назначения, земель лесного фонда, земель, особо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охраняемых территорий и объектов, земель запаса;</w:t>
      </w: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61127D">
        <w:rPr>
          <w:rFonts w:ascii="PT Astra Serif" w:hAnsi="PT Astra Serif"/>
        </w:rPr>
        <w:t>б) относящиеся к категории земель промышленности, энергетики,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транспорта, связи, радиовещания, телевидения, информатики, земель для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обеспечения космической деятельности, земель обороны, безопасности и земель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иного специального назначения, за исключением земель, предназначенных для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размещения автомобильных дорог, железнодорожных путей, трубопроводного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транспорта, линий электропередач и граничащие с землями и (или) земельными</w:t>
      </w: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61127D">
        <w:rPr>
          <w:rFonts w:ascii="PT Astra Serif" w:hAnsi="PT Astra Serif"/>
        </w:rPr>
        <w:t>участками, относящимися к категории земель сельскохозяйственного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назначения;</w:t>
      </w: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61127D">
        <w:rPr>
          <w:rFonts w:ascii="PT Astra Serif" w:hAnsi="PT Astra Serif"/>
        </w:rPr>
        <w:t>в) земельные участки, относящиеся к категории земель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сельскохозяйственного назначения, смежные с земельными участками из земель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промышленности, энергетики, транспорта, связи, радиовещания, телевидения,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информатики, земель для обеспечения космической деятельности, земель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обороны, безопасности и земель иного специального назначения.</w:t>
      </w:r>
    </w:p>
    <w:p w:rsid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61127D">
        <w:rPr>
          <w:rFonts w:ascii="PT Astra Serif" w:hAnsi="PT Astra Serif"/>
        </w:rPr>
        <w:t>3. К категории низкого риска относятся все иные земельные участки, не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отнесенные к категориям среднего или умеренного риска.</w:t>
      </w: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3F18A5" w:rsidRDefault="003F18A5" w:rsidP="003F18A5">
      <w:pPr>
        <w:pStyle w:val="a0"/>
        <w:numPr>
          <w:ilvl w:val="0"/>
          <w:numId w:val="0"/>
        </w:numPr>
        <w:spacing w:line="240" w:lineRule="auto"/>
        <w:ind w:left="5670"/>
        <w:jc w:val="center"/>
        <w:rPr>
          <w:rFonts w:ascii="PT Astra Serif" w:hAnsi="PT Astra Serif"/>
        </w:rPr>
      </w:pPr>
    </w:p>
    <w:p w:rsidR="003F18A5" w:rsidRDefault="003F18A5" w:rsidP="003F18A5">
      <w:pPr>
        <w:pStyle w:val="a0"/>
        <w:numPr>
          <w:ilvl w:val="0"/>
          <w:numId w:val="0"/>
        </w:numPr>
        <w:spacing w:line="240" w:lineRule="auto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3F18A5" w:rsidRDefault="003F18A5" w:rsidP="003F18A5">
      <w:pPr>
        <w:pStyle w:val="a0"/>
        <w:numPr>
          <w:ilvl w:val="0"/>
          <w:numId w:val="0"/>
        </w:numPr>
        <w:spacing w:line="240" w:lineRule="auto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к решению Тульской городской </w:t>
      </w:r>
    </w:p>
    <w:p w:rsidR="00AB7051" w:rsidRPr="0061127D" w:rsidRDefault="00AB7051" w:rsidP="00AB7051">
      <w:pPr>
        <w:pStyle w:val="a0"/>
        <w:numPr>
          <w:ilvl w:val="0"/>
          <w:numId w:val="0"/>
        </w:numPr>
        <w:spacing w:line="240" w:lineRule="auto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Думы от</w:t>
      </w:r>
      <w:bookmarkStart w:id="2" w:name="_GoBack"/>
      <w:bookmarkEnd w:id="2"/>
      <w:r>
        <w:rPr>
          <w:rFonts w:ascii="PT Astra Serif" w:hAnsi="PT Astra Serif"/>
        </w:rPr>
        <w:t xml:space="preserve"> 17 апреля 2026 г. № 20/420</w:t>
      </w:r>
    </w:p>
    <w:p w:rsidR="003F18A5" w:rsidRPr="0061127D" w:rsidRDefault="003F18A5" w:rsidP="003F18A5">
      <w:pPr>
        <w:pStyle w:val="a0"/>
        <w:numPr>
          <w:ilvl w:val="0"/>
          <w:numId w:val="0"/>
        </w:numPr>
        <w:spacing w:line="240" w:lineRule="auto"/>
        <w:ind w:left="5670"/>
        <w:jc w:val="center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9050CD">
      <w:pPr>
        <w:pStyle w:val="a0"/>
        <w:numPr>
          <w:ilvl w:val="0"/>
          <w:numId w:val="0"/>
        </w:numPr>
        <w:spacing w:line="240" w:lineRule="auto"/>
        <w:ind w:left="6663"/>
        <w:rPr>
          <w:rFonts w:ascii="PT Astra Serif" w:hAnsi="PT Astra Serif"/>
        </w:rPr>
      </w:pPr>
    </w:p>
    <w:p w:rsidR="009050CD" w:rsidRPr="0061127D" w:rsidRDefault="009050CD" w:rsidP="003F18A5">
      <w:pPr>
        <w:pStyle w:val="a0"/>
        <w:numPr>
          <w:ilvl w:val="0"/>
          <w:numId w:val="0"/>
        </w:numPr>
        <w:spacing w:line="240" w:lineRule="auto"/>
        <w:ind w:left="6663"/>
        <w:jc w:val="right"/>
        <w:rPr>
          <w:rFonts w:ascii="PT Astra Serif" w:hAnsi="PT Astra Serif"/>
        </w:rPr>
      </w:pPr>
      <w:r w:rsidRPr="0061127D">
        <w:rPr>
          <w:rFonts w:ascii="PT Astra Serif" w:hAnsi="PT Astra Serif"/>
        </w:rPr>
        <w:t xml:space="preserve">Приложение </w:t>
      </w:r>
      <w:r>
        <w:rPr>
          <w:rFonts w:ascii="PT Astra Serif" w:hAnsi="PT Astra Serif"/>
        </w:rPr>
        <w:t>5</w:t>
      </w:r>
    </w:p>
    <w:p w:rsidR="009050CD" w:rsidRPr="0061127D" w:rsidRDefault="009050CD" w:rsidP="003F18A5">
      <w:pPr>
        <w:pStyle w:val="a0"/>
        <w:numPr>
          <w:ilvl w:val="0"/>
          <w:numId w:val="0"/>
        </w:numPr>
        <w:spacing w:line="240" w:lineRule="auto"/>
        <w:ind w:left="6663"/>
        <w:jc w:val="right"/>
        <w:rPr>
          <w:rFonts w:ascii="PT Astra Serif" w:hAnsi="PT Astra Serif"/>
        </w:rPr>
      </w:pPr>
      <w:r w:rsidRPr="0061127D">
        <w:rPr>
          <w:rFonts w:ascii="PT Astra Serif" w:hAnsi="PT Astra Serif"/>
        </w:rPr>
        <w:t xml:space="preserve">к Положению </w:t>
      </w:r>
      <w:r>
        <w:rPr>
          <w:rFonts w:ascii="PT Astra Serif" w:hAnsi="PT Astra Serif"/>
        </w:rPr>
        <w:t>«</w:t>
      </w:r>
      <w:r w:rsidRPr="0061127D">
        <w:rPr>
          <w:rFonts w:ascii="PT Astra Serif" w:hAnsi="PT Astra Serif"/>
        </w:rPr>
        <w:t>О муниципальном</w:t>
      </w:r>
    </w:p>
    <w:p w:rsidR="009050CD" w:rsidRDefault="009050CD" w:rsidP="003F18A5">
      <w:pPr>
        <w:pStyle w:val="a0"/>
        <w:numPr>
          <w:ilvl w:val="0"/>
          <w:numId w:val="0"/>
        </w:numPr>
        <w:spacing w:line="240" w:lineRule="auto"/>
        <w:ind w:left="6663"/>
        <w:jc w:val="right"/>
        <w:rPr>
          <w:rFonts w:ascii="PT Astra Serif" w:hAnsi="PT Astra Serif"/>
        </w:rPr>
      </w:pPr>
      <w:r w:rsidRPr="0061127D">
        <w:rPr>
          <w:rFonts w:ascii="PT Astra Serif" w:hAnsi="PT Astra Serif"/>
        </w:rPr>
        <w:t>земельном контроле</w:t>
      </w:r>
      <w:r>
        <w:rPr>
          <w:rFonts w:ascii="PT Astra Serif" w:hAnsi="PT Astra Serif"/>
        </w:rPr>
        <w:t>»</w:t>
      </w:r>
    </w:p>
    <w:p w:rsidR="009050CD" w:rsidRDefault="009050CD" w:rsidP="009050CD">
      <w:pPr>
        <w:pStyle w:val="a0"/>
        <w:numPr>
          <w:ilvl w:val="0"/>
          <w:numId w:val="0"/>
        </w:numPr>
        <w:spacing w:line="240" w:lineRule="auto"/>
        <w:ind w:left="360"/>
        <w:rPr>
          <w:rFonts w:ascii="PT Astra Serif" w:hAnsi="PT Astra Serif"/>
        </w:rPr>
      </w:pPr>
    </w:p>
    <w:p w:rsidR="009050CD" w:rsidRDefault="009050CD" w:rsidP="009050CD">
      <w:pPr>
        <w:pStyle w:val="a0"/>
        <w:numPr>
          <w:ilvl w:val="0"/>
          <w:numId w:val="0"/>
        </w:numPr>
        <w:spacing w:line="240" w:lineRule="auto"/>
        <w:ind w:left="360"/>
        <w:jc w:val="center"/>
        <w:rPr>
          <w:rFonts w:ascii="PT Astra Serif" w:hAnsi="PT Astra Serif"/>
          <w:b/>
        </w:rPr>
      </w:pPr>
    </w:p>
    <w:p w:rsidR="009050CD" w:rsidRPr="009050CD" w:rsidRDefault="009050CD" w:rsidP="009050CD">
      <w:pPr>
        <w:pStyle w:val="a0"/>
        <w:numPr>
          <w:ilvl w:val="0"/>
          <w:numId w:val="0"/>
        </w:numPr>
        <w:spacing w:line="240" w:lineRule="auto"/>
        <w:ind w:left="360"/>
        <w:jc w:val="center"/>
        <w:rPr>
          <w:rFonts w:ascii="PT Astra Serif" w:hAnsi="PT Astra Serif"/>
          <w:b/>
        </w:rPr>
      </w:pPr>
      <w:r w:rsidRPr="009050CD">
        <w:rPr>
          <w:rFonts w:ascii="PT Astra Serif" w:hAnsi="PT Astra Serif"/>
          <w:b/>
        </w:rPr>
        <w:t>Перечень признаков нарушений обязательных</w:t>
      </w:r>
      <w:r>
        <w:rPr>
          <w:rFonts w:ascii="PT Astra Serif" w:hAnsi="PT Astra Serif"/>
          <w:b/>
        </w:rPr>
        <w:t xml:space="preserve"> </w:t>
      </w:r>
      <w:r w:rsidRPr="009050CD">
        <w:rPr>
          <w:rFonts w:ascii="PT Astra Serif" w:hAnsi="PT Astra Serif"/>
          <w:b/>
        </w:rPr>
        <w:t>требований, полученных с использованием средств,</w:t>
      </w:r>
      <w:r>
        <w:rPr>
          <w:rFonts w:ascii="PT Astra Serif" w:hAnsi="PT Astra Serif"/>
          <w:b/>
        </w:rPr>
        <w:t xml:space="preserve"> </w:t>
      </w:r>
      <w:r w:rsidRPr="009050CD">
        <w:rPr>
          <w:rFonts w:ascii="PT Astra Serif" w:hAnsi="PT Astra Serif"/>
          <w:b/>
        </w:rPr>
        <w:t>работающих в автоматическом режиме, имеющих</w:t>
      </w:r>
    </w:p>
    <w:p w:rsidR="009050CD" w:rsidRDefault="009050CD" w:rsidP="009050CD">
      <w:pPr>
        <w:pStyle w:val="a0"/>
        <w:numPr>
          <w:ilvl w:val="0"/>
          <w:numId w:val="0"/>
        </w:numPr>
        <w:spacing w:line="240" w:lineRule="auto"/>
        <w:ind w:left="360"/>
        <w:jc w:val="center"/>
        <w:rPr>
          <w:rFonts w:ascii="PT Astra Serif" w:hAnsi="PT Astra Serif"/>
          <w:b/>
        </w:rPr>
      </w:pPr>
      <w:r w:rsidRPr="009050CD">
        <w:rPr>
          <w:rFonts w:ascii="PT Astra Serif" w:hAnsi="PT Astra Serif"/>
          <w:b/>
        </w:rPr>
        <w:t>функции фотосъемки, видеозаписи, в том числе</w:t>
      </w:r>
      <w:r>
        <w:rPr>
          <w:rFonts w:ascii="PT Astra Serif" w:hAnsi="PT Astra Serif"/>
          <w:b/>
        </w:rPr>
        <w:t xml:space="preserve"> </w:t>
      </w:r>
      <w:r w:rsidRPr="009050CD">
        <w:rPr>
          <w:rFonts w:ascii="PT Astra Serif" w:hAnsi="PT Astra Serif"/>
          <w:b/>
        </w:rPr>
        <w:t xml:space="preserve">беспилотных аппаратов (систем), </w:t>
      </w:r>
    </w:p>
    <w:p w:rsidR="009050CD" w:rsidRPr="009050CD" w:rsidRDefault="009050CD" w:rsidP="009050CD">
      <w:pPr>
        <w:pStyle w:val="a0"/>
        <w:numPr>
          <w:ilvl w:val="0"/>
          <w:numId w:val="0"/>
        </w:numPr>
        <w:spacing w:line="240" w:lineRule="auto"/>
        <w:ind w:left="360"/>
        <w:jc w:val="center"/>
        <w:rPr>
          <w:rFonts w:ascii="PT Astra Serif" w:hAnsi="PT Astra Serif"/>
          <w:b/>
        </w:rPr>
      </w:pPr>
      <w:r w:rsidRPr="009050CD">
        <w:rPr>
          <w:rFonts w:ascii="PT Astra Serif" w:hAnsi="PT Astra Serif"/>
          <w:b/>
        </w:rPr>
        <w:t>при выявлении</w:t>
      </w:r>
      <w:r>
        <w:rPr>
          <w:rFonts w:ascii="PT Astra Serif" w:hAnsi="PT Astra Serif"/>
          <w:b/>
        </w:rPr>
        <w:t xml:space="preserve"> </w:t>
      </w:r>
      <w:r w:rsidRPr="009050CD">
        <w:rPr>
          <w:rFonts w:ascii="PT Astra Serif" w:hAnsi="PT Astra Serif"/>
          <w:b/>
        </w:rPr>
        <w:t>которых контрольным органом принимается решение о</w:t>
      </w:r>
    </w:p>
    <w:p w:rsidR="009050CD" w:rsidRDefault="009050CD" w:rsidP="009050CD">
      <w:pPr>
        <w:pStyle w:val="a0"/>
        <w:numPr>
          <w:ilvl w:val="0"/>
          <w:numId w:val="0"/>
        </w:numPr>
        <w:spacing w:line="240" w:lineRule="auto"/>
        <w:ind w:left="360"/>
        <w:jc w:val="center"/>
        <w:rPr>
          <w:rFonts w:ascii="PT Astra Serif" w:hAnsi="PT Astra Serif"/>
          <w:b/>
        </w:rPr>
      </w:pPr>
      <w:r w:rsidRPr="009050CD">
        <w:rPr>
          <w:rFonts w:ascii="PT Astra Serif" w:hAnsi="PT Astra Serif"/>
          <w:b/>
        </w:rPr>
        <w:t>проведении контрольного (надзорного) мероприятия</w:t>
      </w:r>
    </w:p>
    <w:p w:rsidR="009050CD" w:rsidRPr="009050CD" w:rsidRDefault="009050CD" w:rsidP="009050CD">
      <w:pPr>
        <w:pStyle w:val="a0"/>
        <w:numPr>
          <w:ilvl w:val="0"/>
          <w:numId w:val="0"/>
        </w:numPr>
        <w:spacing w:line="240" w:lineRule="auto"/>
        <w:ind w:left="360"/>
        <w:jc w:val="center"/>
        <w:rPr>
          <w:rFonts w:ascii="PT Astra Serif" w:hAnsi="PT Astra Serif"/>
          <w:b/>
        </w:rPr>
      </w:pPr>
    </w:p>
    <w:p w:rsidR="009050CD" w:rsidRPr="009050CD" w:rsidRDefault="009050CD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9050CD">
        <w:rPr>
          <w:rFonts w:ascii="PT Astra Serif" w:hAnsi="PT Astra Serif"/>
        </w:rPr>
        <w:t>1. Отклонение местоположения характерной точки границы земельного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участка относительно местоположения границы земельного участка, сведения о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котором содержатся в Едином государственном реестре недвижимости, на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величину, превышающую значение точности определения координат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характерных точек границ земельных участков, установленное в соответствии с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законодательством Российской Федерации (пункт 1 статьи 25, пункт 1 статьи 26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Земельного кодекса Российской Федерации, пункты 1, 2 статьи 8.1 Гражданского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кодекса Российской Федерации, пункты 3, 9 части 4 статьи 8 Федерального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 xml:space="preserve">закона </w:t>
      </w:r>
      <w:r>
        <w:rPr>
          <w:rFonts w:ascii="PT Astra Serif" w:hAnsi="PT Astra Serif"/>
        </w:rPr>
        <w:t>«</w:t>
      </w:r>
      <w:r w:rsidRPr="009050CD">
        <w:rPr>
          <w:rFonts w:ascii="PT Astra Serif" w:hAnsi="PT Astra Serif"/>
        </w:rPr>
        <w:t>О государственной регистрации недвижимости</w:t>
      </w:r>
      <w:r>
        <w:rPr>
          <w:rFonts w:ascii="PT Astra Serif" w:hAnsi="PT Astra Serif"/>
        </w:rPr>
        <w:t>»</w:t>
      </w:r>
      <w:r w:rsidRPr="009050CD">
        <w:rPr>
          <w:rFonts w:ascii="PT Astra Serif" w:hAnsi="PT Astra Serif"/>
        </w:rPr>
        <w:t>).</w:t>
      </w:r>
    </w:p>
    <w:p w:rsidR="009050CD" w:rsidRPr="009050CD" w:rsidRDefault="009050CD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9050CD">
        <w:rPr>
          <w:rFonts w:ascii="PT Astra Serif" w:hAnsi="PT Astra Serif"/>
        </w:rPr>
        <w:t>2. Наличие здания, сооружения на земельном участке, правовой режим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которого не предусматривает строительство и эксплуатацию зданий,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сооружений (пункт 2 статьи 7, абзац второй статьи 42 Земельного кодекса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Российской Федерации).</w:t>
      </w:r>
    </w:p>
    <w:p w:rsidR="009050CD" w:rsidRDefault="009050CD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9050CD">
        <w:rPr>
          <w:rFonts w:ascii="PT Astra Serif" w:hAnsi="PT Astra Serif"/>
        </w:rPr>
        <w:t>3. Выявление не менее чем 25% зарастания площади земельного участка из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категории земель сельскохозяйственного назначения, предназначенного для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сельскохозяйственного использования (производства) или осуществления иной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связанной с сельскохозяйственным производством деятельности, сорными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растениями (в период отсутствия снежного покрова), и (или) деревьями, и (или)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кустарниками (не относящимися к многолетним насаждениям (в том числе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 xml:space="preserve">садам, виноградникам), </w:t>
      </w:r>
      <w:proofErr w:type="spellStart"/>
      <w:r w:rsidRPr="009050CD">
        <w:rPr>
          <w:rFonts w:ascii="PT Astra Serif" w:hAnsi="PT Astra Serif"/>
        </w:rPr>
        <w:t>агролесомелиоративным</w:t>
      </w:r>
      <w:proofErr w:type="spellEnd"/>
      <w:r w:rsidRPr="009050CD">
        <w:rPr>
          <w:rFonts w:ascii="PT Astra Serif" w:hAnsi="PT Astra Serif"/>
        </w:rPr>
        <w:t xml:space="preserve"> насаждениям,</w:t>
      </w:r>
      <w:r>
        <w:rPr>
          <w:rFonts w:ascii="PT Astra Serif" w:hAnsi="PT Astra Serif"/>
        </w:rPr>
        <w:t xml:space="preserve"> </w:t>
      </w:r>
      <w:proofErr w:type="spellStart"/>
      <w:r w:rsidRPr="009050CD">
        <w:rPr>
          <w:rFonts w:ascii="PT Astra Serif" w:hAnsi="PT Astra Serif"/>
        </w:rPr>
        <w:t>агрофитомелиоративным</w:t>
      </w:r>
      <w:proofErr w:type="spellEnd"/>
      <w:r w:rsidRPr="009050CD">
        <w:rPr>
          <w:rFonts w:ascii="PT Astra Serif" w:hAnsi="PT Astra Serif"/>
        </w:rPr>
        <w:t xml:space="preserve"> насаждениям) (подпункт 3 пункта 2 статьи 13, абзац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четвертый статьи 42 Земельного кодекса Российской Федерации).</w:t>
      </w: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sectPr w:rsidR="002E5680" w:rsidSect="000F1BFB">
      <w:headerReference w:type="even" r:id="rId10"/>
      <w:headerReference w:type="default" r:id="rId11"/>
      <w:headerReference w:type="first" r:id="rId12"/>
      <w:pgSz w:w="11910" w:h="16840"/>
      <w:pgMar w:top="1134" w:right="567" w:bottom="1134" w:left="1134" w:header="45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559" w:rsidRDefault="00087559" w:rsidP="00523C44">
      <w:r>
        <w:separator/>
      </w:r>
    </w:p>
  </w:endnote>
  <w:endnote w:type="continuationSeparator" w:id="0">
    <w:p w:rsidR="00087559" w:rsidRDefault="00087559" w:rsidP="005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559" w:rsidRDefault="00087559" w:rsidP="00523C44">
      <w:r>
        <w:separator/>
      </w:r>
    </w:p>
  </w:footnote>
  <w:footnote w:type="continuationSeparator" w:id="0">
    <w:p w:rsidR="00087559" w:rsidRDefault="00087559" w:rsidP="005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63224"/>
      <w:docPartObj>
        <w:docPartGallery w:val="Page Numbers (Top of Page)"/>
        <w:docPartUnique/>
      </w:docPartObj>
    </w:sdtPr>
    <w:sdtEndPr/>
    <w:sdtContent>
      <w:p w:rsidR="009050CD" w:rsidRDefault="009050CD" w:rsidP="00907E8F">
        <w:pPr>
          <w:pStyle w:val="af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343" w:rsidRPr="00F02343">
          <w:rPr>
            <w:noProof/>
            <w:lang w:val="ru-RU"/>
          </w:rPr>
          <w:t>6</w:t>
        </w:r>
        <w:r>
          <w:fldChar w:fldCharType="end"/>
        </w:r>
      </w:p>
    </w:sdtContent>
  </w:sdt>
  <w:p w:rsidR="009050CD" w:rsidRDefault="009050CD" w:rsidP="00220568">
    <w:pPr>
      <w:rPr>
        <w:sz w:val="20"/>
        <w:szCs w:val="20"/>
      </w:rPr>
    </w:pPr>
    <w:r w:rsidRPr="007D0904">
      <w:rPr>
        <w:noProof/>
        <w:lang w:eastAsia="ru-RU"/>
      </w:rPr>
      <w:t xml:space="preserve"> </w:t>
    </w:r>
    <w:r w:rsidRPr="007D0904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4084320</wp:posOffset>
              </wp:positionH>
              <wp:positionV relativeFrom="page">
                <wp:posOffset>451485</wp:posOffset>
              </wp:positionV>
              <wp:extent cx="2032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0CD" w:rsidRDefault="009050CD" w:rsidP="00523C44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2343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6pt;margin-top:35.5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" filled="f" stroked="f">
              <v:textbox inset="0,0,0,0">
                <w:txbxContent>
                  <w:p w:rsidR="009050CD" w:rsidRDefault="009050CD" w:rsidP="00523C44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02343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043132"/>
      <w:docPartObj>
        <w:docPartGallery w:val="Page Numbers (Top of Page)"/>
        <w:docPartUnique/>
      </w:docPartObj>
    </w:sdtPr>
    <w:sdtEndPr/>
    <w:sdtContent>
      <w:p w:rsidR="009050CD" w:rsidRPr="00907E8F" w:rsidRDefault="009050CD" w:rsidP="00907E8F">
        <w:pPr>
          <w:pStyle w:val="af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343" w:rsidRPr="00F02343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0CD" w:rsidRDefault="009050CD">
    <w:pPr>
      <w:pStyle w:val="aff1"/>
      <w:jc w:val="center"/>
    </w:pPr>
  </w:p>
  <w:p w:rsidR="009050CD" w:rsidRDefault="009050CD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968CD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7494A"/>
    <w:multiLevelType w:val="hybridMultilevel"/>
    <w:tmpl w:val="39445654"/>
    <w:lvl w:ilvl="0" w:tplc="4C0A8836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07833AF"/>
    <w:multiLevelType w:val="hybridMultilevel"/>
    <w:tmpl w:val="0792A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4B53"/>
    <w:multiLevelType w:val="multilevel"/>
    <w:tmpl w:val="0419001D"/>
    <w:name w:val="20180808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2560D3"/>
    <w:multiLevelType w:val="hybridMultilevel"/>
    <w:tmpl w:val="B262F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67356"/>
    <w:multiLevelType w:val="multilevel"/>
    <w:tmpl w:val="A26A42A4"/>
    <w:name w:val="20180808"/>
    <w:styleLink w:val="2018-0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6" w15:restartNumberingAfterBreak="0">
    <w:nsid w:val="23E8340F"/>
    <w:multiLevelType w:val="hybridMultilevel"/>
    <w:tmpl w:val="C1207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92AF5"/>
    <w:multiLevelType w:val="hybridMultilevel"/>
    <w:tmpl w:val="73E8253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2A1A51B8"/>
    <w:multiLevelType w:val="multilevel"/>
    <w:tmpl w:val="DE5C2C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russianLower"/>
      <w:pStyle w:val="2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9" w15:restartNumberingAfterBreak="0">
    <w:nsid w:val="2A1C2A30"/>
    <w:multiLevelType w:val="hybridMultilevel"/>
    <w:tmpl w:val="5DE8E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66437"/>
    <w:multiLevelType w:val="multilevel"/>
    <w:tmpl w:val="C346DC9E"/>
    <w:lvl w:ilvl="0">
      <w:start w:val="1"/>
      <w:numFmt w:val="decimal"/>
      <w:pStyle w:val="a0"/>
      <w:suff w:val="space"/>
      <w:lvlText w:val="%1."/>
      <w:lvlJc w:val="left"/>
      <w:pPr>
        <w:ind w:left="1" w:firstLine="709"/>
      </w:pPr>
      <w:rPr>
        <w:rFonts w:ascii="PT Astra Serif" w:hAnsi="PT Astra Serif" w:hint="default"/>
        <w:color w:val="auto"/>
        <w:sz w:val="28"/>
        <w:szCs w:val="28"/>
      </w:rPr>
    </w:lvl>
    <w:lvl w:ilvl="1">
      <w:start w:val="1"/>
      <w:numFmt w:val="decimal"/>
      <w:suff w:val="space"/>
      <w:lvlText w:val="%2)"/>
      <w:lvlJc w:val="left"/>
      <w:pPr>
        <w:ind w:left="6096" w:firstLine="709"/>
      </w:pPr>
      <w:rPr>
        <w:rFonts w:ascii="PT Astra Serif" w:eastAsia="Times New Roman" w:hAnsi="PT Astra Serif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11" w15:restartNumberingAfterBreak="0">
    <w:nsid w:val="3A8410E3"/>
    <w:multiLevelType w:val="singleLevel"/>
    <w:tmpl w:val="A8D44E54"/>
    <w:lvl w:ilvl="0">
      <w:start w:val="1"/>
      <w:numFmt w:val="decimal"/>
      <w:pStyle w:val="20"/>
      <w:lvlText w:val="83.%1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EE5112D"/>
    <w:multiLevelType w:val="multilevel"/>
    <w:tmpl w:val="595A2A5A"/>
    <w:styleLink w:val="1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13" w15:restartNumberingAfterBreak="0">
    <w:nsid w:val="4A125205"/>
    <w:multiLevelType w:val="hybridMultilevel"/>
    <w:tmpl w:val="84C60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80687"/>
    <w:multiLevelType w:val="multilevel"/>
    <w:tmpl w:val="E0CA1EDE"/>
    <w:styleLink w:val="-2018-13"/>
    <w:lvl w:ilvl="0">
      <w:start w:val="1"/>
      <w:numFmt w:val="decimal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5" w15:restartNumberingAfterBreak="0">
    <w:nsid w:val="4C435C92"/>
    <w:multiLevelType w:val="multilevel"/>
    <w:tmpl w:val="A44804E2"/>
    <w:name w:val="20180808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16" w15:restartNumberingAfterBreak="0">
    <w:nsid w:val="592940AE"/>
    <w:multiLevelType w:val="hybridMultilevel"/>
    <w:tmpl w:val="19B2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D0ACD"/>
    <w:multiLevelType w:val="multilevel"/>
    <w:tmpl w:val="C47AEFA0"/>
    <w:lvl w:ilvl="0">
      <w:start w:val="1"/>
      <w:numFmt w:val="decimal"/>
      <w:pStyle w:val="4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pStyle w:val="a1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8" w15:restartNumberingAfterBreak="0">
    <w:nsid w:val="75AC16D1"/>
    <w:multiLevelType w:val="hybridMultilevel"/>
    <w:tmpl w:val="56BCD1B4"/>
    <w:lvl w:ilvl="0" w:tplc="546C2A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8A76EF0"/>
    <w:multiLevelType w:val="multilevel"/>
    <w:tmpl w:val="F7AAD9B6"/>
    <w:lvl w:ilvl="0">
      <w:start w:val="1"/>
      <w:numFmt w:val="decimal"/>
      <w:pStyle w:val="a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20" w15:restartNumberingAfterBreak="0">
    <w:nsid w:val="79354310"/>
    <w:multiLevelType w:val="hybridMultilevel"/>
    <w:tmpl w:val="1B70E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2247A"/>
    <w:multiLevelType w:val="hybridMultilevel"/>
    <w:tmpl w:val="14905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8"/>
  </w:num>
  <w:num w:numId="4">
    <w:abstractNumId w:val="0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14"/>
  </w:num>
  <w:num w:numId="10">
    <w:abstractNumId w:val="1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8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3"/>
  </w:num>
  <w:num w:numId="36">
    <w:abstractNumId w:val="21"/>
  </w:num>
  <w:num w:numId="37">
    <w:abstractNumId w:val="2"/>
  </w:num>
  <w:num w:numId="38">
    <w:abstractNumId w:val="4"/>
  </w:num>
  <w:num w:numId="39">
    <w:abstractNumId w:val="20"/>
  </w:num>
  <w:num w:numId="40">
    <w:abstractNumId w:val="16"/>
  </w:num>
  <w:num w:numId="41">
    <w:abstractNumId w:val="9"/>
  </w:num>
  <w:num w:numId="42">
    <w:abstractNumId w:val="7"/>
  </w:num>
  <w:num w:numId="4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8D"/>
    <w:rsid w:val="00000F18"/>
    <w:rsid w:val="00002536"/>
    <w:rsid w:val="00004350"/>
    <w:rsid w:val="0000691E"/>
    <w:rsid w:val="000069AF"/>
    <w:rsid w:val="00015B80"/>
    <w:rsid w:val="00023654"/>
    <w:rsid w:val="000240DA"/>
    <w:rsid w:val="00027694"/>
    <w:rsid w:val="000304C4"/>
    <w:rsid w:val="00030856"/>
    <w:rsid w:val="000319C8"/>
    <w:rsid w:val="000357DF"/>
    <w:rsid w:val="0003641E"/>
    <w:rsid w:val="00040A10"/>
    <w:rsid w:val="00041082"/>
    <w:rsid w:val="00041F96"/>
    <w:rsid w:val="0004484D"/>
    <w:rsid w:val="00045C5C"/>
    <w:rsid w:val="00047AFA"/>
    <w:rsid w:val="00050AD6"/>
    <w:rsid w:val="00053DC2"/>
    <w:rsid w:val="000545E3"/>
    <w:rsid w:val="00056BEB"/>
    <w:rsid w:val="000641C3"/>
    <w:rsid w:val="00067729"/>
    <w:rsid w:val="00074EFC"/>
    <w:rsid w:val="00082B74"/>
    <w:rsid w:val="00087559"/>
    <w:rsid w:val="00091A3F"/>
    <w:rsid w:val="000947D5"/>
    <w:rsid w:val="000964C8"/>
    <w:rsid w:val="000A6990"/>
    <w:rsid w:val="000A6CD2"/>
    <w:rsid w:val="000B306D"/>
    <w:rsid w:val="000B3A7C"/>
    <w:rsid w:val="000B727A"/>
    <w:rsid w:val="000C3078"/>
    <w:rsid w:val="000C4051"/>
    <w:rsid w:val="000C7A52"/>
    <w:rsid w:val="000D4786"/>
    <w:rsid w:val="000D5C52"/>
    <w:rsid w:val="000D7B84"/>
    <w:rsid w:val="000E0B6E"/>
    <w:rsid w:val="000E1611"/>
    <w:rsid w:val="000E49A4"/>
    <w:rsid w:val="000E4CF7"/>
    <w:rsid w:val="000E5060"/>
    <w:rsid w:val="000E5557"/>
    <w:rsid w:val="000F142A"/>
    <w:rsid w:val="000F1927"/>
    <w:rsid w:val="000F1BFB"/>
    <w:rsid w:val="000F2F25"/>
    <w:rsid w:val="000F6604"/>
    <w:rsid w:val="000F6BE8"/>
    <w:rsid w:val="00100A7E"/>
    <w:rsid w:val="00103A37"/>
    <w:rsid w:val="00104C53"/>
    <w:rsid w:val="00110543"/>
    <w:rsid w:val="00111FF5"/>
    <w:rsid w:val="001145D8"/>
    <w:rsid w:val="00114651"/>
    <w:rsid w:val="0012643A"/>
    <w:rsid w:val="001273DB"/>
    <w:rsid w:val="00133D68"/>
    <w:rsid w:val="00135C2B"/>
    <w:rsid w:val="00137EEC"/>
    <w:rsid w:val="00141025"/>
    <w:rsid w:val="00144573"/>
    <w:rsid w:val="00144910"/>
    <w:rsid w:val="00145A46"/>
    <w:rsid w:val="001560AF"/>
    <w:rsid w:val="00157149"/>
    <w:rsid w:val="0016047E"/>
    <w:rsid w:val="00170DA0"/>
    <w:rsid w:val="001727AD"/>
    <w:rsid w:val="00173143"/>
    <w:rsid w:val="00180AA4"/>
    <w:rsid w:val="001816BA"/>
    <w:rsid w:val="0018200B"/>
    <w:rsid w:val="001870F4"/>
    <w:rsid w:val="00193685"/>
    <w:rsid w:val="00194546"/>
    <w:rsid w:val="0019549B"/>
    <w:rsid w:val="00197444"/>
    <w:rsid w:val="001A1425"/>
    <w:rsid w:val="001A57B8"/>
    <w:rsid w:val="001A7D5C"/>
    <w:rsid w:val="001B27A4"/>
    <w:rsid w:val="001C2383"/>
    <w:rsid w:val="001C2DC3"/>
    <w:rsid w:val="001C5E57"/>
    <w:rsid w:val="001D0C72"/>
    <w:rsid w:val="001D1130"/>
    <w:rsid w:val="001D1498"/>
    <w:rsid w:val="001D315A"/>
    <w:rsid w:val="001D3577"/>
    <w:rsid w:val="001D633C"/>
    <w:rsid w:val="001D6BA7"/>
    <w:rsid w:val="001D719E"/>
    <w:rsid w:val="001E0963"/>
    <w:rsid w:val="001E218A"/>
    <w:rsid w:val="001E657F"/>
    <w:rsid w:val="001F12A4"/>
    <w:rsid w:val="001F1F12"/>
    <w:rsid w:val="001F43F5"/>
    <w:rsid w:val="001F5493"/>
    <w:rsid w:val="001F5A2B"/>
    <w:rsid w:val="001F5FA1"/>
    <w:rsid w:val="001F7641"/>
    <w:rsid w:val="00202D9B"/>
    <w:rsid w:val="00202E56"/>
    <w:rsid w:val="00202F59"/>
    <w:rsid w:val="002030EC"/>
    <w:rsid w:val="002043BA"/>
    <w:rsid w:val="002046BA"/>
    <w:rsid w:val="00204BA2"/>
    <w:rsid w:val="00204CAE"/>
    <w:rsid w:val="00207EB6"/>
    <w:rsid w:val="00212317"/>
    <w:rsid w:val="002129A0"/>
    <w:rsid w:val="00212FF3"/>
    <w:rsid w:val="00213171"/>
    <w:rsid w:val="00213A98"/>
    <w:rsid w:val="002141A3"/>
    <w:rsid w:val="002146C5"/>
    <w:rsid w:val="00215923"/>
    <w:rsid w:val="00220568"/>
    <w:rsid w:val="00222A26"/>
    <w:rsid w:val="0022438F"/>
    <w:rsid w:val="00225ABF"/>
    <w:rsid w:val="0022733D"/>
    <w:rsid w:val="00232FD9"/>
    <w:rsid w:val="002333C0"/>
    <w:rsid w:val="00236220"/>
    <w:rsid w:val="00236C15"/>
    <w:rsid w:val="002379F6"/>
    <w:rsid w:val="00240E53"/>
    <w:rsid w:val="002416DC"/>
    <w:rsid w:val="00246D42"/>
    <w:rsid w:val="00252DE7"/>
    <w:rsid w:val="002546CC"/>
    <w:rsid w:val="00255574"/>
    <w:rsid w:val="00257178"/>
    <w:rsid w:val="00262EE3"/>
    <w:rsid w:val="00264D80"/>
    <w:rsid w:val="00265EAA"/>
    <w:rsid w:val="002718E2"/>
    <w:rsid w:val="0027526A"/>
    <w:rsid w:val="002776EA"/>
    <w:rsid w:val="0027775A"/>
    <w:rsid w:val="00277780"/>
    <w:rsid w:val="002804F8"/>
    <w:rsid w:val="002848A2"/>
    <w:rsid w:val="00286CCD"/>
    <w:rsid w:val="00286FC9"/>
    <w:rsid w:val="00287283"/>
    <w:rsid w:val="0029059F"/>
    <w:rsid w:val="002905C8"/>
    <w:rsid w:val="0029445C"/>
    <w:rsid w:val="00294842"/>
    <w:rsid w:val="002A025E"/>
    <w:rsid w:val="002A1379"/>
    <w:rsid w:val="002A5288"/>
    <w:rsid w:val="002A54A6"/>
    <w:rsid w:val="002A589C"/>
    <w:rsid w:val="002A5A60"/>
    <w:rsid w:val="002A5C9A"/>
    <w:rsid w:val="002A6036"/>
    <w:rsid w:val="002A74FB"/>
    <w:rsid w:val="002B328E"/>
    <w:rsid w:val="002B4E0B"/>
    <w:rsid w:val="002B7594"/>
    <w:rsid w:val="002C107D"/>
    <w:rsid w:val="002C2412"/>
    <w:rsid w:val="002C2B4C"/>
    <w:rsid w:val="002C4603"/>
    <w:rsid w:val="002C6292"/>
    <w:rsid w:val="002C6A3A"/>
    <w:rsid w:val="002C6BE4"/>
    <w:rsid w:val="002D0779"/>
    <w:rsid w:val="002D1D28"/>
    <w:rsid w:val="002D2E1E"/>
    <w:rsid w:val="002D6151"/>
    <w:rsid w:val="002E02FF"/>
    <w:rsid w:val="002E0FF1"/>
    <w:rsid w:val="002E14D8"/>
    <w:rsid w:val="002E272B"/>
    <w:rsid w:val="002E5680"/>
    <w:rsid w:val="002E780F"/>
    <w:rsid w:val="002E7CDB"/>
    <w:rsid w:val="002F1BCF"/>
    <w:rsid w:val="0030011F"/>
    <w:rsid w:val="0030615D"/>
    <w:rsid w:val="00311757"/>
    <w:rsid w:val="00312CBA"/>
    <w:rsid w:val="003130A4"/>
    <w:rsid w:val="00315032"/>
    <w:rsid w:val="0031585E"/>
    <w:rsid w:val="003179A9"/>
    <w:rsid w:val="00320BAE"/>
    <w:rsid w:val="00322AD9"/>
    <w:rsid w:val="00323649"/>
    <w:rsid w:val="00324566"/>
    <w:rsid w:val="00327325"/>
    <w:rsid w:val="0033043F"/>
    <w:rsid w:val="00330AAF"/>
    <w:rsid w:val="003310B0"/>
    <w:rsid w:val="0033420B"/>
    <w:rsid w:val="00334938"/>
    <w:rsid w:val="00336ED6"/>
    <w:rsid w:val="003405D7"/>
    <w:rsid w:val="003423FA"/>
    <w:rsid w:val="00343035"/>
    <w:rsid w:val="003445E2"/>
    <w:rsid w:val="00346173"/>
    <w:rsid w:val="00347802"/>
    <w:rsid w:val="0035018E"/>
    <w:rsid w:val="00353301"/>
    <w:rsid w:val="00353B7B"/>
    <w:rsid w:val="00353C0F"/>
    <w:rsid w:val="00355508"/>
    <w:rsid w:val="00355A44"/>
    <w:rsid w:val="0035754F"/>
    <w:rsid w:val="0036029A"/>
    <w:rsid w:val="00361218"/>
    <w:rsid w:val="003630A1"/>
    <w:rsid w:val="003640BD"/>
    <w:rsid w:val="00365627"/>
    <w:rsid w:val="003677F4"/>
    <w:rsid w:val="00367879"/>
    <w:rsid w:val="00367C3B"/>
    <w:rsid w:val="0037030A"/>
    <w:rsid w:val="0037080A"/>
    <w:rsid w:val="00371B2B"/>
    <w:rsid w:val="00373D6C"/>
    <w:rsid w:val="00374571"/>
    <w:rsid w:val="00382D90"/>
    <w:rsid w:val="00392782"/>
    <w:rsid w:val="00394F40"/>
    <w:rsid w:val="003A3DC2"/>
    <w:rsid w:val="003B6D24"/>
    <w:rsid w:val="003B7223"/>
    <w:rsid w:val="003C0EC0"/>
    <w:rsid w:val="003C468E"/>
    <w:rsid w:val="003C5B55"/>
    <w:rsid w:val="003C7155"/>
    <w:rsid w:val="003D156B"/>
    <w:rsid w:val="003D58A9"/>
    <w:rsid w:val="003D66B1"/>
    <w:rsid w:val="003D75EA"/>
    <w:rsid w:val="003D77D1"/>
    <w:rsid w:val="003E1312"/>
    <w:rsid w:val="003E3E6A"/>
    <w:rsid w:val="003E4776"/>
    <w:rsid w:val="003E71C4"/>
    <w:rsid w:val="003E7D5D"/>
    <w:rsid w:val="003F0D09"/>
    <w:rsid w:val="003F0D89"/>
    <w:rsid w:val="003F18A5"/>
    <w:rsid w:val="003F2665"/>
    <w:rsid w:val="003F2961"/>
    <w:rsid w:val="003F3A6B"/>
    <w:rsid w:val="003F3FE3"/>
    <w:rsid w:val="003F444A"/>
    <w:rsid w:val="003F6809"/>
    <w:rsid w:val="003F6DC1"/>
    <w:rsid w:val="004003BE"/>
    <w:rsid w:val="00404076"/>
    <w:rsid w:val="00405763"/>
    <w:rsid w:val="00405FB6"/>
    <w:rsid w:val="0041051B"/>
    <w:rsid w:val="00411EEB"/>
    <w:rsid w:val="004128E3"/>
    <w:rsid w:val="004171F3"/>
    <w:rsid w:val="00423146"/>
    <w:rsid w:val="00426479"/>
    <w:rsid w:val="00426A26"/>
    <w:rsid w:val="00427214"/>
    <w:rsid w:val="004304C5"/>
    <w:rsid w:val="004323CE"/>
    <w:rsid w:val="004335BD"/>
    <w:rsid w:val="0043370E"/>
    <w:rsid w:val="004419EA"/>
    <w:rsid w:val="004440B0"/>
    <w:rsid w:val="004467F4"/>
    <w:rsid w:val="00450AE2"/>
    <w:rsid w:val="00451A81"/>
    <w:rsid w:val="004571DF"/>
    <w:rsid w:val="004603E7"/>
    <w:rsid w:val="00460C11"/>
    <w:rsid w:val="00464D94"/>
    <w:rsid w:val="00464E34"/>
    <w:rsid w:val="004656DF"/>
    <w:rsid w:val="004659D7"/>
    <w:rsid w:val="00466EEF"/>
    <w:rsid w:val="004718DD"/>
    <w:rsid w:val="00474C6C"/>
    <w:rsid w:val="0047516A"/>
    <w:rsid w:val="00476616"/>
    <w:rsid w:val="0047669B"/>
    <w:rsid w:val="004846A0"/>
    <w:rsid w:val="00484E74"/>
    <w:rsid w:val="00485DBD"/>
    <w:rsid w:val="004861D1"/>
    <w:rsid w:val="0048622E"/>
    <w:rsid w:val="00486315"/>
    <w:rsid w:val="00486665"/>
    <w:rsid w:val="00491560"/>
    <w:rsid w:val="0049291F"/>
    <w:rsid w:val="00493AA9"/>
    <w:rsid w:val="00495A9B"/>
    <w:rsid w:val="00495F25"/>
    <w:rsid w:val="00497112"/>
    <w:rsid w:val="004A0268"/>
    <w:rsid w:val="004A4217"/>
    <w:rsid w:val="004A4F5E"/>
    <w:rsid w:val="004A5CC7"/>
    <w:rsid w:val="004A7001"/>
    <w:rsid w:val="004B1666"/>
    <w:rsid w:val="004B3952"/>
    <w:rsid w:val="004C03C3"/>
    <w:rsid w:val="004C0983"/>
    <w:rsid w:val="004C1B99"/>
    <w:rsid w:val="004C1F30"/>
    <w:rsid w:val="004C3D3C"/>
    <w:rsid w:val="004D32B9"/>
    <w:rsid w:val="004D5427"/>
    <w:rsid w:val="004D6944"/>
    <w:rsid w:val="004D6B9B"/>
    <w:rsid w:val="004D6D94"/>
    <w:rsid w:val="004E1BC3"/>
    <w:rsid w:val="004F2324"/>
    <w:rsid w:val="004F28E4"/>
    <w:rsid w:val="004F68A0"/>
    <w:rsid w:val="00501487"/>
    <w:rsid w:val="00502820"/>
    <w:rsid w:val="00502C2B"/>
    <w:rsid w:val="00502CCF"/>
    <w:rsid w:val="00504E5D"/>
    <w:rsid w:val="00507CFF"/>
    <w:rsid w:val="00513556"/>
    <w:rsid w:val="0051672E"/>
    <w:rsid w:val="00516FC1"/>
    <w:rsid w:val="00520D52"/>
    <w:rsid w:val="00521B6E"/>
    <w:rsid w:val="0052222A"/>
    <w:rsid w:val="00523C44"/>
    <w:rsid w:val="00525870"/>
    <w:rsid w:val="00531F77"/>
    <w:rsid w:val="00533860"/>
    <w:rsid w:val="005347EC"/>
    <w:rsid w:val="00534FFD"/>
    <w:rsid w:val="005400BF"/>
    <w:rsid w:val="00545294"/>
    <w:rsid w:val="00551987"/>
    <w:rsid w:val="00553C38"/>
    <w:rsid w:val="00555F4D"/>
    <w:rsid w:val="005600A0"/>
    <w:rsid w:val="00560EC4"/>
    <w:rsid w:val="00561525"/>
    <w:rsid w:val="005622C5"/>
    <w:rsid w:val="00566F78"/>
    <w:rsid w:val="005718D1"/>
    <w:rsid w:val="00572985"/>
    <w:rsid w:val="00581125"/>
    <w:rsid w:val="00582F98"/>
    <w:rsid w:val="00590127"/>
    <w:rsid w:val="00590F98"/>
    <w:rsid w:val="00592B1E"/>
    <w:rsid w:val="0059319D"/>
    <w:rsid w:val="00593A5E"/>
    <w:rsid w:val="00594F3F"/>
    <w:rsid w:val="005A42B5"/>
    <w:rsid w:val="005A58BF"/>
    <w:rsid w:val="005A6293"/>
    <w:rsid w:val="005B0258"/>
    <w:rsid w:val="005B2119"/>
    <w:rsid w:val="005B2153"/>
    <w:rsid w:val="005B27A4"/>
    <w:rsid w:val="005C081F"/>
    <w:rsid w:val="005C1AC7"/>
    <w:rsid w:val="005C2B5E"/>
    <w:rsid w:val="005C384A"/>
    <w:rsid w:val="005C796D"/>
    <w:rsid w:val="005D017C"/>
    <w:rsid w:val="005D0250"/>
    <w:rsid w:val="005D5528"/>
    <w:rsid w:val="005D55DB"/>
    <w:rsid w:val="005E0BF0"/>
    <w:rsid w:val="005E27CB"/>
    <w:rsid w:val="005E331D"/>
    <w:rsid w:val="005E5594"/>
    <w:rsid w:val="005E641C"/>
    <w:rsid w:val="005F5563"/>
    <w:rsid w:val="005F680B"/>
    <w:rsid w:val="005F7436"/>
    <w:rsid w:val="00600C15"/>
    <w:rsid w:val="00601860"/>
    <w:rsid w:val="00601969"/>
    <w:rsid w:val="00603908"/>
    <w:rsid w:val="006044A3"/>
    <w:rsid w:val="0061127D"/>
    <w:rsid w:val="00614BBE"/>
    <w:rsid w:val="00617A3B"/>
    <w:rsid w:val="00624041"/>
    <w:rsid w:val="00624E96"/>
    <w:rsid w:val="00624F5C"/>
    <w:rsid w:val="00625844"/>
    <w:rsid w:val="006274D8"/>
    <w:rsid w:val="0063089F"/>
    <w:rsid w:val="00640B16"/>
    <w:rsid w:val="0064101A"/>
    <w:rsid w:val="00641608"/>
    <w:rsid w:val="006422C1"/>
    <w:rsid w:val="006456EA"/>
    <w:rsid w:val="00650DD8"/>
    <w:rsid w:val="00654C84"/>
    <w:rsid w:val="00655E4C"/>
    <w:rsid w:val="006609F6"/>
    <w:rsid w:val="0066153E"/>
    <w:rsid w:val="00662E5D"/>
    <w:rsid w:val="0066409D"/>
    <w:rsid w:val="006656D1"/>
    <w:rsid w:val="00674496"/>
    <w:rsid w:val="00675CDA"/>
    <w:rsid w:val="006829BB"/>
    <w:rsid w:val="00682FB5"/>
    <w:rsid w:val="00683E59"/>
    <w:rsid w:val="00685AB5"/>
    <w:rsid w:val="00686214"/>
    <w:rsid w:val="00691FAE"/>
    <w:rsid w:val="00693347"/>
    <w:rsid w:val="006938D9"/>
    <w:rsid w:val="006957DC"/>
    <w:rsid w:val="00696B34"/>
    <w:rsid w:val="006A081F"/>
    <w:rsid w:val="006A40CE"/>
    <w:rsid w:val="006B00F4"/>
    <w:rsid w:val="006B3DB9"/>
    <w:rsid w:val="006B40F9"/>
    <w:rsid w:val="006B7441"/>
    <w:rsid w:val="006C1DD0"/>
    <w:rsid w:val="006C75ED"/>
    <w:rsid w:val="006D2C50"/>
    <w:rsid w:val="006D3A04"/>
    <w:rsid w:val="006D4A80"/>
    <w:rsid w:val="006D600D"/>
    <w:rsid w:val="006D6604"/>
    <w:rsid w:val="006D718D"/>
    <w:rsid w:val="006D7620"/>
    <w:rsid w:val="006E3448"/>
    <w:rsid w:val="006E6255"/>
    <w:rsid w:val="006F0738"/>
    <w:rsid w:val="006F4371"/>
    <w:rsid w:val="006F51AA"/>
    <w:rsid w:val="006F567E"/>
    <w:rsid w:val="006F6E34"/>
    <w:rsid w:val="006F74BB"/>
    <w:rsid w:val="0070139E"/>
    <w:rsid w:val="00701F4C"/>
    <w:rsid w:val="00707834"/>
    <w:rsid w:val="00710346"/>
    <w:rsid w:val="00710CE8"/>
    <w:rsid w:val="00715578"/>
    <w:rsid w:val="00715F80"/>
    <w:rsid w:val="0072005E"/>
    <w:rsid w:val="007201E1"/>
    <w:rsid w:val="007213A1"/>
    <w:rsid w:val="0072212A"/>
    <w:rsid w:val="007236B1"/>
    <w:rsid w:val="00725321"/>
    <w:rsid w:val="00733C96"/>
    <w:rsid w:val="00734FF8"/>
    <w:rsid w:val="007425EC"/>
    <w:rsid w:val="00744813"/>
    <w:rsid w:val="00746404"/>
    <w:rsid w:val="00746CE5"/>
    <w:rsid w:val="0075320C"/>
    <w:rsid w:val="00754DB5"/>
    <w:rsid w:val="00755969"/>
    <w:rsid w:val="00755995"/>
    <w:rsid w:val="00763203"/>
    <w:rsid w:val="00765B14"/>
    <w:rsid w:val="00766940"/>
    <w:rsid w:val="00772851"/>
    <w:rsid w:val="00777979"/>
    <w:rsid w:val="00781522"/>
    <w:rsid w:val="007831A9"/>
    <w:rsid w:val="00784958"/>
    <w:rsid w:val="0078499C"/>
    <w:rsid w:val="0078587E"/>
    <w:rsid w:val="007874F9"/>
    <w:rsid w:val="00787D81"/>
    <w:rsid w:val="007931ED"/>
    <w:rsid w:val="00795394"/>
    <w:rsid w:val="00795688"/>
    <w:rsid w:val="00797907"/>
    <w:rsid w:val="007A0B4F"/>
    <w:rsid w:val="007A2380"/>
    <w:rsid w:val="007A3DE4"/>
    <w:rsid w:val="007A3E0B"/>
    <w:rsid w:val="007A54A5"/>
    <w:rsid w:val="007A659D"/>
    <w:rsid w:val="007A6901"/>
    <w:rsid w:val="007B0143"/>
    <w:rsid w:val="007B056D"/>
    <w:rsid w:val="007B0813"/>
    <w:rsid w:val="007B1587"/>
    <w:rsid w:val="007B1C51"/>
    <w:rsid w:val="007B4613"/>
    <w:rsid w:val="007B4FDF"/>
    <w:rsid w:val="007B5E0E"/>
    <w:rsid w:val="007C1173"/>
    <w:rsid w:val="007C28C3"/>
    <w:rsid w:val="007C32B9"/>
    <w:rsid w:val="007C34B1"/>
    <w:rsid w:val="007C4D69"/>
    <w:rsid w:val="007C5B11"/>
    <w:rsid w:val="007C6051"/>
    <w:rsid w:val="007C79CD"/>
    <w:rsid w:val="007D0904"/>
    <w:rsid w:val="007D1629"/>
    <w:rsid w:val="007D18E5"/>
    <w:rsid w:val="007D7E5C"/>
    <w:rsid w:val="007E2A17"/>
    <w:rsid w:val="007E6C68"/>
    <w:rsid w:val="007F3045"/>
    <w:rsid w:val="007F4FEA"/>
    <w:rsid w:val="007F54BB"/>
    <w:rsid w:val="00801778"/>
    <w:rsid w:val="008027E2"/>
    <w:rsid w:val="008029E4"/>
    <w:rsid w:val="00802F4C"/>
    <w:rsid w:val="0080416D"/>
    <w:rsid w:val="00804AEB"/>
    <w:rsid w:val="008053A9"/>
    <w:rsid w:val="008054D2"/>
    <w:rsid w:val="00805A7E"/>
    <w:rsid w:val="008060EC"/>
    <w:rsid w:val="00807899"/>
    <w:rsid w:val="00813A7E"/>
    <w:rsid w:val="008208F0"/>
    <w:rsid w:val="00823C68"/>
    <w:rsid w:val="00824598"/>
    <w:rsid w:val="00825D8C"/>
    <w:rsid w:val="008267B5"/>
    <w:rsid w:val="00830DB0"/>
    <w:rsid w:val="00832FE3"/>
    <w:rsid w:val="008370B9"/>
    <w:rsid w:val="008412DF"/>
    <w:rsid w:val="00841B22"/>
    <w:rsid w:val="008439CE"/>
    <w:rsid w:val="00845F00"/>
    <w:rsid w:val="0084728A"/>
    <w:rsid w:val="008472A2"/>
    <w:rsid w:val="00847598"/>
    <w:rsid w:val="0084793A"/>
    <w:rsid w:val="00860A2F"/>
    <w:rsid w:val="00871058"/>
    <w:rsid w:val="00875092"/>
    <w:rsid w:val="0088005F"/>
    <w:rsid w:val="00881BC8"/>
    <w:rsid w:val="00884814"/>
    <w:rsid w:val="00886778"/>
    <w:rsid w:val="0088685F"/>
    <w:rsid w:val="00896911"/>
    <w:rsid w:val="0089710C"/>
    <w:rsid w:val="008A4066"/>
    <w:rsid w:val="008B0490"/>
    <w:rsid w:val="008B0C01"/>
    <w:rsid w:val="008B166C"/>
    <w:rsid w:val="008B21C0"/>
    <w:rsid w:val="008B49E8"/>
    <w:rsid w:val="008B6301"/>
    <w:rsid w:val="008B743D"/>
    <w:rsid w:val="008C2451"/>
    <w:rsid w:val="008C7B46"/>
    <w:rsid w:val="008D0EC0"/>
    <w:rsid w:val="008E01C1"/>
    <w:rsid w:val="008E1F9C"/>
    <w:rsid w:val="008E3680"/>
    <w:rsid w:val="008E460C"/>
    <w:rsid w:val="008E74A9"/>
    <w:rsid w:val="008F051E"/>
    <w:rsid w:val="008F1636"/>
    <w:rsid w:val="008F1F77"/>
    <w:rsid w:val="00900BB7"/>
    <w:rsid w:val="00901A4D"/>
    <w:rsid w:val="009025B9"/>
    <w:rsid w:val="009050CD"/>
    <w:rsid w:val="00905476"/>
    <w:rsid w:val="00907E8F"/>
    <w:rsid w:val="0091003A"/>
    <w:rsid w:val="00911E02"/>
    <w:rsid w:val="00913171"/>
    <w:rsid w:val="0091387A"/>
    <w:rsid w:val="00913E25"/>
    <w:rsid w:val="00914AD5"/>
    <w:rsid w:val="009166A1"/>
    <w:rsid w:val="00916F0C"/>
    <w:rsid w:val="0092623D"/>
    <w:rsid w:val="00926ACE"/>
    <w:rsid w:val="00934E3E"/>
    <w:rsid w:val="0094032C"/>
    <w:rsid w:val="0094619B"/>
    <w:rsid w:val="00947AB6"/>
    <w:rsid w:val="00951A3B"/>
    <w:rsid w:val="00952BE7"/>
    <w:rsid w:val="00953961"/>
    <w:rsid w:val="009544FF"/>
    <w:rsid w:val="00960940"/>
    <w:rsid w:val="00967D8D"/>
    <w:rsid w:val="0097154B"/>
    <w:rsid w:val="00972534"/>
    <w:rsid w:val="009740DF"/>
    <w:rsid w:val="009766EA"/>
    <w:rsid w:val="00976EE8"/>
    <w:rsid w:val="00977CD2"/>
    <w:rsid w:val="00981D57"/>
    <w:rsid w:val="00981FE1"/>
    <w:rsid w:val="00982FE1"/>
    <w:rsid w:val="00985920"/>
    <w:rsid w:val="00986772"/>
    <w:rsid w:val="009871F2"/>
    <w:rsid w:val="00991983"/>
    <w:rsid w:val="009924C8"/>
    <w:rsid w:val="00993482"/>
    <w:rsid w:val="00995EC2"/>
    <w:rsid w:val="00996749"/>
    <w:rsid w:val="009A1585"/>
    <w:rsid w:val="009A350E"/>
    <w:rsid w:val="009A44D6"/>
    <w:rsid w:val="009A5EF5"/>
    <w:rsid w:val="009A69C8"/>
    <w:rsid w:val="009A71FA"/>
    <w:rsid w:val="009A742C"/>
    <w:rsid w:val="009B07D3"/>
    <w:rsid w:val="009B6105"/>
    <w:rsid w:val="009B69B0"/>
    <w:rsid w:val="009C15AE"/>
    <w:rsid w:val="009C2FB7"/>
    <w:rsid w:val="009C508A"/>
    <w:rsid w:val="009C569F"/>
    <w:rsid w:val="009C6896"/>
    <w:rsid w:val="009C76FE"/>
    <w:rsid w:val="009D05B2"/>
    <w:rsid w:val="009D4925"/>
    <w:rsid w:val="009D5587"/>
    <w:rsid w:val="009D5D81"/>
    <w:rsid w:val="009D6884"/>
    <w:rsid w:val="009D6D66"/>
    <w:rsid w:val="009E17F4"/>
    <w:rsid w:val="009E460A"/>
    <w:rsid w:val="009E51B8"/>
    <w:rsid w:val="009E7CE4"/>
    <w:rsid w:val="009F07F2"/>
    <w:rsid w:val="009F0F3F"/>
    <w:rsid w:val="009F3B44"/>
    <w:rsid w:val="009F754B"/>
    <w:rsid w:val="009F77EB"/>
    <w:rsid w:val="00A017F1"/>
    <w:rsid w:val="00A025BC"/>
    <w:rsid w:val="00A042B2"/>
    <w:rsid w:val="00A04CC9"/>
    <w:rsid w:val="00A06D0D"/>
    <w:rsid w:val="00A1099E"/>
    <w:rsid w:val="00A13835"/>
    <w:rsid w:val="00A14CEB"/>
    <w:rsid w:val="00A16E35"/>
    <w:rsid w:val="00A1712B"/>
    <w:rsid w:val="00A20B19"/>
    <w:rsid w:val="00A2472F"/>
    <w:rsid w:val="00A311C2"/>
    <w:rsid w:val="00A31801"/>
    <w:rsid w:val="00A31EAD"/>
    <w:rsid w:val="00A36BBB"/>
    <w:rsid w:val="00A407F5"/>
    <w:rsid w:val="00A44A8A"/>
    <w:rsid w:val="00A466E6"/>
    <w:rsid w:val="00A47334"/>
    <w:rsid w:val="00A5001A"/>
    <w:rsid w:val="00A53EA0"/>
    <w:rsid w:val="00A62EB5"/>
    <w:rsid w:val="00A65A7E"/>
    <w:rsid w:val="00A71FA5"/>
    <w:rsid w:val="00A75CB2"/>
    <w:rsid w:val="00A76D8B"/>
    <w:rsid w:val="00A7772C"/>
    <w:rsid w:val="00A82055"/>
    <w:rsid w:val="00A8344E"/>
    <w:rsid w:val="00A83A5D"/>
    <w:rsid w:val="00A84136"/>
    <w:rsid w:val="00A84EE3"/>
    <w:rsid w:val="00A858A9"/>
    <w:rsid w:val="00A87FEC"/>
    <w:rsid w:val="00A90188"/>
    <w:rsid w:val="00A90AB9"/>
    <w:rsid w:val="00A92BD2"/>
    <w:rsid w:val="00A9461E"/>
    <w:rsid w:val="00A94BB4"/>
    <w:rsid w:val="00A9574F"/>
    <w:rsid w:val="00AA2B68"/>
    <w:rsid w:val="00AB7051"/>
    <w:rsid w:val="00AC252A"/>
    <w:rsid w:val="00AC2EF6"/>
    <w:rsid w:val="00AC3882"/>
    <w:rsid w:val="00AC47D4"/>
    <w:rsid w:val="00AC4FDD"/>
    <w:rsid w:val="00AD0711"/>
    <w:rsid w:val="00AD25CE"/>
    <w:rsid w:val="00AD2C21"/>
    <w:rsid w:val="00AD3BBB"/>
    <w:rsid w:val="00AD3D08"/>
    <w:rsid w:val="00AD5ACA"/>
    <w:rsid w:val="00AE16B0"/>
    <w:rsid w:val="00AE234C"/>
    <w:rsid w:val="00AE6674"/>
    <w:rsid w:val="00AF00E1"/>
    <w:rsid w:val="00AF2233"/>
    <w:rsid w:val="00AF7ED6"/>
    <w:rsid w:val="00B00DDE"/>
    <w:rsid w:val="00B04442"/>
    <w:rsid w:val="00B110A1"/>
    <w:rsid w:val="00B167A0"/>
    <w:rsid w:val="00B175B5"/>
    <w:rsid w:val="00B202B1"/>
    <w:rsid w:val="00B20B8D"/>
    <w:rsid w:val="00B22FB3"/>
    <w:rsid w:val="00B24F91"/>
    <w:rsid w:val="00B302B8"/>
    <w:rsid w:val="00B321C5"/>
    <w:rsid w:val="00B32F46"/>
    <w:rsid w:val="00B431D9"/>
    <w:rsid w:val="00B43450"/>
    <w:rsid w:val="00B43950"/>
    <w:rsid w:val="00B43A34"/>
    <w:rsid w:val="00B47C10"/>
    <w:rsid w:val="00B5092B"/>
    <w:rsid w:val="00B5168F"/>
    <w:rsid w:val="00B521FD"/>
    <w:rsid w:val="00B53B0B"/>
    <w:rsid w:val="00B57527"/>
    <w:rsid w:val="00B628B3"/>
    <w:rsid w:val="00B63456"/>
    <w:rsid w:val="00B676AF"/>
    <w:rsid w:val="00B70743"/>
    <w:rsid w:val="00B70E27"/>
    <w:rsid w:val="00B713DA"/>
    <w:rsid w:val="00B7225B"/>
    <w:rsid w:val="00B73436"/>
    <w:rsid w:val="00B754A1"/>
    <w:rsid w:val="00B80F64"/>
    <w:rsid w:val="00B80FF7"/>
    <w:rsid w:val="00B813BB"/>
    <w:rsid w:val="00B84C70"/>
    <w:rsid w:val="00B8503F"/>
    <w:rsid w:val="00B86877"/>
    <w:rsid w:val="00B879F7"/>
    <w:rsid w:val="00B907CE"/>
    <w:rsid w:val="00B946A9"/>
    <w:rsid w:val="00B94D55"/>
    <w:rsid w:val="00BA0AAB"/>
    <w:rsid w:val="00BA0F7F"/>
    <w:rsid w:val="00BA44AF"/>
    <w:rsid w:val="00BA4A20"/>
    <w:rsid w:val="00BA4F5F"/>
    <w:rsid w:val="00BB5A1B"/>
    <w:rsid w:val="00BC13B3"/>
    <w:rsid w:val="00BC26C5"/>
    <w:rsid w:val="00BC5759"/>
    <w:rsid w:val="00BC7620"/>
    <w:rsid w:val="00BC7C3C"/>
    <w:rsid w:val="00BD1532"/>
    <w:rsid w:val="00BD4E9B"/>
    <w:rsid w:val="00BD56BB"/>
    <w:rsid w:val="00BE1F6E"/>
    <w:rsid w:val="00BE3EB9"/>
    <w:rsid w:val="00BE5FB7"/>
    <w:rsid w:val="00BE7F96"/>
    <w:rsid w:val="00BF196F"/>
    <w:rsid w:val="00BF1A05"/>
    <w:rsid w:val="00BF21BA"/>
    <w:rsid w:val="00BF5490"/>
    <w:rsid w:val="00BF5B16"/>
    <w:rsid w:val="00BF7333"/>
    <w:rsid w:val="00C02D66"/>
    <w:rsid w:val="00C03609"/>
    <w:rsid w:val="00C122E8"/>
    <w:rsid w:val="00C131E8"/>
    <w:rsid w:val="00C134AC"/>
    <w:rsid w:val="00C141AF"/>
    <w:rsid w:val="00C14379"/>
    <w:rsid w:val="00C14E11"/>
    <w:rsid w:val="00C151F8"/>
    <w:rsid w:val="00C223FD"/>
    <w:rsid w:val="00C259CA"/>
    <w:rsid w:val="00C25DEA"/>
    <w:rsid w:val="00C30780"/>
    <w:rsid w:val="00C307C2"/>
    <w:rsid w:val="00C33946"/>
    <w:rsid w:val="00C357CC"/>
    <w:rsid w:val="00C4068C"/>
    <w:rsid w:val="00C41322"/>
    <w:rsid w:val="00C50F9A"/>
    <w:rsid w:val="00C52B95"/>
    <w:rsid w:val="00C5343F"/>
    <w:rsid w:val="00C53A64"/>
    <w:rsid w:val="00C55DA8"/>
    <w:rsid w:val="00C56F35"/>
    <w:rsid w:val="00C56FB8"/>
    <w:rsid w:val="00C61D6C"/>
    <w:rsid w:val="00C625EB"/>
    <w:rsid w:val="00C637E6"/>
    <w:rsid w:val="00C66E8C"/>
    <w:rsid w:val="00C671D0"/>
    <w:rsid w:val="00C72C74"/>
    <w:rsid w:val="00C80C1E"/>
    <w:rsid w:val="00C80E3C"/>
    <w:rsid w:val="00C82089"/>
    <w:rsid w:val="00C84AC8"/>
    <w:rsid w:val="00C9086C"/>
    <w:rsid w:val="00C916C6"/>
    <w:rsid w:val="00CA0432"/>
    <w:rsid w:val="00CA1397"/>
    <w:rsid w:val="00CA26FC"/>
    <w:rsid w:val="00CA41B0"/>
    <w:rsid w:val="00CA4520"/>
    <w:rsid w:val="00CA5D84"/>
    <w:rsid w:val="00CA6060"/>
    <w:rsid w:val="00CA7DCC"/>
    <w:rsid w:val="00CB22E3"/>
    <w:rsid w:val="00CB2DB1"/>
    <w:rsid w:val="00CB390C"/>
    <w:rsid w:val="00CB46B5"/>
    <w:rsid w:val="00CC37B4"/>
    <w:rsid w:val="00CC5C44"/>
    <w:rsid w:val="00CD40F6"/>
    <w:rsid w:val="00CD633A"/>
    <w:rsid w:val="00CE1375"/>
    <w:rsid w:val="00CE2AA4"/>
    <w:rsid w:val="00CE62DD"/>
    <w:rsid w:val="00CE78A4"/>
    <w:rsid w:val="00CF01CC"/>
    <w:rsid w:val="00CF1213"/>
    <w:rsid w:val="00CF2D40"/>
    <w:rsid w:val="00CF54EA"/>
    <w:rsid w:val="00D0053E"/>
    <w:rsid w:val="00D022B8"/>
    <w:rsid w:val="00D04671"/>
    <w:rsid w:val="00D1147A"/>
    <w:rsid w:val="00D12CBD"/>
    <w:rsid w:val="00D12FCD"/>
    <w:rsid w:val="00D16E44"/>
    <w:rsid w:val="00D2056D"/>
    <w:rsid w:val="00D2065B"/>
    <w:rsid w:val="00D2144A"/>
    <w:rsid w:val="00D22278"/>
    <w:rsid w:val="00D26D8C"/>
    <w:rsid w:val="00D31053"/>
    <w:rsid w:val="00D3197E"/>
    <w:rsid w:val="00D31BFC"/>
    <w:rsid w:val="00D33876"/>
    <w:rsid w:val="00D338E8"/>
    <w:rsid w:val="00D33E40"/>
    <w:rsid w:val="00D35A31"/>
    <w:rsid w:val="00D37F95"/>
    <w:rsid w:val="00D40B7D"/>
    <w:rsid w:val="00D41565"/>
    <w:rsid w:val="00D4199E"/>
    <w:rsid w:val="00D452AE"/>
    <w:rsid w:val="00D46687"/>
    <w:rsid w:val="00D46C9F"/>
    <w:rsid w:val="00D50706"/>
    <w:rsid w:val="00D50E8E"/>
    <w:rsid w:val="00D52B92"/>
    <w:rsid w:val="00D542D9"/>
    <w:rsid w:val="00D54D48"/>
    <w:rsid w:val="00D578F2"/>
    <w:rsid w:val="00D62E74"/>
    <w:rsid w:val="00D64820"/>
    <w:rsid w:val="00D67F81"/>
    <w:rsid w:val="00D67FBF"/>
    <w:rsid w:val="00D7047E"/>
    <w:rsid w:val="00D709D3"/>
    <w:rsid w:val="00D73864"/>
    <w:rsid w:val="00D74279"/>
    <w:rsid w:val="00D75A40"/>
    <w:rsid w:val="00D81E0F"/>
    <w:rsid w:val="00D82168"/>
    <w:rsid w:val="00D8278F"/>
    <w:rsid w:val="00D82FE2"/>
    <w:rsid w:val="00D83655"/>
    <w:rsid w:val="00D8391F"/>
    <w:rsid w:val="00D87286"/>
    <w:rsid w:val="00D87454"/>
    <w:rsid w:val="00D90056"/>
    <w:rsid w:val="00D93705"/>
    <w:rsid w:val="00D96E98"/>
    <w:rsid w:val="00DA1FDD"/>
    <w:rsid w:val="00DB0E61"/>
    <w:rsid w:val="00DB1986"/>
    <w:rsid w:val="00DB63BA"/>
    <w:rsid w:val="00DC1933"/>
    <w:rsid w:val="00DC29F2"/>
    <w:rsid w:val="00DD09A8"/>
    <w:rsid w:val="00DD21C6"/>
    <w:rsid w:val="00DD44A5"/>
    <w:rsid w:val="00DD5FA6"/>
    <w:rsid w:val="00DE21E5"/>
    <w:rsid w:val="00DE2A40"/>
    <w:rsid w:val="00DE64AE"/>
    <w:rsid w:val="00DE6B18"/>
    <w:rsid w:val="00DF11C5"/>
    <w:rsid w:val="00DF1E30"/>
    <w:rsid w:val="00DF2958"/>
    <w:rsid w:val="00DF3189"/>
    <w:rsid w:val="00DF3C67"/>
    <w:rsid w:val="00DF5F7A"/>
    <w:rsid w:val="00DF683D"/>
    <w:rsid w:val="00E03DA1"/>
    <w:rsid w:val="00E04D19"/>
    <w:rsid w:val="00E04DD3"/>
    <w:rsid w:val="00E06B10"/>
    <w:rsid w:val="00E122BA"/>
    <w:rsid w:val="00E14BEE"/>
    <w:rsid w:val="00E216F1"/>
    <w:rsid w:val="00E242B0"/>
    <w:rsid w:val="00E2485A"/>
    <w:rsid w:val="00E269F5"/>
    <w:rsid w:val="00E26C9D"/>
    <w:rsid w:val="00E3467F"/>
    <w:rsid w:val="00E3507A"/>
    <w:rsid w:val="00E36E68"/>
    <w:rsid w:val="00E37893"/>
    <w:rsid w:val="00E41446"/>
    <w:rsid w:val="00E4495B"/>
    <w:rsid w:val="00E454A7"/>
    <w:rsid w:val="00E54FAB"/>
    <w:rsid w:val="00E60DE0"/>
    <w:rsid w:val="00E64044"/>
    <w:rsid w:val="00E655F3"/>
    <w:rsid w:val="00E70E8F"/>
    <w:rsid w:val="00E72E9C"/>
    <w:rsid w:val="00E74E40"/>
    <w:rsid w:val="00E76BCC"/>
    <w:rsid w:val="00E81F0F"/>
    <w:rsid w:val="00E82095"/>
    <w:rsid w:val="00E83026"/>
    <w:rsid w:val="00E84D19"/>
    <w:rsid w:val="00E86777"/>
    <w:rsid w:val="00E86A2B"/>
    <w:rsid w:val="00E907FE"/>
    <w:rsid w:val="00E9334C"/>
    <w:rsid w:val="00E94FC8"/>
    <w:rsid w:val="00E95278"/>
    <w:rsid w:val="00E95423"/>
    <w:rsid w:val="00EA1430"/>
    <w:rsid w:val="00EA24FF"/>
    <w:rsid w:val="00EA7FF8"/>
    <w:rsid w:val="00EB4625"/>
    <w:rsid w:val="00EB7727"/>
    <w:rsid w:val="00EC44E5"/>
    <w:rsid w:val="00EC4E1E"/>
    <w:rsid w:val="00EC4EED"/>
    <w:rsid w:val="00EC5B04"/>
    <w:rsid w:val="00ED120C"/>
    <w:rsid w:val="00ED3A2C"/>
    <w:rsid w:val="00ED4A7F"/>
    <w:rsid w:val="00ED4CB6"/>
    <w:rsid w:val="00ED4F7D"/>
    <w:rsid w:val="00EE031F"/>
    <w:rsid w:val="00EE0324"/>
    <w:rsid w:val="00EE2FFB"/>
    <w:rsid w:val="00EE33BC"/>
    <w:rsid w:val="00EE6A2F"/>
    <w:rsid w:val="00EE77B8"/>
    <w:rsid w:val="00EF0392"/>
    <w:rsid w:val="00EF3C52"/>
    <w:rsid w:val="00EF4134"/>
    <w:rsid w:val="00F003EC"/>
    <w:rsid w:val="00F00A73"/>
    <w:rsid w:val="00F02343"/>
    <w:rsid w:val="00F03CE7"/>
    <w:rsid w:val="00F07F99"/>
    <w:rsid w:val="00F11795"/>
    <w:rsid w:val="00F14351"/>
    <w:rsid w:val="00F14E6A"/>
    <w:rsid w:val="00F164BB"/>
    <w:rsid w:val="00F17EF6"/>
    <w:rsid w:val="00F20788"/>
    <w:rsid w:val="00F26BE2"/>
    <w:rsid w:val="00F27C14"/>
    <w:rsid w:val="00F32608"/>
    <w:rsid w:val="00F44138"/>
    <w:rsid w:val="00F44157"/>
    <w:rsid w:val="00F45B76"/>
    <w:rsid w:val="00F469EA"/>
    <w:rsid w:val="00F46C7F"/>
    <w:rsid w:val="00F472EC"/>
    <w:rsid w:val="00F47686"/>
    <w:rsid w:val="00F479C5"/>
    <w:rsid w:val="00F47C4E"/>
    <w:rsid w:val="00F516FA"/>
    <w:rsid w:val="00F52B30"/>
    <w:rsid w:val="00F5329D"/>
    <w:rsid w:val="00F532D6"/>
    <w:rsid w:val="00F56252"/>
    <w:rsid w:val="00F570C6"/>
    <w:rsid w:val="00F63580"/>
    <w:rsid w:val="00F6505A"/>
    <w:rsid w:val="00F65416"/>
    <w:rsid w:val="00F7404D"/>
    <w:rsid w:val="00F764E9"/>
    <w:rsid w:val="00F77196"/>
    <w:rsid w:val="00F818CF"/>
    <w:rsid w:val="00F8487E"/>
    <w:rsid w:val="00F859EA"/>
    <w:rsid w:val="00F86488"/>
    <w:rsid w:val="00F86A62"/>
    <w:rsid w:val="00F932D2"/>
    <w:rsid w:val="00F9607C"/>
    <w:rsid w:val="00FA42FE"/>
    <w:rsid w:val="00FA4388"/>
    <w:rsid w:val="00FA6229"/>
    <w:rsid w:val="00FA697E"/>
    <w:rsid w:val="00FB20B1"/>
    <w:rsid w:val="00FC3185"/>
    <w:rsid w:val="00FC3A94"/>
    <w:rsid w:val="00FC3F27"/>
    <w:rsid w:val="00FC4374"/>
    <w:rsid w:val="00FC4B17"/>
    <w:rsid w:val="00FD0029"/>
    <w:rsid w:val="00FD0320"/>
    <w:rsid w:val="00FD0E72"/>
    <w:rsid w:val="00FD1DC1"/>
    <w:rsid w:val="00FD31F7"/>
    <w:rsid w:val="00FD3603"/>
    <w:rsid w:val="00FD5E81"/>
    <w:rsid w:val="00FD71E9"/>
    <w:rsid w:val="00FE053C"/>
    <w:rsid w:val="00FE2416"/>
    <w:rsid w:val="00FE4EB3"/>
    <w:rsid w:val="00FE783E"/>
    <w:rsid w:val="00FF5692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E0D7F"/>
  <w15:chartTrackingRefBased/>
  <w15:docId w15:val="{38DAB344-6568-4A1B-884B-75338CC8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36220"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0">
    <w:name w:val="heading 1"/>
    <w:basedOn w:val="21"/>
    <w:next w:val="a3"/>
    <w:link w:val="11"/>
    <w:autoRedefine/>
    <w:uiPriority w:val="9"/>
    <w:qFormat/>
    <w:rsid w:val="00AB7051"/>
    <w:pPr>
      <w:suppressAutoHyphens/>
      <w:ind w:firstLine="0"/>
      <w:jc w:val="center"/>
      <w:outlineLvl w:val="0"/>
    </w:pPr>
    <w:rPr>
      <w:rFonts w:ascii="Arial" w:hAnsi="Arial" w:cs="Arial"/>
      <w:b/>
      <w:bCs w:val="0"/>
      <w:sz w:val="32"/>
      <w:szCs w:val="32"/>
      <w:lang w:val="ru-RU"/>
    </w:rPr>
  </w:style>
  <w:style w:type="paragraph" w:styleId="21">
    <w:name w:val="heading 2"/>
    <w:basedOn w:val="a4"/>
    <w:next w:val="a3"/>
    <w:link w:val="22"/>
    <w:autoRedefine/>
    <w:uiPriority w:val="9"/>
    <w:unhideWhenUsed/>
    <w:qFormat/>
    <w:rsid w:val="00E14BEE"/>
    <w:pPr>
      <w:autoSpaceDE w:val="0"/>
      <w:autoSpaceDN w:val="0"/>
      <w:adjustRightInd w:val="0"/>
      <w:outlineLvl w:val="1"/>
    </w:pPr>
    <w:rPr>
      <w:rFonts w:ascii="PT Astra Serif" w:hAnsi="PT Astra Serif"/>
      <w:bCs/>
      <w:lang w:val="x-none" w:eastAsia="x-none"/>
    </w:rPr>
  </w:style>
  <w:style w:type="paragraph" w:styleId="3">
    <w:name w:val="heading 3"/>
    <w:basedOn w:val="a2"/>
    <w:next w:val="a3"/>
    <w:link w:val="30"/>
    <w:uiPriority w:val="9"/>
    <w:unhideWhenUsed/>
    <w:qFormat/>
    <w:rsid w:val="0018200B"/>
    <w:pPr>
      <w:numPr>
        <w:numId w:val="0"/>
      </w:numPr>
      <w:jc w:val="center"/>
      <w:outlineLvl w:val="2"/>
    </w:pPr>
    <w:rPr>
      <w:lang w:eastAsia="x-none"/>
    </w:rPr>
  </w:style>
  <w:style w:type="paragraph" w:styleId="4">
    <w:name w:val="heading 4"/>
    <w:basedOn w:val="3"/>
    <w:next w:val="a3"/>
    <w:link w:val="40"/>
    <w:uiPriority w:val="9"/>
    <w:unhideWhenUsed/>
    <w:qFormat/>
    <w:rsid w:val="0094619B"/>
    <w:pPr>
      <w:numPr>
        <w:numId w:val="5"/>
      </w:numPr>
      <w:outlineLvl w:val="3"/>
    </w:pPr>
  </w:style>
  <w:style w:type="paragraph" w:styleId="5">
    <w:name w:val="heading 5"/>
    <w:basedOn w:val="a3"/>
    <w:next w:val="a3"/>
    <w:link w:val="50"/>
    <w:uiPriority w:val="9"/>
    <w:unhideWhenUsed/>
    <w:rsid w:val="00B86877"/>
    <w:pPr>
      <w:outlineLvl w:val="4"/>
    </w:pPr>
    <w:rPr>
      <w:lang w:eastAsia="x-none"/>
    </w:rPr>
  </w:style>
  <w:style w:type="paragraph" w:styleId="6">
    <w:name w:val="heading 6"/>
    <w:basedOn w:val="a3"/>
    <w:next w:val="a3"/>
    <w:link w:val="60"/>
    <w:uiPriority w:val="9"/>
    <w:unhideWhenUsed/>
    <w:rsid w:val="0052222A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unhideWhenUsed/>
    <w:qFormat/>
    <w:rsid w:val="0052222A"/>
    <w:pPr>
      <w:outlineLvl w:val="6"/>
    </w:pPr>
    <w:rPr>
      <w:rFonts w:ascii="Cambria" w:hAnsi="Cambria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unhideWhenUsed/>
    <w:qFormat/>
    <w:rsid w:val="003D58A9"/>
    <w:pPr>
      <w:ind w:firstLine="0"/>
      <w:jc w:val="center"/>
      <w:outlineLvl w:val="7"/>
    </w:pPr>
    <w:rPr>
      <w:bCs/>
      <w:szCs w:val="20"/>
      <w:lang w:eastAsia="x-none"/>
    </w:rPr>
  </w:style>
  <w:style w:type="paragraph" w:styleId="9">
    <w:name w:val="heading 9"/>
    <w:basedOn w:val="a3"/>
    <w:next w:val="a3"/>
    <w:link w:val="90"/>
    <w:uiPriority w:val="9"/>
    <w:unhideWhenUsed/>
    <w:qFormat/>
    <w:rsid w:val="0027526A"/>
    <w:pPr>
      <w:spacing w:line="271" w:lineRule="auto"/>
      <w:ind w:firstLine="0"/>
      <w:jc w:val="center"/>
      <w:outlineLvl w:val="8"/>
    </w:pPr>
    <w:rPr>
      <w:bCs/>
      <w:iCs/>
      <w:szCs w:val="18"/>
      <w:lang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025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3"/>
    <w:link w:val="a9"/>
    <w:uiPriority w:val="1"/>
    <w:rsid w:val="0052222A"/>
    <w:rPr>
      <w:lang w:eastAsia="x-none"/>
    </w:rPr>
  </w:style>
  <w:style w:type="paragraph" w:styleId="aa">
    <w:name w:val="List Paragraph"/>
    <w:basedOn w:val="a8"/>
    <w:link w:val="ab"/>
    <w:uiPriority w:val="34"/>
    <w:qFormat/>
    <w:rsid w:val="00041F96"/>
    <w:pPr>
      <w:autoSpaceDE w:val="0"/>
      <w:autoSpaceDN w:val="0"/>
      <w:adjustRightInd w:val="0"/>
      <w:ind w:firstLine="0"/>
    </w:pPr>
    <w:rPr>
      <w:iCs/>
    </w:rPr>
  </w:style>
  <w:style w:type="paragraph" w:customStyle="1" w:styleId="TableParagraph">
    <w:name w:val="Table Paragraph"/>
    <w:basedOn w:val="a3"/>
    <w:uiPriority w:val="1"/>
    <w:rsid w:val="00141025"/>
  </w:style>
  <w:style w:type="character" w:customStyle="1" w:styleId="40">
    <w:name w:val="Заголовок 4 Знак"/>
    <w:link w:val="4"/>
    <w:uiPriority w:val="9"/>
    <w:rsid w:val="0094619B"/>
    <w:rPr>
      <w:rFonts w:ascii="Times New Roman" w:hAnsi="Times New Roman"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B8687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ormattext">
    <w:name w:val="formattext"/>
    <w:basedOn w:val="a3"/>
    <w:rsid w:val="001A1425"/>
    <w:pPr>
      <w:spacing w:before="100" w:beforeAutospacing="1" w:after="100" w:afterAutospacing="1"/>
    </w:pPr>
    <w:rPr>
      <w:lang w:eastAsia="ru-RU"/>
    </w:rPr>
  </w:style>
  <w:style w:type="character" w:styleId="ac">
    <w:name w:val="Hyperlink"/>
    <w:uiPriority w:val="99"/>
    <w:unhideWhenUsed/>
    <w:rsid w:val="001A1425"/>
    <w:rPr>
      <w:color w:val="0000FF"/>
      <w:u w:val="single"/>
    </w:rPr>
  </w:style>
  <w:style w:type="character" w:customStyle="1" w:styleId="22">
    <w:name w:val="Заголовок 2 Знак"/>
    <w:link w:val="21"/>
    <w:uiPriority w:val="9"/>
    <w:rsid w:val="00E14BEE"/>
    <w:rPr>
      <w:rFonts w:ascii="PT Astra Serif" w:hAnsi="PT Astra Serif"/>
      <w:bCs/>
      <w:sz w:val="24"/>
      <w:szCs w:val="24"/>
      <w:lang w:val="x-none" w:eastAsia="x-none"/>
    </w:rPr>
  </w:style>
  <w:style w:type="paragraph" w:styleId="a1">
    <w:name w:val="Subtitle"/>
    <w:basedOn w:val="5"/>
    <w:next w:val="a3"/>
    <w:link w:val="ad"/>
    <w:uiPriority w:val="11"/>
    <w:qFormat/>
    <w:rsid w:val="00323649"/>
    <w:pPr>
      <w:numPr>
        <w:ilvl w:val="1"/>
        <w:numId w:val="5"/>
      </w:numPr>
      <w:jc w:val="center"/>
    </w:pPr>
  </w:style>
  <w:style w:type="character" w:customStyle="1" w:styleId="ad">
    <w:name w:val="Подзаголовок Знак"/>
    <w:link w:val="a1"/>
    <w:uiPriority w:val="11"/>
    <w:rsid w:val="00323649"/>
    <w:rPr>
      <w:rFonts w:ascii="Times New Roman" w:hAnsi="Times New Roman"/>
      <w:sz w:val="24"/>
      <w:szCs w:val="24"/>
      <w:lang w:eastAsia="x-none"/>
    </w:rPr>
  </w:style>
  <w:style w:type="paragraph" w:styleId="a4">
    <w:name w:val="No Spacing"/>
    <w:basedOn w:val="a3"/>
    <w:uiPriority w:val="1"/>
    <w:qFormat/>
    <w:rsid w:val="0052222A"/>
    <w:pPr>
      <w:spacing w:line="240" w:lineRule="auto"/>
    </w:pPr>
  </w:style>
  <w:style w:type="character" w:customStyle="1" w:styleId="11">
    <w:name w:val="Заголовок 1 Знак"/>
    <w:link w:val="10"/>
    <w:uiPriority w:val="9"/>
    <w:rsid w:val="00AB7051"/>
    <w:rPr>
      <w:rFonts w:ascii="Arial" w:hAnsi="Arial" w:cs="Arial"/>
      <w:b/>
      <w:sz w:val="32"/>
      <w:szCs w:val="32"/>
      <w:lang w:eastAsia="x-none"/>
    </w:rPr>
  </w:style>
  <w:style w:type="character" w:customStyle="1" w:styleId="30">
    <w:name w:val="Заголовок 3 Знак"/>
    <w:link w:val="3"/>
    <w:uiPriority w:val="9"/>
    <w:rsid w:val="0018200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60">
    <w:name w:val="Заголовок 6 Знак"/>
    <w:link w:val="6"/>
    <w:uiPriority w:val="9"/>
    <w:rsid w:val="0052222A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rsid w:val="0052222A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rsid w:val="003D58A9"/>
    <w:rPr>
      <w:rFonts w:ascii="Times New Roman" w:eastAsia="Times New Roman" w:hAnsi="Times New Roman" w:cs="Times New Roman"/>
      <w:bCs/>
      <w:sz w:val="24"/>
      <w:szCs w:val="20"/>
      <w:lang w:val="ru-RU"/>
    </w:rPr>
  </w:style>
  <w:style w:type="character" w:customStyle="1" w:styleId="90">
    <w:name w:val="Заголовок 9 Знак"/>
    <w:link w:val="9"/>
    <w:uiPriority w:val="9"/>
    <w:rsid w:val="0027526A"/>
    <w:rPr>
      <w:rFonts w:ascii="Times New Roman" w:eastAsia="Times New Roman" w:hAnsi="Times New Roman" w:cs="Times New Roman"/>
      <w:bCs/>
      <w:iCs/>
      <w:sz w:val="24"/>
      <w:szCs w:val="18"/>
      <w:lang w:val="ru-RU"/>
    </w:rPr>
  </w:style>
  <w:style w:type="paragraph" w:customStyle="1" w:styleId="12">
    <w:name w:val="Название1"/>
    <w:basedOn w:val="a3"/>
    <w:next w:val="a3"/>
    <w:link w:val="ae"/>
    <w:uiPriority w:val="10"/>
    <w:rsid w:val="0052222A"/>
    <w:pPr>
      <w:spacing w:after="300" w:line="240" w:lineRule="auto"/>
      <w:contextualSpacing/>
    </w:pPr>
    <w:rPr>
      <w:rFonts w:ascii="Cambria" w:hAnsi="Cambria"/>
      <w:smallCaps/>
      <w:sz w:val="52"/>
      <w:szCs w:val="52"/>
      <w:lang w:val="x-none" w:eastAsia="x-none"/>
    </w:rPr>
  </w:style>
  <w:style w:type="character" w:customStyle="1" w:styleId="ae">
    <w:name w:val="Название Знак"/>
    <w:link w:val="12"/>
    <w:uiPriority w:val="10"/>
    <w:rsid w:val="0052222A"/>
    <w:rPr>
      <w:smallCaps/>
      <w:sz w:val="52"/>
      <w:szCs w:val="52"/>
    </w:rPr>
  </w:style>
  <w:style w:type="character" w:styleId="af">
    <w:name w:val="Strong"/>
    <w:uiPriority w:val="22"/>
    <w:qFormat/>
    <w:rsid w:val="0052222A"/>
    <w:rPr>
      <w:b/>
      <w:bCs/>
    </w:rPr>
  </w:style>
  <w:style w:type="character" w:styleId="af0">
    <w:name w:val="Emphasis"/>
    <w:uiPriority w:val="20"/>
    <w:qFormat/>
    <w:rsid w:val="0052222A"/>
    <w:rPr>
      <w:b/>
      <w:bCs/>
      <w:i/>
      <w:iCs/>
      <w:spacing w:val="10"/>
    </w:rPr>
  </w:style>
  <w:style w:type="paragraph" w:styleId="23">
    <w:name w:val="Quote"/>
    <w:basedOn w:val="a3"/>
    <w:next w:val="a3"/>
    <w:link w:val="24"/>
    <w:uiPriority w:val="29"/>
    <w:qFormat/>
    <w:rsid w:val="0052222A"/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24">
    <w:name w:val="Цитата 2 Знак"/>
    <w:link w:val="23"/>
    <w:uiPriority w:val="29"/>
    <w:rsid w:val="0052222A"/>
    <w:rPr>
      <w:i/>
      <w:iCs/>
    </w:rPr>
  </w:style>
  <w:style w:type="paragraph" w:styleId="af1">
    <w:name w:val="Intense Quote"/>
    <w:basedOn w:val="a3"/>
    <w:next w:val="a3"/>
    <w:link w:val="af2"/>
    <w:uiPriority w:val="30"/>
    <w:qFormat/>
    <w:rsid w:val="005222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f2">
    <w:name w:val="Выделенная цитата Знак"/>
    <w:link w:val="af1"/>
    <w:uiPriority w:val="30"/>
    <w:rsid w:val="0052222A"/>
    <w:rPr>
      <w:i/>
      <w:iCs/>
    </w:rPr>
  </w:style>
  <w:style w:type="character" w:styleId="af3">
    <w:name w:val="Subtle Emphasis"/>
    <w:uiPriority w:val="19"/>
    <w:qFormat/>
    <w:rsid w:val="0052222A"/>
    <w:rPr>
      <w:i/>
      <w:iCs/>
    </w:rPr>
  </w:style>
  <w:style w:type="character" w:styleId="af4">
    <w:name w:val="Intense Emphasis"/>
    <w:uiPriority w:val="21"/>
    <w:qFormat/>
    <w:rsid w:val="0052222A"/>
    <w:rPr>
      <w:b/>
      <w:bCs/>
      <w:i/>
      <w:iCs/>
    </w:rPr>
  </w:style>
  <w:style w:type="character" w:styleId="af5">
    <w:name w:val="Subtle Reference"/>
    <w:uiPriority w:val="31"/>
    <w:qFormat/>
    <w:rsid w:val="0052222A"/>
    <w:rPr>
      <w:smallCaps/>
    </w:rPr>
  </w:style>
  <w:style w:type="character" w:styleId="af6">
    <w:name w:val="Intense Reference"/>
    <w:uiPriority w:val="32"/>
    <w:qFormat/>
    <w:rsid w:val="0052222A"/>
    <w:rPr>
      <w:b/>
      <w:bCs/>
      <w:smallCaps/>
    </w:rPr>
  </w:style>
  <w:style w:type="character" w:styleId="af7">
    <w:name w:val="Book Title"/>
    <w:uiPriority w:val="33"/>
    <w:qFormat/>
    <w:rsid w:val="0052222A"/>
    <w:rPr>
      <w:i/>
      <w:iCs/>
      <w:smallCaps/>
      <w:spacing w:val="5"/>
    </w:rPr>
  </w:style>
  <w:style w:type="paragraph" w:styleId="af8">
    <w:name w:val="TOC Heading"/>
    <w:basedOn w:val="10"/>
    <w:next w:val="a3"/>
    <w:uiPriority w:val="39"/>
    <w:semiHidden/>
    <w:unhideWhenUsed/>
    <w:qFormat/>
    <w:rsid w:val="0052222A"/>
    <w:pPr>
      <w:outlineLvl w:val="9"/>
    </w:pPr>
    <w:rPr>
      <w:lang w:bidi="en-US"/>
    </w:rPr>
  </w:style>
  <w:style w:type="paragraph" w:customStyle="1" w:styleId="ConsPlusNormal">
    <w:name w:val="ConsPlusNormal"/>
    <w:rsid w:val="000C7A5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0">
    <w:name w:val="Пункты"/>
    <w:basedOn w:val="aa"/>
    <w:link w:val="af9"/>
    <w:qFormat/>
    <w:rsid w:val="00041F96"/>
    <w:pPr>
      <w:numPr>
        <w:numId w:val="8"/>
      </w:numPr>
    </w:pPr>
  </w:style>
  <w:style w:type="paragraph" w:styleId="a2">
    <w:name w:val="List"/>
    <w:basedOn w:val="a3"/>
    <w:uiPriority w:val="99"/>
    <w:unhideWhenUsed/>
    <w:rsid w:val="00934E3E"/>
    <w:pPr>
      <w:numPr>
        <w:numId w:val="1"/>
      </w:numPr>
      <w:contextualSpacing/>
    </w:pPr>
  </w:style>
  <w:style w:type="character" w:customStyle="1" w:styleId="a9">
    <w:name w:val="Основной текст Знак"/>
    <w:link w:val="a8"/>
    <w:uiPriority w:val="1"/>
    <w:rsid w:val="00041F9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b">
    <w:name w:val="Абзац списка Знак"/>
    <w:link w:val="aa"/>
    <w:uiPriority w:val="34"/>
    <w:rsid w:val="00041F96"/>
    <w:rPr>
      <w:rFonts w:ascii="Times New Roman" w:eastAsia="Times New Roman" w:hAnsi="Times New Roman" w:cs="Times New Roman"/>
      <w:iCs/>
      <w:sz w:val="24"/>
      <w:szCs w:val="24"/>
      <w:lang w:val="ru-RU"/>
    </w:rPr>
  </w:style>
  <w:style w:type="character" w:customStyle="1" w:styleId="af9">
    <w:name w:val="Пункты Знак"/>
    <w:link w:val="a0"/>
    <w:rsid w:val="00041F96"/>
    <w:rPr>
      <w:rFonts w:ascii="Times New Roman" w:hAnsi="Times New Roman"/>
      <w:iCs/>
      <w:sz w:val="24"/>
      <w:szCs w:val="24"/>
      <w:lang w:eastAsia="x-none"/>
    </w:rPr>
  </w:style>
  <w:style w:type="numbering" w:customStyle="1" w:styleId="1">
    <w:name w:val="Стиль1"/>
    <w:uiPriority w:val="99"/>
    <w:rsid w:val="00501487"/>
    <w:pPr>
      <w:numPr>
        <w:numId w:val="2"/>
      </w:numPr>
    </w:pPr>
  </w:style>
  <w:style w:type="paragraph" w:customStyle="1" w:styleId="25">
    <w:name w:val="Стиль2"/>
    <w:basedOn w:val="a"/>
    <w:link w:val="26"/>
    <w:qFormat/>
    <w:rsid w:val="002C6292"/>
    <w:pPr>
      <w:numPr>
        <w:numId w:val="0"/>
      </w:numPr>
    </w:pPr>
    <w:rPr>
      <w:lang w:eastAsia="x-none"/>
    </w:rPr>
  </w:style>
  <w:style w:type="paragraph" w:styleId="20">
    <w:name w:val="List 2"/>
    <w:basedOn w:val="a3"/>
    <w:uiPriority w:val="99"/>
    <w:unhideWhenUsed/>
    <w:rsid w:val="00501487"/>
    <w:pPr>
      <w:numPr>
        <w:numId w:val="6"/>
      </w:numPr>
      <w:contextualSpacing/>
    </w:pPr>
  </w:style>
  <w:style w:type="paragraph" w:styleId="2">
    <w:name w:val="List Number 2"/>
    <w:basedOn w:val="a3"/>
    <w:link w:val="27"/>
    <w:uiPriority w:val="99"/>
    <w:unhideWhenUsed/>
    <w:rsid w:val="002C6BE4"/>
    <w:pPr>
      <w:numPr>
        <w:ilvl w:val="3"/>
        <w:numId w:val="3"/>
      </w:numPr>
      <w:contextualSpacing/>
    </w:pPr>
    <w:rPr>
      <w:lang w:eastAsia="x-none"/>
    </w:rPr>
  </w:style>
  <w:style w:type="character" w:customStyle="1" w:styleId="27">
    <w:name w:val="Нумерованный список 2 Знак"/>
    <w:link w:val="2"/>
    <w:uiPriority w:val="99"/>
    <w:rsid w:val="002C6BE4"/>
    <w:rPr>
      <w:rFonts w:ascii="Times New Roman" w:hAnsi="Times New Roman"/>
      <w:sz w:val="24"/>
      <w:szCs w:val="24"/>
      <w:lang w:eastAsia="x-none"/>
    </w:rPr>
  </w:style>
  <w:style w:type="character" w:customStyle="1" w:styleId="26">
    <w:name w:val="Стиль2 Знак"/>
    <w:link w:val="25"/>
    <w:rsid w:val="002C62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">
    <w:name w:val="List Number"/>
    <w:basedOn w:val="a3"/>
    <w:uiPriority w:val="99"/>
    <w:semiHidden/>
    <w:unhideWhenUsed/>
    <w:rsid w:val="002C6292"/>
    <w:pPr>
      <w:numPr>
        <w:numId w:val="4"/>
      </w:numPr>
      <w:contextualSpacing/>
    </w:pPr>
  </w:style>
  <w:style w:type="paragraph" w:styleId="afa">
    <w:name w:val="Normal (Web)"/>
    <w:basedOn w:val="a3"/>
    <w:uiPriority w:val="99"/>
    <w:semiHidden/>
    <w:unhideWhenUsed/>
    <w:rsid w:val="004659D7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num">
    <w:name w:val="num"/>
    <w:basedOn w:val="a5"/>
    <w:rsid w:val="00FD5E81"/>
  </w:style>
  <w:style w:type="table" w:customStyle="1" w:styleId="TableNormal1">
    <w:name w:val="Table Normal1"/>
    <w:uiPriority w:val="2"/>
    <w:semiHidden/>
    <w:unhideWhenUsed/>
    <w:qFormat/>
    <w:rsid w:val="00926ACE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alloon Text"/>
    <w:basedOn w:val="a3"/>
    <w:link w:val="afc"/>
    <w:uiPriority w:val="99"/>
    <w:semiHidden/>
    <w:unhideWhenUsed/>
    <w:rsid w:val="008267B5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fc">
    <w:name w:val="Текст выноски Знак"/>
    <w:link w:val="afb"/>
    <w:uiPriority w:val="99"/>
    <w:semiHidden/>
    <w:rsid w:val="008267B5"/>
    <w:rPr>
      <w:rFonts w:ascii="Tahoma" w:eastAsia="Times New Roman" w:hAnsi="Tahoma" w:cs="Tahoma"/>
      <w:sz w:val="16"/>
      <w:szCs w:val="16"/>
      <w:lang w:val="ru-RU"/>
    </w:rPr>
  </w:style>
  <w:style w:type="character" w:styleId="afd">
    <w:name w:val="FollowedHyperlink"/>
    <w:uiPriority w:val="99"/>
    <w:semiHidden/>
    <w:unhideWhenUsed/>
    <w:rsid w:val="0097154B"/>
    <w:rPr>
      <w:color w:val="800080"/>
      <w:u w:val="single"/>
    </w:rPr>
  </w:style>
  <w:style w:type="numbering" w:customStyle="1" w:styleId="2018-08">
    <w:name w:val="ПБ2018-08"/>
    <w:uiPriority w:val="99"/>
    <w:rsid w:val="00F14E6A"/>
    <w:pPr>
      <w:numPr>
        <w:numId w:val="7"/>
      </w:numPr>
    </w:pPr>
  </w:style>
  <w:style w:type="numbering" w:customStyle="1" w:styleId="-2018-13">
    <w:name w:val="Стиль ПБ-2018-П13"/>
    <w:uiPriority w:val="99"/>
    <w:rsid w:val="00486665"/>
    <w:pPr>
      <w:numPr>
        <w:numId w:val="9"/>
      </w:numPr>
    </w:pPr>
  </w:style>
  <w:style w:type="table" w:styleId="afe">
    <w:name w:val="Table Grid"/>
    <w:basedOn w:val="a6"/>
    <w:uiPriority w:val="59"/>
    <w:rsid w:val="00D73864"/>
    <w:pPr>
      <w:ind w:firstLine="709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footer"/>
    <w:basedOn w:val="a3"/>
    <w:link w:val="aff0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paragraph" w:styleId="aff1">
    <w:name w:val="header"/>
    <w:basedOn w:val="a3"/>
    <w:link w:val="aff2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2">
    <w:name w:val="Верхний колонтитул Знак"/>
    <w:link w:val="aff1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character" w:styleId="aff3">
    <w:name w:val="annotation reference"/>
    <w:uiPriority w:val="99"/>
    <w:semiHidden/>
    <w:unhideWhenUsed/>
    <w:rsid w:val="004D6B9B"/>
    <w:rPr>
      <w:sz w:val="16"/>
      <w:szCs w:val="16"/>
    </w:rPr>
  </w:style>
  <w:style w:type="paragraph" w:styleId="aff4">
    <w:name w:val="annotation text"/>
    <w:basedOn w:val="a3"/>
    <w:link w:val="aff5"/>
    <w:uiPriority w:val="99"/>
    <w:semiHidden/>
    <w:unhideWhenUsed/>
    <w:rsid w:val="004D6B9B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4D6B9B"/>
    <w:rPr>
      <w:rFonts w:ascii="Times New Roman" w:hAnsi="Times New Roman"/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4D6B9B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4D6B9B"/>
    <w:rPr>
      <w:rFonts w:ascii="Times New Roman" w:hAnsi="Times New Roman"/>
      <w:b/>
      <w:bCs/>
      <w:lang w:eastAsia="en-US"/>
    </w:rPr>
  </w:style>
  <w:style w:type="paragraph" w:styleId="aff8">
    <w:name w:val="Revision"/>
    <w:hidden/>
    <w:uiPriority w:val="99"/>
    <w:semiHidden/>
    <w:rsid w:val="004D6B9B"/>
    <w:rPr>
      <w:rFonts w:ascii="Times New Roman" w:hAnsi="Times New Roman"/>
      <w:sz w:val="24"/>
      <w:szCs w:val="24"/>
      <w:lang w:eastAsia="en-US"/>
    </w:rPr>
  </w:style>
  <w:style w:type="paragraph" w:customStyle="1" w:styleId="ConsPlusTitle">
    <w:name w:val="ConsPlusTitle"/>
    <w:rsid w:val="00C56F3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f9">
    <w:name w:val="caption"/>
    <w:aliases w:val="Табл"/>
    <w:basedOn w:val="a3"/>
    <w:next w:val="a3"/>
    <w:semiHidden/>
    <w:unhideWhenUsed/>
    <w:qFormat/>
    <w:rsid w:val="00AB7051"/>
    <w:pPr>
      <w:spacing w:line="240" w:lineRule="auto"/>
      <w:ind w:firstLine="0"/>
      <w:jc w:val="center"/>
    </w:pPr>
    <w:rPr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F58CA216CDF5074B786988F83AA7EEBA75350B2C8E16FF9F9DC571C39DDD8C7F33C051BEEA2DEE8C46CB3E1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A6D68-278A-4ADB-8585-9D2A1692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3050</Words>
  <Characters>17386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внешнему облику фасадов зданий (в т.ч. к размещению на них информационных конструкций)</vt:lpstr>
    </vt:vector>
  </TitlesOfParts>
  <Company/>
  <LinksUpToDate>false</LinksUpToDate>
  <CharactersWithSpaces>20396</CharactersWithSpaces>
  <SharedDoc>false</SharedDoc>
  <HLinks>
    <vt:vector size="12" baseType="variant">
      <vt:variant>
        <vt:i4>8126583</vt:i4>
      </vt:variant>
      <vt:variant>
        <vt:i4>3</vt:i4>
      </vt:variant>
      <vt:variant>
        <vt:i4>0</vt:i4>
      </vt:variant>
      <vt:variant>
        <vt:i4>5</vt:i4>
      </vt:variant>
      <vt:variant>
        <vt:lpwstr>http://www.npatula-city.ru/</vt:lpwstr>
      </vt:variant>
      <vt:variant>
        <vt:lpwstr/>
      </vt:variant>
      <vt:variant>
        <vt:i4>4653059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consultantplus://offline/ref=9BF58CA216CDF5074B786988F83AA7EEBA75350B2C8E16FF9F9DC571C39DDD8C7F33C051BEEA2DEE8C46CB3E1DK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внешнему облику фасадов зданий (в т.ч. к размещению на них информационных конструкций)</dc:title>
  <dc:subject/>
  <dc:creator>Комаров Сергей</dc:creator>
  <cp:keywords>благоустройство;фасады;вывески;проект решения ТГД</cp:keywords>
  <dc:description/>
  <cp:lastModifiedBy>Пользователь Windows</cp:lastModifiedBy>
  <cp:revision>30</cp:revision>
  <cp:lastPrinted>2026-03-26T11:31:00Z</cp:lastPrinted>
  <dcterms:created xsi:type="dcterms:W3CDTF">2026-03-18T09:11:00Z</dcterms:created>
  <dcterms:modified xsi:type="dcterms:W3CDTF">2026-04-16T06:40:00Z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LastSaved">
    <vt:filetime>2018-07-23T00:00:00Z</vt:filetime>
  </property>
</Properties>
</file>