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C13" w:rsidRDefault="00000C13" w:rsidP="00000C13">
      <w:pPr>
        <w:jc w:val="center"/>
        <w:rPr>
          <w:rFonts w:ascii="Arial" w:hAnsi="Arial"/>
          <w:b/>
          <w:bCs/>
          <w:sz w:val="32"/>
          <w:szCs w:val="32"/>
          <w:lang w:eastAsia="ru-RU"/>
        </w:rPr>
      </w:pPr>
      <w:bookmarkStart w:id="0" w:name="start_del"/>
      <w:bookmarkStart w:id="1" w:name="_GoBack"/>
      <w:bookmarkEnd w:id="0"/>
      <w:bookmarkEnd w:id="1"/>
      <w:r>
        <w:rPr>
          <w:rFonts w:ascii="Arial" w:hAnsi="Arial"/>
          <w:b/>
          <w:noProof/>
          <w:sz w:val="32"/>
          <w:szCs w:val="32"/>
          <w:lang w:eastAsia="ru-RU"/>
        </w:rPr>
        <w:drawing>
          <wp:inline distT="0" distB="0" distL="0" distR="0" wp14:anchorId="3C98FB3C" wp14:editId="53EB0D74">
            <wp:extent cx="676275" cy="800100"/>
            <wp:effectExtent l="0" t="0" r="9525" b="0"/>
            <wp:docPr id="1" name="Рисунок 1" descr="TULA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ULA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C13" w:rsidRDefault="00000C13" w:rsidP="00000C13">
      <w:pPr>
        <w:pStyle w:val="ac"/>
        <w:tabs>
          <w:tab w:val="left" w:pos="0"/>
        </w:tabs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Т у л ь с </w:t>
      </w:r>
      <w:proofErr w:type="gramStart"/>
      <w:r>
        <w:rPr>
          <w:rFonts w:ascii="Arial" w:hAnsi="Arial" w:cs="Arial"/>
          <w:sz w:val="32"/>
          <w:szCs w:val="32"/>
        </w:rPr>
        <w:t>к</w:t>
      </w:r>
      <w:proofErr w:type="gramEnd"/>
      <w:r>
        <w:rPr>
          <w:rFonts w:ascii="Arial" w:hAnsi="Arial" w:cs="Arial"/>
          <w:sz w:val="32"/>
          <w:szCs w:val="32"/>
        </w:rPr>
        <w:t xml:space="preserve"> а я   о б л а с т ь</w:t>
      </w:r>
    </w:p>
    <w:p w:rsidR="00000C13" w:rsidRDefault="00000C13" w:rsidP="00000C13">
      <w:pPr>
        <w:tabs>
          <w:tab w:val="left" w:pos="0"/>
          <w:tab w:val="left" w:pos="567"/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Муниципальное образование город Тула</w:t>
      </w:r>
    </w:p>
    <w:p w:rsidR="00000C13" w:rsidRDefault="00000C13" w:rsidP="00000C13">
      <w:pPr>
        <w:pStyle w:val="2"/>
        <w:numPr>
          <w:ilvl w:val="1"/>
          <w:numId w:val="9"/>
        </w:numPr>
        <w:tabs>
          <w:tab w:val="left" w:pos="0"/>
          <w:tab w:val="left" w:pos="567"/>
          <w:tab w:val="left" w:pos="709"/>
        </w:tabs>
        <w:rPr>
          <w:rFonts w:ascii="Arial" w:eastAsia="MS Mincho" w:hAnsi="Arial" w:cs="Arial"/>
          <w:b/>
          <w:sz w:val="32"/>
          <w:szCs w:val="32"/>
        </w:rPr>
      </w:pPr>
      <w:r>
        <w:rPr>
          <w:rFonts w:ascii="Arial" w:eastAsia="MS Mincho" w:hAnsi="Arial" w:cs="Arial"/>
          <w:b/>
          <w:sz w:val="32"/>
          <w:szCs w:val="32"/>
        </w:rPr>
        <w:t>Тульская городская Дума</w:t>
      </w:r>
    </w:p>
    <w:p w:rsidR="00000C13" w:rsidRDefault="00000C13" w:rsidP="00000C13">
      <w:pPr>
        <w:pStyle w:val="2"/>
        <w:numPr>
          <w:ilvl w:val="1"/>
          <w:numId w:val="9"/>
        </w:numPr>
        <w:tabs>
          <w:tab w:val="left" w:pos="0"/>
          <w:tab w:val="left" w:pos="567"/>
          <w:tab w:val="left" w:pos="709"/>
        </w:tabs>
        <w:rPr>
          <w:rFonts w:ascii="Arial" w:eastAsia="MS Mincho" w:hAnsi="Arial" w:cs="Arial"/>
          <w:b/>
          <w:sz w:val="32"/>
          <w:szCs w:val="32"/>
        </w:rPr>
      </w:pPr>
      <w:r>
        <w:rPr>
          <w:rFonts w:ascii="Arial" w:eastAsia="MS Mincho" w:hAnsi="Arial" w:cs="Arial"/>
          <w:b/>
          <w:sz w:val="32"/>
          <w:szCs w:val="32"/>
        </w:rPr>
        <w:t>7-го созыва</w:t>
      </w:r>
    </w:p>
    <w:p w:rsidR="00000C13" w:rsidRDefault="00000C13" w:rsidP="00000C13">
      <w:pPr>
        <w:tabs>
          <w:tab w:val="left" w:pos="0"/>
        </w:tabs>
        <w:jc w:val="center"/>
        <w:rPr>
          <w:rFonts w:ascii="Arial" w:eastAsia="MS Mincho" w:hAnsi="Arial" w:cs="Arial"/>
        </w:rPr>
      </w:pPr>
      <w:r>
        <w:rPr>
          <w:noProof/>
          <w:lang w:eastAsia="ru-RU"/>
        </w:rPr>
        <mc:AlternateContent>
          <mc:Choice Requires="wps">
            <w:drawing>
              <wp:anchor distT="4294967274" distB="4294967274" distL="114300" distR="114300" simplePos="0" relativeHeight="251659264" behindDoc="0" locked="0" layoutInCell="1" allowOverlap="1" wp14:anchorId="7B70011D" wp14:editId="12E7BDE8">
                <wp:simplePos x="0" y="0"/>
                <wp:positionH relativeFrom="page">
                  <wp:align>center</wp:align>
                </wp:positionH>
                <wp:positionV relativeFrom="paragraph">
                  <wp:posOffset>8255</wp:posOffset>
                </wp:positionV>
                <wp:extent cx="5943600" cy="0"/>
                <wp:effectExtent l="0" t="0" r="19050" b="190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6EFE3C" id="Прямая соединительная линия 15" o:spid="_x0000_s1026" style="position:absolute;z-index:251659264;visibility:visible;mso-wrap-style:square;mso-width-percent:0;mso-height-percent:0;mso-wrap-distance-left:9pt;mso-wrap-distance-top:-61e-5mm;mso-wrap-distance-right:9pt;mso-wrap-distance-bottom:-61e-5mm;mso-position-horizontal:center;mso-position-horizontal-relative:page;mso-position-vertical:absolute;mso-position-vertical-relative:text;mso-width-percent:0;mso-height-percent:0;mso-width-relative:page;mso-height-relative:page" from="0,.65pt" to="46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" strokeweight="1pt">
                <w10:wrap anchorx="page"/>
              </v:line>
            </w:pict>
          </mc:Fallback>
        </mc:AlternateContent>
      </w:r>
      <w:r>
        <w:rPr>
          <w:rFonts w:ascii="Arial" w:hAnsi="Arial"/>
        </w:rPr>
        <w:t>1-е очередное заседание</w:t>
      </w:r>
    </w:p>
    <w:p w:rsidR="00000C13" w:rsidRDefault="00000C13" w:rsidP="00000C13">
      <w:pPr>
        <w:pStyle w:val="1"/>
        <w:numPr>
          <w:ilvl w:val="0"/>
          <w:numId w:val="9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tbl>
      <w:tblPr>
        <w:tblW w:w="11064" w:type="dxa"/>
        <w:jc w:val="center"/>
        <w:tblLook w:val="04A0" w:firstRow="1" w:lastRow="0" w:firstColumn="1" w:lastColumn="0" w:noHBand="0" w:noVBand="1"/>
      </w:tblPr>
      <w:tblGrid>
        <w:gridCol w:w="4044"/>
        <w:gridCol w:w="1130"/>
        <w:gridCol w:w="1130"/>
        <w:gridCol w:w="1130"/>
        <w:gridCol w:w="643"/>
        <w:gridCol w:w="2987"/>
      </w:tblGrid>
      <w:tr w:rsidR="00000C13" w:rsidTr="00F03D8F">
        <w:trPr>
          <w:jc w:val="center"/>
        </w:trPr>
        <w:tc>
          <w:tcPr>
            <w:tcW w:w="4044" w:type="dxa"/>
            <w:hideMark/>
          </w:tcPr>
          <w:p w:rsidR="00000C13" w:rsidRDefault="00000C13" w:rsidP="00F03D8F">
            <w:pPr>
              <w:spacing w:line="252" w:lineRule="auto"/>
              <w:jc w:val="center"/>
              <w:rPr>
                <w:rFonts w:ascii="Arial" w:hAnsi="Arial" w:cs="Arial"/>
                <w:sz w:val="32"/>
                <w:szCs w:val="32"/>
                <w:lang w:eastAsia="en-US"/>
              </w:rPr>
            </w:pPr>
            <w:r>
              <w:rPr>
                <w:rFonts w:ascii="Arial" w:hAnsi="Arial"/>
                <w:sz w:val="32"/>
                <w:szCs w:val="32"/>
              </w:rPr>
              <w:t>от 26 сентября 2024 г.</w:t>
            </w:r>
          </w:p>
        </w:tc>
        <w:tc>
          <w:tcPr>
            <w:tcW w:w="1130" w:type="dxa"/>
          </w:tcPr>
          <w:p w:rsidR="00000C13" w:rsidRDefault="00000C13" w:rsidP="00F03D8F">
            <w:pPr>
              <w:spacing w:line="252" w:lineRule="auto"/>
              <w:jc w:val="center"/>
              <w:rPr>
                <w:rFonts w:ascii="Arial" w:hAnsi="Arial"/>
                <w:sz w:val="32"/>
                <w:szCs w:val="32"/>
                <w:lang w:eastAsia="ru-RU"/>
              </w:rPr>
            </w:pPr>
          </w:p>
        </w:tc>
        <w:tc>
          <w:tcPr>
            <w:tcW w:w="1130" w:type="dxa"/>
          </w:tcPr>
          <w:p w:rsidR="00000C13" w:rsidRDefault="00000C13" w:rsidP="00F03D8F">
            <w:pPr>
              <w:spacing w:line="252" w:lineRule="auto"/>
              <w:jc w:val="center"/>
              <w:rPr>
                <w:rFonts w:ascii="Arial" w:hAnsi="Arial"/>
                <w:sz w:val="32"/>
                <w:szCs w:val="32"/>
                <w:lang w:eastAsia="en-US"/>
              </w:rPr>
            </w:pPr>
          </w:p>
        </w:tc>
        <w:tc>
          <w:tcPr>
            <w:tcW w:w="1130" w:type="dxa"/>
          </w:tcPr>
          <w:p w:rsidR="00000C13" w:rsidRDefault="00000C13" w:rsidP="00F03D8F">
            <w:pPr>
              <w:spacing w:line="252" w:lineRule="auto"/>
              <w:jc w:val="center"/>
              <w:rPr>
                <w:rFonts w:ascii="Arial" w:eastAsia="Calibri" w:hAnsi="Arial"/>
                <w:sz w:val="32"/>
                <w:szCs w:val="32"/>
                <w:lang w:eastAsia="ru-RU"/>
              </w:rPr>
            </w:pPr>
          </w:p>
        </w:tc>
        <w:tc>
          <w:tcPr>
            <w:tcW w:w="643" w:type="dxa"/>
          </w:tcPr>
          <w:p w:rsidR="00000C13" w:rsidRDefault="00000C13" w:rsidP="00F03D8F">
            <w:pPr>
              <w:spacing w:line="252" w:lineRule="auto"/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987" w:type="dxa"/>
          </w:tcPr>
          <w:p w:rsidR="00000C13" w:rsidRDefault="00000C13" w:rsidP="00C000B4">
            <w:pPr>
              <w:spacing w:line="252" w:lineRule="auto"/>
              <w:jc w:val="center"/>
              <w:rPr>
                <w:rFonts w:ascii="Arial" w:hAnsi="Arial"/>
                <w:sz w:val="32"/>
                <w:szCs w:val="32"/>
                <w:lang w:eastAsia="ru-RU"/>
              </w:rPr>
            </w:pPr>
            <w:r>
              <w:rPr>
                <w:rFonts w:ascii="Arial" w:hAnsi="Arial"/>
                <w:sz w:val="32"/>
                <w:szCs w:val="32"/>
              </w:rPr>
              <w:t>№ 1/12</w:t>
            </w:r>
          </w:p>
          <w:p w:rsidR="00000C13" w:rsidRDefault="00000C13" w:rsidP="00F03D8F">
            <w:pPr>
              <w:spacing w:line="252" w:lineRule="auto"/>
              <w:rPr>
                <w:rFonts w:ascii="Arial" w:hAnsi="Arial"/>
                <w:sz w:val="32"/>
                <w:szCs w:val="32"/>
              </w:rPr>
            </w:pPr>
          </w:p>
        </w:tc>
      </w:tr>
    </w:tbl>
    <w:p w:rsidR="00212C12" w:rsidRPr="006916FC" w:rsidRDefault="00212C12" w:rsidP="00000C13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763D50" w:rsidRPr="00763D50" w:rsidRDefault="00763D50" w:rsidP="00212C12">
      <w:pPr>
        <w:jc w:val="center"/>
        <w:rPr>
          <w:rFonts w:ascii="PT Astra Serif" w:eastAsiaTheme="minorHAnsi" w:hAnsi="PT Astra Serif" w:cs="PT Astra Serif"/>
          <w:b/>
          <w:lang w:eastAsia="en-US"/>
        </w:rPr>
      </w:pPr>
      <w:r w:rsidRPr="00763D50">
        <w:rPr>
          <w:rFonts w:ascii="PT Astra Serif" w:eastAsiaTheme="minorHAnsi" w:hAnsi="PT Astra Serif" w:cs="PT Astra Serif"/>
          <w:b/>
          <w:lang w:eastAsia="en-US"/>
        </w:rPr>
        <w:t>Об избрании депутатов Тульской городской Думы в состав конкурсной комиссии</w:t>
      </w:r>
    </w:p>
    <w:p w:rsidR="00763D50" w:rsidRPr="00763D50" w:rsidRDefault="00763D50" w:rsidP="00212C12">
      <w:pPr>
        <w:jc w:val="center"/>
        <w:rPr>
          <w:rFonts w:ascii="PT Astra Serif" w:eastAsiaTheme="minorHAnsi" w:hAnsi="PT Astra Serif" w:cs="PT Astra Serif"/>
          <w:b/>
          <w:lang w:eastAsia="en-US"/>
        </w:rPr>
      </w:pPr>
      <w:r w:rsidRPr="00763D50">
        <w:rPr>
          <w:rFonts w:ascii="PT Astra Serif" w:eastAsiaTheme="minorHAnsi" w:hAnsi="PT Astra Serif" w:cs="PT Astra Serif"/>
          <w:b/>
          <w:lang w:eastAsia="en-US"/>
        </w:rPr>
        <w:t xml:space="preserve"> по проведению конкурсного отбора инициативных проектов на территории </w:t>
      </w:r>
    </w:p>
    <w:p w:rsidR="002D56F6" w:rsidRPr="00763D50" w:rsidRDefault="00763D50" w:rsidP="00212C12">
      <w:pPr>
        <w:jc w:val="center"/>
        <w:rPr>
          <w:rFonts w:ascii="PT Astra Serif" w:eastAsiaTheme="minorHAnsi" w:hAnsi="PT Astra Serif" w:cs="PT Astra Serif"/>
          <w:b/>
          <w:lang w:eastAsia="en-US"/>
        </w:rPr>
      </w:pPr>
      <w:r w:rsidRPr="00763D50">
        <w:rPr>
          <w:rFonts w:ascii="PT Astra Serif" w:eastAsiaTheme="minorHAnsi" w:hAnsi="PT Astra Serif" w:cs="PT Astra Serif"/>
          <w:b/>
          <w:lang w:eastAsia="en-US"/>
        </w:rPr>
        <w:t>муниципального образования город Тула</w:t>
      </w:r>
    </w:p>
    <w:p w:rsidR="00763D50" w:rsidRPr="002D56F6" w:rsidRDefault="00763D50" w:rsidP="00212C12">
      <w:pPr>
        <w:jc w:val="center"/>
        <w:rPr>
          <w:rFonts w:ascii="PT Astra Serif" w:hAnsi="PT Astra Serif"/>
          <w:b/>
        </w:rPr>
      </w:pPr>
    </w:p>
    <w:p w:rsidR="006916FC" w:rsidRDefault="006916FC" w:rsidP="006916FC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 w:rsidRPr="006916FC">
        <w:rPr>
          <w:rFonts w:ascii="PT Astra Serif" w:eastAsiaTheme="minorHAnsi" w:hAnsi="PT Astra Serif" w:cs="PT Astra Serif"/>
          <w:bCs/>
          <w:lang w:eastAsia="en-US"/>
        </w:rPr>
        <w:t xml:space="preserve">В соответствии с Федеральным </w:t>
      </w:r>
      <w:hyperlink r:id="rId8" w:history="1">
        <w:r w:rsidRPr="006916FC">
          <w:rPr>
            <w:rFonts w:ascii="PT Astra Serif" w:eastAsiaTheme="minorHAnsi" w:hAnsi="PT Astra Serif" w:cs="PT Astra Serif"/>
            <w:bCs/>
            <w:lang w:eastAsia="en-US"/>
          </w:rPr>
          <w:t>законом</w:t>
        </w:r>
      </w:hyperlink>
      <w:r w:rsidRPr="006916FC">
        <w:rPr>
          <w:rFonts w:ascii="PT Astra Serif" w:eastAsiaTheme="minorHAnsi" w:hAnsi="PT Astra Serif" w:cs="PT Astra Serif"/>
          <w:bCs/>
          <w:lang w:eastAsia="en-US"/>
        </w:rPr>
        <w:t xml:space="preserve"> от 6</w:t>
      </w:r>
      <w:r>
        <w:rPr>
          <w:rFonts w:ascii="PT Astra Serif" w:eastAsiaTheme="minorHAnsi" w:hAnsi="PT Astra Serif" w:cs="PT Astra Serif"/>
          <w:bCs/>
          <w:lang w:eastAsia="en-US"/>
        </w:rPr>
        <w:t xml:space="preserve"> октября 2</w:t>
      </w:r>
      <w:r w:rsidRPr="006916FC">
        <w:rPr>
          <w:rFonts w:ascii="PT Astra Serif" w:eastAsiaTheme="minorHAnsi" w:hAnsi="PT Astra Serif" w:cs="PT Astra Serif"/>
          <w:bCs/>
          <w:lang w:eastAsia="en-US"/>
        </w:rPr>
        <w:t xml:space="preserve">003 </w:t>
      </w:r>
      <w:r>
        <w:rPr>
          <w:rFonts w:ascii="PT Astra Serif" w:eastAsiaTheme="minorHAnsi" w:hAnsi="PT Astra Serif" w:cs="PT Astra Serif"/>
          <w:bCs/>
          <w:lang w:eastAsia="en-US"/>
        </w:rPr>
        <w:t>г. № 131-ФЗ «</w:t>
      </w:r>
      <w:r w:rsidRPr="006916FC">
        <w:rPr>
          <w:rFonts w:ascii="PT Astra Serif" w:eastAsiaTheme="minorHAnsi" w:hAnsi="PT Astra Serif" w:cs="PT Astra Serif"/>
          <w:bCs/>
          <w:lang w:eastAsia="en-US"/>
        </w:rPr>
        <w:t>Об общих принципах организации местного самоуп</w:t>
      </w:r>
      <w:r>
        <w:rPr>
          <w:rFonts w:ascii="PT Astra Serif" w:eastAsiaTheme="minorHAnsi" w:hAnsi="PT Astra Serif" w:cs="PT Astra Serif"/>
          <w:bCs/>
          <w:lang w:eastAsia="en-US"/>
        </w:rPr>
        <w:t>равления в Российской Федерации»</w:t>
      </w:r>
      <w:r w:rsidRPr="006916FC">
        <w:rPr>
          <w:rFonts w:ascii="PT Astra Serif" w:eastAsiaTheme="minorHAnsi" w:hAnsi="PT Astra Serif" w:cs="PT Astra Serif"/>
          <w:bCs/>
          <w:lang w:eastAsia="en-US"/>
        </w:rPr>
        <w:t xml:space="preserve">, </w:t>
      </w:r>
      <w:hyperlink r:id="rId9" w:history="1">
        <w:r w:rsidRPr="006916FC">
          <w:rPr>
            <w:rFonts w:ascii="PT Astra Serif" w:eastAsiaTheme="minorHAnsi" w:hAnsi="PT Astra Serif" w:cs="PT Astra Serif"/>
            <w:bCs/>
            <w:lang w:eastAsia="en-US"/>
          </w:rPr>
          <w:t>Уставом</w:t>
        </w:r>
      </w:hyperlink>
      <w:r w:rsidRPr="006916FC">
        <w:rPr>
          <w:rFonts w:ascii="PT Astra Serif" w:eastAsiaTheme="minorHAnsi" w:hAnsi="PT Astra Serif" w:cs="PT Astra Serif"/>
          <w:bCs/>
          <w:lang w:eastAsia="en-US"/>
        </w:rPr>
        <w:t xml:space="preserve"> муниципального образования город Тула, </w:t>
      </w:r>
      <w:hyperlink r:id="rId10" w:history="1">
        <w:r w:rsidRPr="006916FC">
          <w:rPr>
            <w:rFonts w:ascii="PT Astra Serif" w:eastAsiaTheme="minorHAnsi" w:hAnsi="PT Astra Serif" w:cs="PT Astra Serif"/>
            <w:bCs/>
            <w:lang w:eastAsia="en-US"/>
          </w:rPr>
          <w:t>Регламентом</w:t>
        </w:r>
      </w:hyperlink>
      <w:r w:rsidRPr="006916FC">
        <w:rPr>
          <w:rFonts w:ascii="PT Astra Serif" w:eastAsiaTheme="minorHAnsi" w:hAnsi="PT Astra Serif" w:cs="PT Astra Serif"/>
          <w:bCs/>
          <w:lang w:eastAsia="en-US"/>
        </w:rPr>
        <w:t xml:space="preserve"> Тульской городской Думы, </w:t>
      </w:r>
      <w:r w:rsidR="002D56F6">
        <w:rPr>
          <w:rFonts w:ascii="PT Astra Serif" w:eastAsiaTheme="minorHAnsi" w:hAnsi="PT Astra Serif" w:cs="PT Astra Serif"/>
          <w:bCs/>
          <w:lang w:eastAsia="en-US"/>
        </w:rPr>
        <w:t xml:space="preserve">Тульская городская Дума </w:t>
      </w:r>
    </w:p>
    <w:p w:rsidR="002D56F6" w:rsidRPr="006916FC" w:rsidRDefault="002D56F6" w:rsidP="006916FC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212C12" w:rsidRPr="006916FC" w:rsidRDefault="00212C12" w:rsidP="006916FC">
      <w:pPr>
        <w:ind w:firstLine="709"/>
        <w:jc w:val="center"/>
        <w:rPr>
          <w:rFonts w:ascii="PT Astra Serif" w:hAnsi="PT Astra Serif"/>
        </w:rPr>
      </w:pPr>
      <w:r w:rsidRPr="006916FC">
        <w:rPr>
          <w:rFonts w:ascii="PT Astra Serif" w:hAnsi="PT Astra Serif"/>
        </w:rPr>
        <w:t>Р Е Ш И Л А:</w:t>
      </w:r>
    </w:p>
    <w:p w:rsidR="00212C12" w:rsidRPr="006916FC" w:rsidRDefault="00212C12" w:rsidP="00000C13">
      <w:pPr>
        <w:ind w:firstLine="709"/>
        <w:rPr>
          <w:rFonts w:ascii="PT Astra Serif" w:hAnsi="PT Astra Serif"/>
        </w:rPr>
      </w:pPr>
    </w:p>
    <w:p w:rsidR="00763D50" w:rsidRDefault="00763D50" w:rsidP="00000C1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  <w:r>
        <w:rPr>
          <w:rFonts w:ascii="PT Astra Serif" w:eastAsiaTheme="minorHAnsi" w:hAnsi="PT Astra Serif" w:cs="PT Astra Serif"/>
          <w:lang w:eastAsia="en-US"/>
        </w:rPr>
        <w:t>1. Избрать в состав конкурсной комиссии по проведению конкурсного отбора инициативных проектов на территории муниципального образования город Тула следующих депутатов Тульской городской Думы 7-го созыва:</w:t>
      </w:r>
    </w:p>
    <w:p w:rsidR="006102DB" w:rsidRPr="006102DB" w:rsidRDefault="0010582F" w:rsidP="00000C1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>
        <w:rPr>
          <w:rFonts w:ascii="PT Astra Serif" w:eastAsiaTheme="minorHAnsi" w:hAnsi="PT Astra Serif" w:cs="PT Astra Serif"/>
          <w:lang w:eastAsia="en-US"/>
        </w:rPr>
        <w:t xml:space="preserve">1) </w:t>
      </w:r>
      <w:r w:rsidR="006102DB" w:rsidRPr="006102DB">
        <w:rPr>
          <w:rFonts w:ascii="PT Astra Serif" w:hAnsi="PT Astra Serif"/>
        </w:rPr>
        <w:t>Дементьеву Анастасию Олеговну – первого заместителя председателя Тульской городской Думы;</w:t>
      </w:r>
    </w:p>
    <w:p w:rsidR="006102DB" w:rsidRPr="00416161" w:rsidRDefault="002236F0" w:rsidP="00000C1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2) </w:t>
      </w:r>
      <w:r w:rsidR="006102DB" w:rsidRPr="00416161">
        <w:rPr>
          <w:rFonts w:ascii="PT Astra Serif" w:hAnsi="PT Astra Serif"/>
        </w:rPr>
        <w:t>Смолянинова Евгения Александровича - первого заместителя председателя Тульской городской Думы;</w:t>
      </w:r>
    </w:p>
    <w:p w:rsidR="0010582F" w:rsidRDefault="002236F0" w:rsidP="00000C1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3) </w:t>
      </w:r>
      <w:proofErr w:type="spellStart"/>
      <w:r w:rsidR="0010582F">
        <w:rPr>
          <w:rFonts w:ascii="PT Astra Serif" w:hAnsi="PT Astra Serif"/>
        </w:rPr>
        <w:t>Воловатова</w:t>
      </w:r>
      <w:proofErr w:type="spellEnd"/>
      <w:r w:rsidR="0010582F">
        <w:rPr>
          <w:rFonts w:ascii="PT Astra Serif" w:hAnsi="PT Astra Serif"/>
        </w:rPr>
        <w:t xml:space="preserve"> Бориса Сергеевича – заместителя председателя Тульской городской Думы;</w:t>
      </w:r>
    </w:p>
    <w:p w:rsidR="0010582F" w:rsidRDefault="002236F0" w:rsidP="00000C1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4) </w:t>
      </w:r>
      <w:r w:rsidR="0010582F">
        <w:rPr>
          <w:rFonts w:ascii="PT Astra Serif" w:hAnsi="PT Astra Serif"/>
        </w:rPr>
        <w:t>Герасимову Дарью Владимировну - заместителя председателя Тульской городской Думы;</w:t>
      </w:r>
    </w:p>
    <w:p w:rsidR="0010582F" w:rsidRPr="0010582F" w:rsidRDefault="002236F0" w:rsidP="00000C13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5) </w:t>
      </w:r>
      <w:proofErr w:type="spellStart"/>
      <w:r w:rsidR="0010582F">
        <w:rPr>
          <w:rFonts w:ascii="PT Astra Serif" w:hAnsi="PT Astra Serif"/>
        </w:rPr>
        <w:t>Бурвикова</w:t>
      </w:r>
      <w:proofErr w:type="spellEnd"/>
      <w:r w:rsidR="0010582F">
        <w:rPr>
          <w:rFonts w:ascii="PT Astra Serif" w:hAnsi="PT Astra Serif"/>
        </w:rPr>
        <w:t xml:space="preserve"> Никиту Викторовича </w:t>
      </w:r>
      <w:r w:rsidR="007A3305">
        <w:rPr>
          <w:rFonts w:ascii="PT Astra Serif" w:hAnsi="PT Astra Serif"/>
        </w:rPr>
        <w:t xml:space="preserve">- </w:t>
      </w:r>
      <w:r w:rsidR="007A3305" w:rsidRPr="00E31F28">
        <w:rPr>
          <w:rFonts w:ascii="PT Astra Serif" w:eastAsiaTheme="minorHAnsi" w:hAnsi="PT Astra Serif" w:cs="PT Astra Serif"/>
          <w:lang w:eastAsia="en-US"/>
        </w:rPr>
        <w:t>председател</w:t>
      </w:r>
      <w:r w:rsidR="007A3305">
        <w:rPr>
          <w:rFonts w:ascii="PT Astra Serif" w:eastAsiaTheme="minorHAnsi" w:hAnsi="PT Astra Serif" w:cs="PT Astra Serif"/>
          <w:lang w:eastAsia="en-US"/>
        </w:rPr>
        <w:t>я</w:t>
      </w:r>
      <w:r w:rsidR="007A3305" w:rsidRPr="00E31F28">
        <w:rPr>
          <w:rFonts w:ascii="PT Astra Serif" w:eastAsiaTheme="minorHAnsi" w:hAnsi="PT Astra Serif" w:cs="PT Astra Serif"/>
          <w:lang w:eastAsia="en-US"/>
        </w:rPr>
        <w:t xml:space="preserve"> постоянной комиссии Тульской городской Думы</w:t>
      </w:r>
      <w:r w:rsidR="007A3305">
        <w:rPr>
          <w:rFonts w:ascii="PT Astra Serif" w:eastAsiaTheme="minorHAnsi" w:hAnsi="PT Astra Serif" w:cs="PT Astra Serif"/>
          <w:lang w:eastAsia="en-US"/>
        </w:rPr>
        <w:t xml:space="preserve"> п</w:t>
      </w:r>
      <w:r w:rsidR="007A3305" w:rsidRPr="00E31F28">
        <w:rPr>
          <w:rFonts w:ascii="PT Astra Serif" w:eastAsiaTheme="minorHAnsi" w:hAnsi="PT Astra Serif" w:cs="PT Astra Serif"/>
          <w:lang w:eastAsia="en-US"/>
        </w:rPr>
        <w:t>о бюджету налогам и собственности</w:t>
      </w:r>
      <w:r w:rsidR="007A3305">
        <w:rPr>
          <w:rFonts w:ascii="PT Astra Serif" w:eastAsiaTheme="minorHAnsi" w:hAnsi="PT Astra Serif" w:cs="PT Astra Serif"/>
          <w:lang w:eastAsia="en-US"/>
        </w:rPr>
        <w:t>;</w:t>
      </w:r>
    </w:p>
    <w:p w:rsidR="0010582F" w:rsidRDefault="00416161" w:rsidP="00000C1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  <w:r>
        <w:rPr>
          <w:rFonts w:ascii="PT Astra Serif" w:eastAsiaTheme="minorHAnsi" w:hAnsi="PT Astra Serif" w:cs="PT Astra Serif"/>
          <w:lang w:eastAsia="en-US"/>
        </w:rPr>
        <w:t>6</w:t>
      </w:r>
      <w:r w:rsidR="007A3305">
        <w:rPr>
          <w:rFonts w:ascii="PT Astra Serif" w:eastAsiaTheme="minorHAnsi" w:hAnsi="PT Astra Serif" w:cs="PT Astra Serif"/>
          <w:lang w:eastAsia="en-US"/>
        </w:rPr>
        <w:t xml:space="preserve">) Даньшина Олега Николаевича - </w:t>
      </w:r>
      <w:r w:rsidR="007A3305" w:rsidRPr="00E31F28">
        <w:rPr>
          <w:rFonts w:ascii="PT Astra Serif" w:eastAsiaTheme="minorHAnsi" w:hAnsi="PT Astra Serif" w:cs="PT Astra Serif"/>
          <w:lang w:eastAsia="en-US"/>
        </w:rPr>
        <w:t>председател</w:t>
      </w:r>
      <w:r w:rsidR="007A3305">
        <w:rPr>
          <w:rFonts w:ascii="PT Astra Serif" w:eastAsiaTheme="minorHAnsi" w:hAnsi="PT Astra Serif" w:cs="PT Astra Serif"/>
          <w:lang w:eastAsia="en-US"/>
        </w:rPr>
        <w:t>я</w:t>
      </w:r>
      <w:r w:rsidR="007A3305" w:rsidRPr="00E31F28">
        <w:rPr>
          <w:rFonts w:ascii="PT Astra Serif" w:eastAsiaTheme="minorHAnsi" w:hAnsi="PT Astra Serif" w:cs="PT Astra Serif"/>
          <w:lang w:eastAsia="en-US"/>
        </w:rPr>
        <w:t xml:space="preserve"> постоянной комиссии Тульской городской Думы</w:t>
      </w:r>
      <w:r w:rsidR="007A3305">
        <w:rPr>
          <w:rFonts w:ascii="PT Astra Serif" w:eastAsiaTheme="minorHAnsi" w:hAnsi="PT Astra Serif" w:cs="PT Astra Serif"/>
          <w:lang w:eastAsia="en-US"/>
        </w:rPr>
        <w:t xml:space="preserve"> по</w:t>
      </w:r>
      <w:r w:rsidR="007A3305" w:rsidRPr="00E31F28">
        <w:rPr>
          <w:rFonts w:ascii="PT Astra Serif" w:eastAsiaTheme="minorHAnsi" w:hAnsi="PT Astra Serif" w:cs="PT Astra Serif"/>
          <w:lang w:eastAsia="en-US"/>
        </w:rPr>
        <w:t xml:space="preserve"> жизнеобеспечению города, транспорту и связи</w:t>
      </w:r>
      <w:r w:rsidR="007A3305">
        <w:rPr>
          <w:rFonts w:ascii="PT Astra Serif" w:eastAsiaTheme="minorHAnsi" w:hAnsi="PT Astra Serif" w:cs="PT Astra Serif"/>
          <w:lang w:eastAsia="en-US"/>
        </w:rPr>
        <w:t>;</w:t>
      </w:r>
    </w:p>
    <w:p w:rsidR="007A3305" w:rsidRDefault="00416161" w:rsidP="00000C1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  <w:r>
        <w:rPr>
          <w:rFonts w:ascii="PT Astra Serif" w:eastAsiaTheme="minorHAnsi" w:hAnsi="PT Astra Serif" w:cs="PT Astra Serif"/>
          <w:lang w:eastAsia="en-US"/>
        </w:rPr>
        <w:t>7</w:t>
      </w:r>
      <w:r w:rsidR="007A3305">
        <w:rPr>
          <w:rFonts w:ascii="PT Astra Serif" w:eastAsiaTheme="minorHAnsi" w:hAnsi="PT Astra Serif" w:cs="PT Astra Serif"/>
          <w:lang w:eastAsia="en-US"/>
        </w:rPr>
        <w:t xml:space="preserve">) </w:t>
      </w:r>
      <w:proofErr w:type="spellStart"/>
      <w:r w:rsidR="007A3305">
        <w:rPr>
          <w:rFonts w:ascii="PT Astra Serif" w:eastAsiaTheme="minorHAnsi" w:hAnsi="PT Astra Serif" w:cs="PT Astra Serif"/>
          <w:lang w:eastAsia="en-US"/>
        </w:rPr>
        <w:t>Маринкова</w:t>
      </w:r>
      <w:proofErr w:type="spellEnd"/>
      <w:r w:rsidR="007A3305">
        <w:rPr>
          <w:rFonts w:ascii="PT Astra Serif" w:eastAsiaTheme="minorHAnsi" w:hAnsi="PT Astra Serif" w:cs="PT Astra Serif"/>
          <w:lang w:eastAsia="en-US"/>
        </w:rPr>
        <w:t xml:space="preserve"> Александра </w:t>
      </w:r>
      <w:proofErr w:type="spellStart"/>
      <w:r w:rsidR="007A3305">
        <w:rPr>
          <w:rFonts w:ascii="PT Astra Serif" w:eastAsiaTheme="minorHAnsi" w:hAnsi="PT Astra Serif" w:cs="PT Astra Serif"/>
          <w:lang w:eastAsia="en-US"/>
        </w:rPr>
        <w:t>Славковича</w:t>
      </w:r>
      <w:proofErr w:type="spellEnd"/>
      <w:r w:rsidR="007A3305">
        <w:rPr>
          <w:rFonts w:ascii="PT Astra Serif" w:eastAsiaTheme="minorHAnsi" w:hAnsi="PT Astra Serif" w:cs="PT Astra Serif"/>
          <w:lang w:eastAsia="en-US"/>
        </w:rPr>
        <w:t xml:space="preserve"> - </w:t>
      </w:r>
      <w:r w:rsidR="007A3305" w:rsidRPr="00E31F28">
        <w:rPr>
          <w:rFonts w:ascii="PT Astra Serif" w:eastAsiaTheme="minorHAnsi" w:hAnsi="PT Astra Serif" w:cs="PT Astra Serif"/>
          <w:lang w:eastAsia="en-US"/>
        </w:rPr>
        <w:t>председател</w:t>
      </w:r>
      <w:r w:rsidR="007A3305">
        <w:rPr>
          <w:rFonts w:ascii="PT Astra Serif" w:eastAsiaTheme="minorHAnsi" w:hAnsi="PT Astra Serif" w:cs="PT Astra Serif"/>
          <w:lang w:eastAsia="en-US"/>
        </w:rPr>
        <w:t>я</w:t>
      </w:r>
      <w:r w:rsidR="007A3305" w:rsidRPr="00E31F28">
        <w:rPr>
          <w:rFonts w:ascii="PT Astra Serif" w:eastAsiaTheme="minorHAnsi" w:hAnsi="PT Astra Serif" w:cs="PT Astra Serif"/>
          <w:lang w:eastAsia="en-US"/>
        </w:rPr>
        <w:t xml:space="preserve"> постоянной комиссии Тульской городской Думы</w:t>
      </w:r>
      <w:r w:rsidR="007A3305">
        <w:rPr>
          <w:rFonts w:ascii="PT Astra Serif" w:eastAsiaTheme="minorHAnsi" w:hAnsi="PT Astra Serif" w:cs="PT Astra Serif"/>
          <w:lang w:eastAsia="en-US"/>
        </w:rPr>
        <w:t xml:space="preserve"> п</w:t>
      </w:r>
      <w:r w:rsidR="007A3305" w:rsidRPr="00E31F28">
        <w:rPr>
          <w:rFonts w:ascii="PT Astra Serif" w:eastAsiaTheme="minorHAnsi" w:hAnsi="PT Astra Serif" w:cs="PT Astra Serif"/>
          <w:lang w:eastAsia="en-US"/>
        </w:rPr>
        <w:t>о местному самоуправлению и межпартийному взаимодействию</w:t>
      </w:r>
      <w:r w:rsidR="007A3305">
        <w:rPr>
          <w:rFonts w:ascii="PT Astra Serif" w:eastAsiaTheme="minorHAnsi" w:hAnsi="PT Astra Serif" w:cs="PT Astra Serif"/>
          <w:lang w:eastAsia="en-US"/>
        </w:rPr>
        <w:t>;</w:t>
      </w:r>
    </w:p>
    <w:p w:rsidR="007A3305" w:rsidRDefault="00416161" w:rsidP="00000C1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  <w:r>
        <w:rPr>
          <w:rFonts w:ascii="PT Astra Serif" w:eastAsiaTheme="minorHAnsi" w:hAnsi="PT Astra Serif" w:cs="PT Astra Serif"/>
          <w:lang w:eastAsia="en-US"/>
        </w:rPr>
        <w:t>8</w:t>
      </w:r>
      <w:r w:rsidR="007A3305">
        <w:rPr>
          <w:rFonts w:ascii="PT Astra Serif" w:eastAsiaTheme="minorHAnsi" w:hAnsi="PT Astra Serif" w:cs="PT Astra Serif"/>
          <w:lang w:eastAsia="en-US"/>
        </w:rPr>
        <w:t xml:space="preserve">) Филину Олесю Николаевну - </w:t>
      </w:r>
      <w:r w:rsidR="007A3305" w:rsidRPr="00E31F28">
        <w:rPr>
          <w:rFonts w:ascii="PT Astra Serif" w:eastAsiaTheme="minorHAnsi" w:hAnsi="PT Astra Serif" w:cs="PT Astra Serif"/>
          <w:lang w:eastAsia="en-US"/>
        </w:rPr>
        <w:t>председател</w:t>
      </w:r>
      <w:r w:rsidR="007A3305">
        <w:rPr>
          <w:rFonts w:ascii="PT Astra Serif" w:eastAsiaTheme="minorHAnsi" w:hAnsi="PT Astra Serif" w:cs="PT Astra Serif"/>
          <w:lang w:eastAsia="en-US"/>
        </w:rPr>
        <w:t>я</w:t>
      </w:r>
      <w:r w:rsidR="007A3305" w:rsidRPr="00E31F28">
        <w:rPr>
          <w:rFonts w:ascii="PT Astra Serif" w:eastAsiaTheme="minorHAnsi" w:hAnsi="PT Astra Serif" w:cs="PT Astra Serif"/>
          <w:lang w:eastAsia="en-US"/>
        </w:rPr>
        <w:t xml:space="preserve"> постоянной комиссии Тульской городской Думы</w:t>
      </w:r>
      <w:r w:rsidR="007A3305">
        <w:rPr>
          <w:rFonts w:ascii="PT Astra Serif" w:eastAsiaTheme="minorHAnsi" w:hAnsi="PT Astra Serif" w:cs="PT Astra Serif"/>
          <w:lang w:eastAsia="en-US"/>
        </w:rPr>
        <w:t xml:space="preserve"> п</w:t>
      </w:r>
      <w:r w:rsidR="007A3305" w:rsidRPr="00E31F28">
        <w:rPr>
          <w:rFonts w:ascii="PT Astra Serif" w:eastAsiaTheme="minorHAnsi" w:hAnsi="PT Astra Serif" w:cs="PT Astra Serif"/>
          <w:lang w:eastAsia="en-US"/>
        </w:rPr>
        <w:t>о</w:t>
      </w:r>
      <w:r w:rsidR="007A3305">
        <w:rPr>
          <w:rFonts w:ascii="PT Astra Serif" w:eastAsiaTheme="minorHAnsi" w:hAnsi="PT Astra Serif" w:cs="PT Astra Serif"/>
          <w:lang w:eastAsia="en-US"/>
        </w:rPr>
        <w:t xml:space="preserve"> </w:t>
      </w:r>
      <w:r w:rsidR="007A3305" w:rsidRPr="00E31F28">
        <w:rPr>
          <w:rFonts w:ascii="PT Astra Serif" w:eastAsiaTheme="minorHAnsi" w:hAnsi="PT Astra Serif" w:cs="PT Astra Serif"/>
          <w:lang w:eastAsia="en-US"/>
        </w:rPr>
        <w:t>социальной политике</w:t>
      </w:r>
      <w:r w:rsidR="007A3305">
        <w:rPr>
          <w:rFonts w:ascii="PT Astra Serif" w:eastAsiaTheme="minorHAnsi" w:hAnsi="PT Astra Serif" w:cs="PT Astra Serif"/>
          <w:lang w:eastAsia="en-US"/>
        </w:rPr>
        <w:t xml:space="preserve"> и взаимодействию с общественными организациями;</w:t>
      </w:r>
    </w:p>
    <w:p w:rsidR="007A3305" w:rsidRDefault="00416161" w:rsidP="00000C1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  <w:r>
        <w:rPr>
          <w:rFonts w:ascii="PT Astra Serif" w:eastAsiaTheme="minorHAnsi" w:hAnsi="PT Astra Serif" w:cs="PT Astra Serif"/>
          <w:lang w:eastAsia="en-US"/>
        </w:rPr>
        <w:t>9</w:t>
      </w:r>
      <w:r w:rsidR="007A3305">
        <w:rPr>
          <w:rFonts w:ascii="PT Astra Serif" w:eastAsiaTheme="minorHAnsi" w:hAnsi="PT Astra Serif" w:cs="PT Astra Serif"/>
          <w:lang w:eastAsia="en-US"/>
        </w:rPr>
        <w:t xml:space="preserve">) </w:t>
      </w:r>
      <w:proofErr w:type="spellStart"/>
      <w:r w:rsidR="007A3305">
        <w:rPr>
          <w:rFonts w:ascii="PT Astra Serif" w:eastAsiaTheme="minorHAnsi" w:hAnsi="PT Astra Serif" w:cs="PT Astra Serif"/>
          <w:lang w:eastAsia="en-US"/>
        </w:rPr>
        <w:t>Швыкова</w:t>
      </w:r>
      <w:proofErr w:type="spellEnd"/>
      <w:r w:rsidR="007A3305">
        <w:rPr>
          <w:rFonts w:ascii="PT Astra Serif" w:eastAsiaTheme="minorHAnsi" w:hAnsi="PT Astra Serif" w:cs="PT Astra Serif"/>
          <w:lang w:eastAsia="en-US"/>
        </w:rPr>
        <w:t xml:space="preserve"> Александра Владимировича - </w:t>
      </w:r>
      <w:r w:rsidR="007A3305" w:rsidRPr="00E31F28">
        <w:rPr>
          <w:rFonts w:ascii="PT Astra Serif" w:eastAsiaTheme="minorHAnsi" w:hAnsi="PT Astra Serif" w:cs="PT Astra Serif"/>
          <w:lang w:eastAsia="en-US"/>
        </w:rPr>
        <w:t>председател</w:t>
      </w:r>
      <w:r w:rsidR="007A3305">
        <w:rPr>
          <w:rFonts w:ascii="PT Astra Serif" w:eastAsiaTheme="minorHAnsi" w:hAnsi="PT Astra Serif" w:cs="PT Astra Serif"/>
          <w:lang w:eastAsia="en-US"/>
        </w:rPr>
        <w:t>я</w:t>
      </w:r>
      <w:r w:rsidR="007A3305" w:rsidRPr="00E31F28">
        <w:rPr>
          <w:rFonts w:ascii="PT Astra Serif" w:eastAsiaTheme="minorHAnsi" w:hAnsi="PT Astra Serif" w:cs="PT Astra Serif"/>
          <w:lang w:eastAsia="en-US"/>
        </w:rPr>
        <w:t xml:space="preserve"> постоянной комиссии Тульской городской Думы</w:t>
      </w:r>
      <w:r w:rsidR="007A3305">
        <w:rPr>
          <w:rFonts w:ascii="PT Astra Serif" w:eastAsiaTheme="minorHAnsi" w:hAnsi="PT Astra Serif" w:cs="PT Astra Serif"/>
          <w:lang w:eastAsia="en-US"/>
        </w:rPr>
        <w:t xml:space="preserve"> п</w:t>
      </w:r>
      <w:r w:rsidR="007A3305" w:rsidRPr="00E31F28">
        <w:rPr>
          <w:rFonts w:ascii="PT Astra Serif" w:eastAsiaTheme="minorHAnsi" w:hAnsi="PT Astra Serif" w:cs="PT Astra Serif"/>
          <w:lang w:eastAsia="en-US"/>
        </w:rPr>
        <w:t>о</w:t>
      </w:r>
      <w:r w:rsidR="007A3305">
        <w:rPr>
          <w:rFonts w:ascii="PT Astra Serif" w:eastAsiaTheme="minorHAnsi" w:hAnsi="PT Astra Serif" w:cs="PT Astra Serif"/>
          <w:lang w:eastAsia="en-US"/>
        </w:rPr>
        <w:t xml:space="preserve"> экономической</w:t>
      </w:r>
      <w:r w:rsidR="007A3305" w:rsidRPr="00E31F28">
        <w:rPr>
          <w:rFonts w:ascii="PT Astra Serif" w:eastAsiaTheme="minorHAnsi" w:hAnsi="PT Astra Serif" w:cs="PT Astra Serif"/>
          <w:lang w:eastAsia="en-US"/>
        </w:rPr>
        <w:t xml:space="preserve"> политике, строительству и развитию предпринимательства</w:t>
      </w:r>
      <w:r w:rsidR="007A3305">
        <w:rPr>
          <w:rFonts w:ascii="PT Astra Serif" w:eastAsiaTheme="minorHAnsi" w:hAnsi="PT Astra Serif" w:cs="PT Astra Serif"/>
          <w:lang w:eastAsia="en-US"/>
        </w:rPr>
        <w:t>;</w:t>
      </w:r>
    </w:p>
    <w:p w:rsidR="0010582F" w:rsidRDefault="007A3305" w:rsidP="00000C1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  <w:r>
        <w:rPr>
          <w:rFonts w:ascii="PT Astra Serif" w:eastAsiaTheme="minorHAnsi" w:hAnsi="PT Astra Serif" w:cs="PT Astra Serif"/>
          <w:lang w:eastAsia="en-US"/>
        </w:rPr>
        <w:t>1</w:t>
      </w:r>
      <w:r w:rsidR="00416161">
        <w:rPr>
          <w:rFonts w:ascii="PT Astra Serif" w:eastAsiaTheme="minorHAnsi" w:hAnsi="PT Astra Serif" w:cs="PT Astra Serif"/>
          <w:lang w:eastAsia="en-US"/>
        </w:rPr>
        <w:t>0</w:t>
      </w:r>
      <w:r>
        <w:rPr>
          <w:rFonts w:ascii="PT Astra Serif" w:eastAsiaTheme="minorHAnsi" w:hAnsi="PT Astra Serif" w:cs="PT Astra Serif"/>
          <w:lang w:eastAsia="en-US"/>
        </w:rPr>
        <w:t>) Шмелеву Елену Владимировну</w:t>
      </w:r>
      <w:r w:rsidRPr="00E31F28">
        <w:rPr>
          <w:rFonts w:ascii="PT Astra Serif" w:eastAsiaTheme="minorHAnsi" w:hAnsi="PT Astra Serif" w:cs="PT Astra Serif"/>
          <w:lang w:eastAsia="en-US"/>
        </w:rPr>
        <w:t xml:space="preserve"> </w:t>
      </w:r>
      <w:r>
        <w:rPr>
          <w:rFonts w:ascii="PT Astra Serif" w:eastAsiaTheme="minorHAnsi" w:hAnsi="PT Astra Serif" w:cs="PT Astra Serif"/>
          <w:lang w:eastAsia="en-US"/>
        </w:rPr>
        <w:t xml:space="preserve">- </w:t>
      </w:r>
      <w:r w:rsidRPr="00E31F28">
        <w:rPr>
          <w:rFonts w:ascii="PT Astra Serif" w:eastAsiaTheme="minorHAnsi" w:hAnsi="PT Astra Serif" w:cs="PT Astra Serif"/>
          <w:lang w:eastAsia="en-US"/>
        </w:rPr>
        <w:t>председател</w:t>
      </w:r>
      <w:r>
        <w:rPr>
          <w:rFonts w:ascii="PT Astra Serif" w:eastAsiaTheme="minorHAnsi" w:hAnsi="PT Astra Serif" w:cs="PT Astra Serif"/>
          <w:lang w:eastAsia="en-US"/>
        </w:rPr>
        <w:t>я</w:t>
      </w:r>
      <w:r w:rsidRPr="00E31F28">
        <w:rPr>
          <w:rFonts w:ascii="PT Astra Serif" w:eastAsiaTheme="minorHAnsi" w:hAnsi="PT Astra Serif" w:cs="PT Astra Serif"/>
          <w:lang w:eastAsia="en-US"/>
        </w:rPr>
        <w:t xml:space="preserve"> постоянной комиссии Тульской городской Думы</w:t>
      </w:r>
      <w:r>
        <w:rPr>
          <w:rFonts w:ascii="PT Astra Serif" w:eastAsiaTheme="minorHAnsi" w:hAnsi="PT Astra Serif" w:cs="PT Astra Serif"/>
          <w:lang w:eastAsia="en-US"/>
        </w:rPr>
        <w:t xml:space="preserve"> по патриотическому воспитанию, работе с ветеранскими организациями, ветерана</w:t>
      </w:r>
      <w:r w:rsidR="00416161">
        <w:rPr>
          <w:rFonts w:ascii="PT Astra Serif" w:eastAsiaTheme="minorHAnsi" w:hAnsi="PT Astra Serif" w:cs="PT Astra Serif"/>
          <w:lang w:eastAsia="en-US"/>
        </w:rPr>
        <w:t>ми боевых действий и их семьями.</w:t>
      </w:r>
    </w:p>
    <w:p w:rsidR="002D56F6" w:rsidRDefault="00763D50" w:rsidP="002D56F6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  <w:r>
        <w:rPr>
          <w:rFonts w:ascii="PT Astra Serif" w:eastAsiaTheme="minorHAnsi" w:hAnsi="PT Astra Serif" w:cs="PT Astra Serif"/>
          <w:lang w:eastAsia="en-US"/>
        </w:rPr>
        <w:t>2</w:t>
      </w:r>
      <w:r w:rsidR="002D56F6">
        <w:rPr>
          <w:rFonts w:ascii="PT Astra Serif" w:eastAsiaTheme="minorHAnsi" w:hAnsi="PT Astra Serif" w:cs="PT Astra Serif"/>
          <w:lang w:eastAsia="en-US"/>
        </w:rPr>
        <w:t>. Признать утратившими силу:</w:t>
      </w:r>
    </w:p>
    <w:p w:rsidR="00763D50" w:rsidRDefault="002D56F6" w:rsidP="00763D50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  <w:r>
        <w:rPr>
          <w:rFonts w:ascii="PT Astra Serif" w:eastAsiaTheme="minorHAnsi" w:hAnsi="PT Astra Serif" w:cs="PT Astra Serif"/>
          <w:lang w:eastAsia="en-US"/>
        </w:rPr>
        <w:t xml:space="preserve">1) </w:t>
      </w:r>
      <w:r w:rsidR="00763D50">
        <w:rPr>
          <w:rFonts w:ascii="PT Astra Serif" w:eastAsiaTheme="minorHAnsi" w:hAnsi="PT Astra Serif" w:cs="PT Astra Serif"/>
          <w:lang w:eastAsia="en-US"/>
        </w:rPr>
        <w:t>решение Тульской городской Думы от 23 июня 2021 г. № 24/532 «Об избрании депутатов Тульской городской Думы в состав конкурсной комиссии по проведению конкурсного отбора инициативных проектов на территории муниципального образования город Тула»;</w:t>
      </w:r>
    </w:p>
    <w:p w:rsidR="00763D50" w:rsidRDefault="00763D50" w:rsidP="00763D50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  <w:r>
        <w:rPr>
          <w:rFonts w:ascii="PT Astra Serif" w:eastAsiaTheme="minorHAnsi" w:hAnsi="PT Astra Serif" w:cs="PT Astra Serif"/>
          <w:lang w:eastAsia="en-US"/>
        </w:rPr>
        <w:lastRenderedPageBreak/>
        <w:t>2) часть 11 решения Тульской городской Думы от 22 февраля 2023 г. № 46/1004 «О внесении изменений в отдельные решения Тульской городской Думы».</w:t>
      </w:r>
    </w:p>
    <w:p w:rsidR="006916FC" w:rsidRPr="00F00B9F" w:rsidRDefault="00763D50" w:rsidP="00763D50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  <w:r>
        <w:rPr>
          <w:rFonts w:ascii="PT Astra Serif" w:eastAsiaTheme="minorHAnsi" w:hAnsi="PT Astra Serif" w:cs="PT Astra Serif"/>
          <w:lang w:eastAsia="en-US"/>
        </w:rPr>
        <w:t>3</w:t>
      </w:r>
      <w:r w:rsidR="00F00B9F">
        <w:rPr>
          <w:rFonts w:ascii="PT Astra Serif" w:eastAsiaTheme="minorHAnsi" w:hAnsi="PT Astra Serif" w:cs="PT Astra Serif"/>
          <w:lang w:eastAsia="en-US"/>
        </w:rPr>
        <w:t xml:space="preserve">. </w:t>
      </w:r>
      <w:r w:rsidR="006916FC" w:rsidRPr="00F00B9F">
        <w:rPr>
          <w:rFonts w:ascii="PT Astra Serif" w:eastAsiaTheme="minorHAnsi" w:hAnsi="PT Astra Serif" w:cs="PT Astra Serif"/>
          <w:lang w:eastAsia="en-US"/>
        </w:rPr>
        <w:t>Разместить настоящее решение в официальном сетевом издании муницип</w:t>
      </w:r>
      <w:r w:rsidR="00A90AD9" w:rsidRPr="00F00B9F">
        <w:rPr>
          <w:rFonts w:ascii="PT Astra Serif" w:eastAsiaTheme="minorHAnsi" w:hAnsi="PT Astra Serif" w:cs="PT Astra Serif"/>
          <w:lang w:eastAsia="en-US"/>
        </w:rPr>
        <w:t>ального образования город Тула «</w:t>
      </w:r>
      <w:r w:rsidR="006916FC" w:rsidRPr="00F00B9F">
        <w:rPr>
          <w:rFonts w:ascii="PT Astra Serif" w:eastAsiaTheme="minorHAnsi" w:hAnsi="PT Astra Serif" w:cs="PT Astra Serif"/>
          <w:lang w:eastAsia="en-US"/>
        </w:rPr>
        <w:t>Сборник правовых актов и иной официальной информации муници</w:t>
      </w:r>
      <w:r w:rsidR="00A90AD9" w:rsidRPr="00F00B9F">
        <w:rPr>
          <w:rFonts w:ascii="PT Astra Serif" w:eastAsiaTheme="minorHAnsi" w:hAnsi="PT Astra Serif" w:cs="PT Astra Serif"/>
          <w:lang w:eastAsia="en-US"/>
        </w:rPr>
        <w:t>пального образования город Тула»</w:t>
      </w:r>
      <w:r w:rsidR="006916FC" w:rsidRPr="00F00B9F">
        <w:rPr>
          <w:rFonts w:ascii="PT Astra Serif" w:eastAsiaTheme="minorHAnsi" w:hAnsi="PT Astra Serif" w:cs="PT Astra Serif"/>
          <w:lang w:eastAsia="en-US"/>
        </w:rPr>
        <w:t xml:space="preserve">, на официальных сайтах муниципального образования город Тула и администрации города Тулы в информационно-телекоммуникационной сети </w:t>
      </w:r>
      <w:r w:rsidR="00A90AD9" w:rsidRPr="00F00B9F">
        <w:rPr>
          <w:rFonts w:ascii="PT Astra Serif" w:eastAsiaTheme="minorHAnsi" w:hAnsi="PT Astra Serif" w:cs="PT Astra Serif"/>
          <w:lang w:eastAsia="en-US"/>
        </w:rPr>
        <w:t>«</w:t>
      </w:r>
      <w:r w:rsidR="006916FC" w:rsidRPr="00F00B9F">
        <w:rPr>
          <w:rFonts w:ascii="PT Astra Serif" w:eastAsiaTheme="minorHAnsi" w:hAnsi="PT Astra Serif" w:cs="PT Astra Serif"/>
          <w:lang w:eastAsia="en-US"/>
        </w:rPr>
        <w:t>Интернет</w:t>
      </w:r>
      <w:r w:rsidR="00A90AD9" w:rsidRPr="00F00B9F">
        <w:rPr>
          <w:rFonts w:ascii="PT Astra Serif" w:eastAsiaTheme="minorHAnsi" w:hAnsi="PT Astra Serif" w:cs="PT Astra Serif"/>
          <w:lang w:eastAsia="en-US"/>
        </w:rPr>
        <w:t>»</w:t>
      </w:r>
      <w:r w:rsidR="006916FC" w:rsidRPr="00F00B9F">
        <w:rPr>
          <w:rFonts w:ascii="PT Astra Serif" w:eastAsiaTheme="minorHAnsi" w:hAnsi="PT Astra Serif" w:cs="PT Astra Serif"/>
          <w:lang w:eastAsia="en-US"/>
        </w:rPr>
        <w:t>.</w:t>
      </w:r>
    </w:p>
    <w:p w:rsidR="006916FC" w:rsidRPr="00763D50" w:rsidRDefault="006916FC" w:rsidP="00763D50">
      <w:pPr>
        <w:pStyle w:val="a5"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lang w:eastAsia="en-US"/>
        </w:rPr>
      </w:pPr>
      <w:r w:rsidRPr="00763D50">
        <w:rPr>
          <w:rFonts w:ascii="PT Astra Serif" w:eastAsiaTheme="minorHAnsi" w:hAnsi="PT Astra Serif" w:cs="PT Astra Serif"/>
          <w:lang w:eastAsia="en-US"/>
        </w:rPr>
        <w:t>Решение вступает в силу с</w:t>
      </w:r>
      <w:r w:rsidR="00F00B9F" w:rsidRPr="00763D50">
        <w:rPr>
          <w:rFonts w:ascii="PT Astra Serif" w:eastAsiaTheme="minorHAnsi" w:hAnsi="PT Astra Serif" w:cs="PT Astra Serif"/>
          <w:lang w:eastAsia="en-US"/>
        </w:rPr>
        <w:t>о дня его принятия</w:t>
      </w:r>
      <w:r w:rsidRPr="00763D50">
        <w:rPr>
          <w:rFonts w:ascii="PT Astra Serif" w:eastAsiaTheme="minorHAnsi" w:hAnsi="PT Astra Serif" w:cs="PT Astra Serif"/>
          <w:lang w:eastAsia="en-US"/>
        </w:rPr>
        <w:t>.</w:t>
      </w:r>
    </w:p>
    <w:p w:rsidR="00212C12" w:rsidRDefault="00212C12" w:rsidP="002D56F6">
      <w:pPr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T Astra Serif" w:hAnsi="PT Astra Serif"/>
        </w:rPr>
      </w:pPr>
    </w:p>
    <w:p w:rsidR="00763D50" w:rsidRDefault="00763D50" w:rsidP="002D56F6">
      <w:pPr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T Astra Serif" w:hAnsi="PT Astra Serif"/>
        </w:rPr>
      </w:pPr>
    </w:p>
    <w:p w:rsidR="00763D50" w:rsidRPr="006916FC" w:rsidRDefault="00763D50" w:rsidP="002D56F6">
      <w:pPr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T Astra Serif" w:hAnsi="PT Astra Serif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4337"/>
        <w:gridCol w:w="4768"/>
      </w:tblGrid>
      <w:tr w:rsidR="00212C12" w:rsidRPr="006916FC" w:rsidTr="0059770D">
        <w:tc>
          <w:tcPr>
            <w:tcW w:w="4337" w:type="dxa"/>
          </w:tcPr>
          <w:p w:rsidR="00212C12" w:rsidRPr="006916FC" w:rsidRDefault="00212C12" w:rsidP="00F620CF">
            <w:pPr>
              <w:rPr>
                <w:rFonts w:ascii="PT Astra Serif" w:hAnsi="PT Astra Serif"/>
              </w:rPr>
            </w:pPr>
            <w:r w:rsidRPr="006916FC">
              <w:rPr>
                <w:rFonts w:ascii="PT Astra Serif" w:hAnsi="PT Astra Serif"/>
              </w:rPr>
              <w:t xml:space="preserve">Глава муниципального </w:t>
            </w:r>
          </w:p>
          <w:p w:rsidR="00212C12" w:rsidRPr="006916FC" w:rsidRDefault="00212C12" w:rsidP="00F620CF">
            <w:pPr>
              <w:rPr>
                <w:rFonts w:ascii="PT Astra Serif" w:hAnsi="PT Astra Serif"/>
              </w:rPr>
            </w:pPr>
            <w:r w:rsidRPr="006916FC">
              <w:rPr>
                <w:rFonts w:ascii="PT Astra Serif" w:hAnsi="PT Astra Serif"/>
              </w:rPr>
              <w:t>образования город Тула</w:t>
            </w:r>
          </w:p>
        </w:tc>
        <w:tc>
          <w:tcPr>
            <w:tcW w:w="4768" w:type="dxa"/>
            <w:vAlign w:val="bottom"/>
          </w:tcPr>
          <w:p w:rsidR="00212C12" w:rsidRPr="006916FC" w:rsidRDefault="00230176" w:rsidP="00F620CF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А.А.</w:t>
            </w:r>
            <w:r w:rsidR="0059770D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Эрк</w:t>
            </w:r>
          </w:p>
        </w:tc>
      </w:tr>
    </w:tbl>
    <w:p w:rsidR="00212C12" w:rsidRDefault="00212C12" w:rsidP="00697EA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212C12" w:rsidSect="00512766">
      <w:headerReference w:type="default" r:id="rId11"/>
      <w:headerReference w:type="first" r:id="rId12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FB3" w:rsidRDefault="00415FB3">
      <w:r>
        <w:separator/>
      </w:r>
    </w:p>
  </w:endnote>
  <w:endnote w:type="continuationSeparator" w:id="0">
    <w:p w:rsidR="00415FB3" w:rsidRDefault="00415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FB3" w:rsidRDefault="00415FB3">
      <w:r>
        <w:separator/>
      </w:r>
    </w:p>
  </w:footnote>
  <w:footnote w:type="continuationSeparator" w:id="0">
    <w:p w:rsidR="00415FB3" w:rsidRDefault="00415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1971188"/>
      <w:docPartObj>
        <w:docPartGallery w:val="Page Numbers (Top of Page)"/>
        <w:docPartUnique/>
      </w:docPartObj>
    </w:sdtPr>
    <w:sdtContent>
      <w:p w:rsidR="00512766" w:rsidRDefault="00512766">
        <w:pPr>
          <w:pStyle w:val="a3"/>
          <w:jc w:val="center"/>
        </w:pPr>
      </w:p>
      <w:p w:rsidR="00512766" w:rsidRDefault="00512766">
        <w:pPr>
          <w:pStyle w:val="a3"/>
          <w:jc w:val="center"/>
        </w:pPr>
      </w:p>
      <w:p w:rsidR="00512766" w:rsidRDefault="0051276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12766" w:rsidRDefault="0051276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889" w:rsidRDefault="00746889">
    <w:pPr>
      <w:pStyle w:val="a3"/>
      <w:jc w:val="center"/>
    </w:pPr>
  </w:p>
  <w:p w:rsidR="00886A38" w:rsidRDefault="00415FB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8F79CB"/>
    <w:multiLevelType w:val="hybridMultilevel"/>
    <w:tmpl w:val="521A4A72"/>
    <w:lvl w:ilvl="0" w:tplc="82A8FB6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F76B4E"/>
    <w:multiLevelType w:val="hybridMultilevel"/>
    <w:tmpl w:val="5082FF80"/>
    <w:lvl w:ilvl="0" w:tplc="6E4CEC3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3602EC"/>
    <w:multiLevelType w:val="hybridMultilevel"/>
    <w:tmpl w:val="364C48AE"/>
    <w:lvl w:ilvl="0" w:tplc="3B44F914">
      <w:start w:val="4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262C21"/>
    <w:multiLevelType w:val="hybridMultilevel"/>
    <w:tmpl w:val="7D48D4F4"/>
    <w:lvl w:ilvl="0" w:tplc="184A57A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E025D6"/>
    <w:multiLevelType w:val="hybridMultilevel"/>
    <w:tmpl w:val="9C40C212"/>
    <w:lvl w:ilvl="0" w:tplc="FBBAD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B5D3D8E"/>
    <w:multiLevelType w:val="hybridMultilevel"/>
    <w:tmpl w:val="3A761E0E"/>
    <w:lvl w:ilvl="0" w:tplc="319A34A0">
      <w:start w:val="2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829067C"/>
    <w:multiLevelType w:val="hybridMultilevel"/>
    <w:tmpl w:val="76D2E49C"/>
    <w:lvl w:ilvl="0" w:tplc="D8BA106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C12"/>
    <w:rsid w:val="00000C13"/>
    <w:rsid w:val="000851A9"/>
    <w:rsid w:val="0008561B"/>
    <w:rsid w:val="0010582F"/>
    <w:rsid w:val="002052DC"/>
    <w:rsid w:val="00212C12"/>
    <w:rsid w:val="002236F0"/>
    <w:rsid w:val="00230176"/>
    <w:rsid w:val="00250DDD"/>
    <w:rsid w:val="002D56F6"/>
    <w:rsid w:val="0036510A"/>
    <w:rsid w:val="003E5538"/>
    <w:rsid w:val="00415FB3"/>
    <w:rsid w:val="00416161"/>
    <w:rsid w:val="00427A4D"/>
    <w:rsid w:val="004B0FFE"/>
    <w:rsid w:val="00512766"/>
    <w:rsid w:val="0051276F"/>
    <w:rsid w:val="0059770D"/>
    <w:rsid w:val="006102DB"/>
    <w:rsid w:val="00636BD0"/>
    <w:rsid w:val="006916FC"/>
    <w:rsid w:val="00697EA2"/>
    <w:rsid w:val="006C7BEB"/>
    <w:rsid w:val="00742930"/>
    <w:rsid w:val="00746889"/>
    <w:rsid w:val="00763D50"/>
    <w:rsid w:val="007A3305"/>
    <w:rsid w:val="008D4A4A"/>
    <w:rsid w:val="00907944"/>
    <w:rsid w:val="00930E25"/>
    <w:rsid w:val="00960CE9"/>
    <w:rsid w:val="00994F14"/>
    <w:rsid w:val="00A90AD9"/>
    <w:rsid w:val="00C000B4"/>
    <w:rsid w:val="00C326F1"/>
    <w:rsid w:val="00C731FF"/>
    <w:rsid w:val="00C82E92"/>
    <w:rsid w:val="00CF72CD"/>
    <w:rsid w:val="00D906C1"/>
    <w:rsid w:val="00DD076F"/>
    <w:rsid w:val="00EE3FEA"/>
    <w:rsid w:val="00F0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B2904"/>
  <w15:chartTrackingRefBased/>
  <w15:docId w15:val="{4A6004A6-3058-4172-B768-535E0B51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C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212C12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12C12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212C12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212C12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212C12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212C12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212C12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212C12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212C12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2C12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212C12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212C12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212C12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212C12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212C12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212C12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212C12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212C12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styleId="a3">
    <w:name w:val="header"/>
    <w:basedOn w:val="a"/>
    <w:link w:val="a4"/>
    <w:uiPriority w:val="99"/>
    <w:rsid w:val="00212C12"/>
  </w:style>
  <w:style w:type="character" w:customStyle="1" w:styleId="a4">
    <w:name w:val="Верхний колонтитул Знак"/>
    <w:basedOn w:val="a0"/>
    <w:link w:val="a3"/>
    <w:uiPriority w:val="99"/>
    <w:rsid w:val="00212C1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212C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212C1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12C12"/>
    <w:pPr>
      <w:ind w:left="720"/>
      <w:contextualSpacing/>
    </w:pPr>
  </w:style>
  <w:style w:type="paragraph" w:customStyle="1" w:styleId="a6">
    <w:name w:val="Название предприятия"/>
    <w:basedOn w:val="a"/>
    <w:rsid w:val="00212C12"/>
    <w:pPr>
      <w:framePr w:w="4536" w:h="3969" w:hSpace="170" w:vSpace="284" w:wrap="notBeside" w:vAnchor="page" w:hAnchor="page" w:x="1419" w:y="852" w:anchorLock="1"/>
      <w:suppressAutoHyphens w:val="0"/>
      <w:spacing w:line="360" w:lineRule="auto"/>
      <w:jc w:val="center"/>
    </w:pPr>
    <w:rPr>
      <w:b/>
      <w:spacing w:val="-5"/>
      <w:sz w:val="36"/>
      <w:szCs w:val="20"/>
      <w:lang w:eastAsia="ru-RU"/>
    </w:rPr>
  </w:style>
  <w:style w:type="paragraph" w:customStyle="1" w:styleId="ConsPlusTitle">
    <w:name w:val="ConsPlusTitle"/>
    <w:uiPriority w:val="99"/>
    <w:rsid w:val="00212C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212C12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styleId="a7">
    <w:name w:val="Hyperlink"/>
    <w:uiPriority w:val="99"/>
    <w:unhideWhenUsed/>
    <w:rsid w:val="00212C1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D4A4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4A4A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aa">
    <w:name w:val="Без интервала Знак"/>
    <w:link w:val="ab"/>
    <w:uiPriority w:val="1"/>
    <w:locked/>
    <w:rsid w:val="002301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basedOn w:val="a"/>
    <w:link w:val="aa"/>
    <w:uiPriority w:val="1"/>
    <w:qFormat/>
    <w:rsid w:val="00230176"/>
    <w:pPr>
      <w:widowControl w:val="0"/>
      <w:suppressAutoHyphens w:val="0"/>
      <w:overflowPunct w:val="0"/>
      <w:autoSpaceDE w:val="0"/>
      <w:autoSpaceDN w:val="0"/>
      <w:adjustRightInd w:val="0"/>
    </w:pPr>
    <w:rPr>
      <w:sz w:val="20"/>
      <w:szCs w:val="20"/>
      <w:lang w:eastAsia="ru-RU"/>
    </w:rPr>
  </w:style>
  <w:style w:type="paragraph" w:styleId="ac">
    <w:name w:val="caption"/>
    <w:aliases w:val="Табл"/>
    <w:basedOn w:val="a"/>
    <w:next w:val="a"/>
    <w:semiHidden/>
    <w:unhideWhenUsed/>
    <w:qFormat/>
    <w:rsid w:val="00000C13"/>
    <w:pPr>
      <w:suppressAutoHyphens w:val="0"/>
      <w:jc w:val="center"/>
    </w:pPr>
    <w:rPr>
      <w:b/>
      <w:sz w:val="36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74688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4688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3027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067&amp;n=93638&amp;dst=1000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67&amp;n=976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Макеева Алина Сергеевна</dc:creator>
  <cp:keywords/>
  <dc:description/>
  <cp:lastModifiedBy>Пользователь Windows</cp:lastModifiedBy>
  <cp:revision>7</cp:revision>
  <cp:lastPrinted>2024-06-14T07:27:00Z</cp:lastPrinted>
  <dcterms:created xsi:type="dcterms:W3CDTF">2024-09-24T15:25:00Z</dcterms:created>
  <dcterms:modified xsi:type="dcterms:W3CDTF">2024-09-26T10:53:00Z</dcterms:modified>
</cp:coreProperties>
</file>