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966350" w:rsidRDefault="00857509" w:rsidP="00966350">
      <w:pPr>
        <w:jc w:val="center"/>
        <w:rPr>
          <w:rFonts w:ascii="PT Astra Serif" w:hAnsi="PT Astra Serif"/>
          <w:b/>
          <w:sz w:val="26"/>
          <w:szCs w:val="26"/>
        </w:rPr>
      </w:pPr>
      <w:r w:rsidRPr="00966350">
        <w:rPr>
          <w:rFonts w:ascii="PT Astra Serif" w:hAnsi="PT Astra Serif"/>
          <w:b/>
          <w:bCs/>
          <w:sz w:val="26"/>
          <w:szCs w:val="26"/>
        </w:rPr>
        <w:t>«</w:t>
      </w:r>
      <w:r w:rsidR="00966350" w:rsidRPr="00966350">
        <w:rPr>
          <w:rFonts w:ascii="PT Astra Serif" w:hAnsi="PT Astra Serif"/>
          <w:b/>
          <w:sz w:val="26"/>
          <w:szCs w:val="26"/>
        </w:rPr>
        <w:t xml:space="preserve">Об утверждении административного регламента предоставления </w:t>
      </w:r>
    </w:p>
    <w:p w:rsidR="00966350" w:rsidRDefault="00966350" w:rsidP="00966350">
      <w:pPr>
        <w:jc w:val="center"/>
        <w:rPr>
          <w:rFonts w:ascii="PT Astra Serif" w:hAnsi="PT Astra Serif"/>
          <w:b/>
          <w:sz w:val="26"/>
          <w:szCs w:val="26"/>
        </w:rPr>
      </w:pPr>
      <w:r w:rsidRPr="00966350">
        <w:rPr>
          <w:rFonts w:ascii="PT Astra Serif" w:hAnsi="PT Astra Serif"/>
          <w:b/>
          <w:sz w:val="26"/>
          <w:szCs w:val="26"/>
        </w:rPr>
        <w:t xml:space="preserve">муниципальной услуги «Выдача согласований на передачу арендатором </w:t>
      </w:r>
    </w:p>
    <w:p w:rsidR="00966350" w:rsidRDefault="00966350" w:rsidP="00966350">
      <w:pPr>
        <w:jc w:val="center"/>
        <w:rPr>
          <w:rFonts w:ascii="PT Astra Serif" w:hAnsi="PT Astra Serif"/>
          <w:b/>
          <w:sz w:val="26"/>
          <w:szCs w:val="26"/>
        </w:rPr>
      </w:pPr>
      <w:r w:rsidRPr="00966350">
        <w:rPr>
          <w:rFonts w:ascii="PT Astra Serif" w:hAnsi="PT Astra Serif"/>
          <w:b/>
          <w:sz w:val="26"/>
          <w:szCs w:val="26"/>
        </w:rPr>
        <w:t xml:space="preserve">прав по договору аренды земельного участка, предоставленного для </w:t>
      </w:r>
    </w:p>
    <w:p w:rsidR="00966350" w:rsidRDefault="00966350" w:rsidP="00966350">
      <w:pPr>
        <w:jc w:val="center"/>
        <w:rPr>
          <w:rFonts w:ascii="PT Astra Serif" w:hAnsi="PT Astra Serif"/>
          <w:b/>
          <w:sz w:val="26"/>
          <w:szCs w:val="26"/>
        </w:rPr>
      </w:pPr>
      <w:r w:rsidRPr="00966350">
        <w:rPr>
          <w:rFonts w:ascii="PT Astra Serif" w:hAnsi="PT Astra Serif"/>
          <w:b/>
          <w:sz w:val="26"/>
          <w:szCs w:val="26"/>
        </w:rPr>
        <w:t xml:space="preserve">размещения и эксплуатации нестационарных торговых объектов третьим </w:t>
      </w:r>
    </w:p>
    <w:p w:rsidR="00857509" w:rsidRPr="00966350" w:rsidRDefault="00966350" w:rsidP="00966350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66350">
        <w:rPr>
          <w:rFonts w:ascii="PT Astra Serif" w:hAnsi="PT Astra Serif"/>
          <w:b/>
          <w:sz w:val="26"/>
          <w:szCs w:val="26"/>
        </w:rPr>
        <w:t>лицам или на передачу земельного участка в субаренду на территории муниципального образования город Тула»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ED5E9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ED5E98">
        <w:rPr>
          <w:rFonts w:ascii="PT Astra Serif" w:hAnsi="PT Astra Serif"/>
          <w:sz w:val="26"/>
          <w:szCs w:val="26"/>
        </w:rPr>
        <w:t>1</w:t>
      </w:r>
      <w:r w:rsidR="00966350">
        <w:rPr>
          <w:rFonts w:ascii="PT Astra Serif" w:hAnsi="PT Astra Serif"/>
          <w:sz w:val="26"/>
          <w:szCs w:val="26"/>
        </w:rPr>
        <w:t>7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966350">
        <w:rPr>
          <w:rFonts w:ascii="PT Astra Serif" w:hAnsi="PT Astra Serif"/>
          <w:sz w:val="26"/>
          <w:szCs w:val="26"/>
        </w:rPr>
        <w:t>02</w:t>
      </w:r>
      <w:r w:rsidR="00965337" w:rsidRPr="00ED5E98">
        <w:rPr>
          <w:rFonts w:ascii="PT Astra Serif" w:hAnsi="PT Astra Serif"/>
          <w:sz w:val="26"/>
          <w:szCs w:val="26"/>
        </w:rPr>
        <w:t>.202</w:t>
      </w:r>
      <w:r w:rsidR="00600462">
        <w:rPr>
          <w:rFonts w:ascii="PT Astra Serif" w:hAnsi="PT Astra Serif"/>
          <w:sz w:val="26"/>
          <w:szCs w:val="26"/>
        </w:rPr>
        <w:t>5</w:t>
      </w:r>
      <w:bookmarkStart w:id="0" w:name="_GoBack"/>
      <w:bookmarkEnd w:id="0"/>
      <w:r w:rsidR="00373184" w:rsidRPr="00ED5E98">
        <w:rPr>
          <w:rFonts w:ascii="PT Astra Serif" w:hAnsi="PT Astra Serif"/>
          <w:sz w:val="26"/>
          <w:szCs w:val="26"/>
        </w:rPr>
        <w:t xml:space="preserve"> по</w:t>
      </w:r>
      <w:r w:rsidR="00622008" w:rsidRPr="00ED5E98">
        <w:rPr>
          <w:rFonts w:ascii="PT Astra Serif" w:hAnsi="PT Astra Serif"/>
          <w:sz w:val="26"/>
          <w:szCs w:val="26"/>
        </w:rPr>
        <w:t xml:space="preserve"> </w:t>
      </w:r>
      <w:r w:rsidR="00ED5E98">
        <w:rPr>
          <w:rFonts w:ascii="PT Astra Serif" w:hAnsi="PT Astra Serif"/>
          <w:sz w:val="26"/>
          <w:szCs w:val="26"/>
        </w:rPr>
        <w:t>2</w:t>
      </w:r>
      <w:r w:rsidR="00966350">
        <w:rPr>
          <w:rFonts w:ascii="PT Astra Serif" w:hAnsi="PT Astra Serif"/>
          <w:sz w:val="26"/>
          <w:szCs w:val="26"/>
        </w:rPr>
        <w:t>8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966350">
        <w:rPr>
          <w:rFonts w:ascii="PT Astra Serif" w:hAnsi="PT Astra Serif"/>
          <w:sz w:val="26"/>
          <w:szCs w:val="26"/>
        </w:rPr>
        <w:t>02</w:t>
      </w:r>
      <w:r w:rsidR="00373184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966350">
        <w:rPr>
          <w:rFonts w:ascii="PT Astra Serif" w:hAnsi="PT Astra Serif"/>
          <w:sz w:val="26"/>
          <w:szCs w:val="26"/>
        </w:rPr>
        <w:t>5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966350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10</w:t>
      </w:r>
      <w:r w:rsidR="0011421A" w:rsidRPr="00ED5E98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>03</w:t>
      </w:r>
      <w:r w:rsidR="0011421A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>
        <w:rPr>
          <w:rFonts w:ascii="PT Astra Serif" w:hAnsi="PT Astra Serif"/>
          <w:sz w:val="26"/>
          <w:szCs w:val="26"/>
        </w:rPr>
        <w:t>5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E0034A" w:rsidRDefault="00012947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bCs/>
          <w:sz w:val="26"/>
          <w:szCs w:val="26"/>
        </w:rPr>
        <w:t>Перевод функции по передаче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по передаче зе</w:t>
      </w:r>
      <w:r w:rsidR="003679C0">
        <w:rPr>
          <w:bCs/>
          <w:sz w:val="26"/>
          <w:szCs w:val="26"/>
        </w:rPr>
        <w:t>мельного участка в субаренду</w:t>
      </w:r>
      <w:r>
        <w:rPr>
          <w:bCs/>
          <w:sz w:val="26"/>
          <w:szCs w:val="26"/>
        </w:rPr>
        <w:t xml:space="preserve"> в муниципальную услугу, предоставляемую администрацией города Тулы, утверждение порядка и стандарта предоставления муниципальной услуги, состава, последовательности и сроков выполнения административных процедур, требований и порядка их выполнения.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7C2C68" w:rsidRDefault="001E6EC4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4B11A4" w:rsidRPr="007C2C68">
        <w:rPr>
          <w:rFonts w:ascii="PT Astra Serif" w:hAnsi="PT Astra Serif"/>
          <w:sz w:val="26"/>
          <w:szCs w:val="26"/>
        </w:rPr>
        <w:t>Федеральны</w:t>
      </w:r>
      <w:r w:rsidRPr="007C2C68">
        <w:rPr>
          <w:rFonts w:ascii="PT Astra Serif" w:hAnsi="PT Astra Serif"/>
          <w:sz w:val="26"/>
          <w:szCs w:val="26"/>
        </w:rPr>
        <w:t>й</w:t>
      </w:r>
      <w:r w:rsidR="004B11A4" w:rsidRPr="007C2C68">
        <w:rPr>
          <w:rFonts w:ascii="PT Astra Serif" w:hAnsi="PT Astra Serif"/>
          <w:sz w:val="26"/>
          <w:szCs w:val="26"/>
        </w:rPr>
        <w:t xml:space="preserve"> закон от </w:t>
      </w:r>
      <w:r w:rsidR="00ED5E98">
        <w:rPr>
          <w:rFonts w:ascii="PT Astra Serif" w:hAnsi="PT Astra Serif"/>
          <w:sz w:val="26"/>
          <w:szCs w:val="26"/>
        </w:rPr>
        <w:t>0</w:t>
      </w:r>
      <w:r w:rsidR="004B11A4" w:rsidRPr="007C2C68">
        <w:rPr>
          <w:rFonts w:ascii="PT Astra Serif" w:hAnsi="PT Astra Serif"/>
          <w:sz w:val="26"/>
          <w:szCs w:val="26"/>
        </w:rPr>
        <w:t>6</w:t>
      </w:r>
      <w:r w:rsidR="00ED5E98">
        <w:rPr>
          <w:rFonts w:ascii="PT Astra Serif" w:hAnsi="PT Astra Serif"/>
          <w:sz w:val="26"/>
          <w:szCs w:val="26"/>
        </w:rPr>
        <w:t>.10.</w:t>
      </w:r>
      <w:r w:rsidR="004B11A4" w:rsidRPr="007C2C68">
        <w:rPr>
          <w:rFonts w:ascii="PT Astra Serif" w:hAnsi="PT Astra Serif"/>
          <w:sz w:val="26"/>
          <w:szCs w:val="26"/>
        </w:rPr>
        <w:t>2003 № 131-ФЗ «Об общих принципах организации местного самоупр</w:t>
      </w:r>
      <w:r w:rsidRPr="007C2C68">
        <w:rPr>
          <w:rFonts w:ascii="PT Astra Serif" w:hAnsi="PT Astra Serif"/>
          <w:sz w:val="26"/>
          <w:szCs w:val="26"/>
        </w:rPr>
        <w:t>авления в Российской Федерации»;</w:t>
      </w:r>
    </w:p>
    <w:p w:rsidR="00106DD9" w:rsidRDefault="00106DD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Федеральный закон от </w:t>
      </w:r>
      <w:r w:rsidR="003679C0">
        <w:rPr>
          <w:rFonts w:ascii="PT Astra Serif" w:hAnsi="PT Astra Serif"/>
          <w:sz w:val="26"/>
          <w:szCs w:val="26"/>
        </w:rPr>
        <w:t>27</w:t>
      </w:r>
      <w:r w:rsidR="00ED5E98">
        <w:rPr>
          <w:rFonts w:ascii="PT Astra Serif" w:hAnsi="PT Astra Serif"/>
          <w:sz w:val="26"/>
          <w:szCs w:val="26"/>
        </w:rPr>
        <w:t>.</w:t>
      </w:r>
      <w:r w:rsidR="003679C0">
        <w:rPr>
          <w:rFonts w:ascii="PT Astra Serif" w:hAnsi="PT Astra Serif"/>
          <w:sz w:val="26"/>
          <w:szCs w:val="26"/>
        </w:rPr>
        <w:t>07</w:t>
      </w:r>
      <w:r w:rsidR="00ED5E98">
        <w:rPr>
          <w:rFonts w:ascii="PT Astra Serif" w:hAnsi="PT Astra Serif"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>20</w:t>
      </w:r>
      <w:r w:rsidR="003679C0">
        <w:rPr>
          <w:rFonts w:ascii="PT Astra Serif" w:hAnsi="PT Astra Serif"/>
          <w:sz w:val="26"/>
          <w:szCs w:val="26"/>
        </w:rPr>
        <w:t>10</w:t>
      </w:r>
      <w:r w:rsidRPr="007C2C68">
        <w:rPr>
          <w:rFonts w:ascii="PT Astra Serif" w:hAnsi="PT Astra Serif"/>
          <w:sz w:val="26"/>
          <w:szCs w:val="26"/>
        </w:rPr>
        <w:t xml:space="preserve"> № </w:t>
      </w:r>
      <w:r w:rsidR="003679C0">
        <w:rPr>
          <w:rFonts w:ascii="PT Astra Serif" w:hAnsi="PT Astra Serif"/>
          <w:sz w:val="26"/>
          <w:szCs w:val="26"/>
        </w:rPr>
        <w:t>210</w:t>
      </w:r>
      <w:r w:rsidRPr="007C2C68">
        <w:rPr>
          <w:rFonts w:ascii="PT Astra Serif" w:hAnsi="PT Astra Serif"/>
          <w:sz w:val="26"/>
          <w:szCs w:val="26"/>
        </w:rPr>
        <w:t xml:space="preserve">-ФЗ «Об </w:t>
      </w:r>
      <w:r w:rsidR="003679C0">
        <w:rPr>
          <w:rFonts w:ascii="PT Astra Serif" w:hAnsi="PT Astra Serif"/>
          <w:sz w:val="26"/>
          <w:szCs w:val="26"/>
        </w:rPr>
        <w:t>организации предоставления государственных и муниципальных услуг</w:t>
      </w:r>
      <w:r w:rsidRPr="007C2C68">
        <w:rPr>
          <w:rFonts w:ascii="PT Astra Serif" w:hAnsi="PT Astra Serif"/>
          <w:sz w:val="26"/>
          <w:szCs w:val="26"/>
        </w:rPr>
        <w:t>»;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>ального образования города Тулы.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lastRenderedPageBreak/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3679C0">
        <w:rPr>
          <w:rFonts w:ascii="PT Astra Serif" w:hAnsi="PT Astra Serif"/>
          <w:i/>
          <w:sz w:val="26"/>
          <w:szCs w:val="26"/>
        </w:rPr>
        <w:t>март</w:t>
      </w:r>
      <w:r w:rsidR="00D3024E" w:rsidRPr="007C2C68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3679C0">
        <w:rPr>
          <w:rFonts w:ascii="PT Astra Serif" w:hAnsi="PT Astra Serif"/>
          <w:i/>
          <w:sz w:val="26"/>
          <w:szCs w:val="26"/>
        </w:rPr>
        <w:t>5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012FC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3679C0" w:rsidRPr="003679C0">
              <w:rPr>
                <w:rFonts w:ascii="PT Astra Serif" w:hAnsi="PT Astra Serif"/>
                <w:i/>
                <w:sz w:val="26"/>
                <w:szCs w:val="26"/>
              </w:rPr>
              <w:t>Об утверждении административного регламента предоставления муниципальной услуги «Выдача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</w:t>
            </w:r>
            <w:r w:rsidR="003679C0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3679C0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е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ы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 xml:space="preserve"> не требуются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3679C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3679C0">
              <w:rPr>
                <w:rFonts w:ascii="PT Astra Serif" w:hAnsi="PT Astra Serif"/>
                <w:i/>
                <w:sz w:val="26"/>
                <w:szCs w:val="26"/>
              </w:rPr>
              <w:t>марте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3679C0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lastRenderedPageBreak/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3679C0" w:rsidRPr="003679C0">
        <w:rPr>
          <w:rFonts w:ascii="PT Astra Serif" w:hAnsi="PT Astra Serif"/>
          <w:sz w:val="26"/>
          <w:szCs w:val="26"/>
        </w:rPr>
        <w:t>Об утверждении административного регламента предоставления муниципальной услуги «Выдача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</w:t>
      </w:r>
      <w:r w:rsidR="003679C0">
        <w:rPr>
          <w:rFonts w:ascii="PT Astra Serif" w:hAnsi="PT Astra Serif"/>
          <w:sz w:val="28"/>
          <w:szCs w:val="28"/>
        </w:rPr>
        <w:t>»</w:t>
      </w:r>
      <w:r w:rsidR="00874C37" w:rsidRPr="007C2C68">
        <w:rPr>
          <w:rFonts w:ascii="PT Astra Serif" w:hAnsi="PT Astra Serif"/>
          <w:sz w:val="26"/>
          <w:szCs w:val="26"/>
        </w:rPr>
        <w:t>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947"/>
    <w:rsid w:val="00012FC7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2656B"/>
    <w:rsid w:val="00340F54"/>
    <w:rsid w:val="00344B96"/>
    <w:rsid w:val="003679C0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6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66350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35CBF"/>
    <w:rsid w:val="00B36FB3"/>
    <w:rsid w:val="00B42521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F2674F"/>
    <w:rsid w:val="00FA373C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B74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38</cp:revision>
  <cp:lastPrinted>2019-10-03T12:37:00Z</cp:lastPrinted>
  <dcterms:created xsi:type="dcterms:W3CDTF">2019-10-03T11:46:00Z</dcterms:created>
  <dcterms:modified xsi:type="dcterms:W3CDTF">2025-02-13T12:47:00Z</dcterms:modified>
</cp:coreProperties>
</file>