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Уведомление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об обсуждении предлагаемого правового регулирования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проекта постановления администрации города Тулы</w:t>
      </w:r>
    </w:p>
    <w:p w:rsidR="00966350" w:rsidRDefault="00857509" w:rsidP="00966350">
      <w:pPr>
        <w:jc w:val="center"/>
        <w:rPr>
          <w:rFonts w:ascii="PT Astra Serif" w:hAnsi="PT Astra Serif"/>
          <w:b/>
          <w:sz w:val="26"/>
          <w:szCs w:val="26"/>
        </w:rPr>
      </w:pPr>
      <w:r w:rsidRPr="00966350">
        <w:rPr>
          <w:rFonts w:ascii="PT Astra Serif" w:hAnsi="PT Astra Serif"/>
          <w:b/>
          <w:bCs/>
          <w:sz w:val="26"/>
          <w:szCs w:val="26"/>
        </w:rPr>
        <w:t>«</w:t>
      </w:r>
      <w:r w:rsidR="00966350" w:rsidRPr="00966350">
        <w:rPr>
          <w:rFonts w:ascii="PT Astra Serif" w:hAnsi="PT Astra Serif"/>
          <w:b/>
          <w:sz w:val="26"/>
          <w:szCs w:val="26"/>
        </w:rPr>
        <w:t xml:space="preserve">Об утверждении административного регламента предоставления </w:t>
      </w:r>
    </w:p>
    <w:p w:rsidR="00857509" w:rsidRPr="00966350" w:rsidRDefault="00966350" w:rsidP="001470FD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966350">
        <w:rPr>
          <w:rFonts w:ascii="PT Astra Serif" w:hAnsi="PT Astra Serif"/>
          <w:b/>
          <w:sz w:val="26"/>
          <w:szCs w:val="26"/>
        </w:rPr>
        <w:t>муниципальной услуги «</w:t>
      </w:r>
      <w:r w:rsidR="001470FD" w:rsidRPr="001470FD">
        <w:rPr>
          <w:rFonts w:ascii="PT Astra Serif" w:hAnsi="PT Astra Serif"/>
          <w:b/>
          <w:sz w:val="26"/>
          <w:szCs w:val="26"/>
        </w:rPr>
        <w:t>Прекращение права аренды земельного участка, предоставленного для размещения и эксплуатации нестационарных торговых объектов на территории муниципального образования город Тула</w:t>
      </w:r>
      <w:r w:rsidRPr="00966350">
        <w:rPr>
          <w:rFonts w:ascii="PT Astra Serif" w:hAnsi="PT Astra Serif"/>
          <w:b/>
          <w:sz w:val="26"/>
          <w:szCs w:val="26"/>
        </w:rPr>
        <w:t>»</w:t>
      </w:r>
    </w:p>
    <w:p w:rsidR="00635ACB" w:rsidRPr="007C2C68" w:rsidRDefault="00635ACB" w:rsidP="00D843C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73184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Настоящим</w:t>
      </w:r>
      <w:r w:rsidR="00A33B51" w:rsidRPr="007C2C68">
        <w:rPr>
          <w:rFonts w:ascii="PT Astra Serif" w:hAnsi="PT Astra Serif"/>
          <w:sz w:val="26"/>
          <w:szCs w:val="26"/>
        </w:rPr>
        <w:t xml:space="preserve"> </w:t>
      </w:r>
    </w:p>
    <w:p w:rsidR="00D843C7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  </w:t>
      </w:r>
      <w:r w:rsidRPr="007C2C68">
        <w:rPr>
          <w:rFonts w:ascii="PT Astra Serif" w:hAnsi="PT Astra Serif"/>
          <w:i/>
          <w:sz w:val="26"/>
          <w:szCs w:val="26"/>
        </w:rPr>
        <w:t xml:space="preserve">Управление </w:t>
      </w:r>
      <w:r w:rsidR="000F7805" w:rsidRPr="007C2C68">
        <w:rPr>
          <w:rFonts w:ascii="PT Astra Serif" w:hAnsi="PT Astra Serif"/>
          <w:i/>
          <w:sz w:val="26"/>
          <w:szCs w:val="26"/>
        </w:rPr>
        <w:t>экономического развития</w:t>
      </w:r>
      <w:r w:rsidRPr="007C2C68">
        <w:rPr>
          <w:rFonts w:ascii="PT Astra Serif" w:hAnsi="PT Astra Serif"/>
          <w:i/>
          <w:sz w:val="26"/>
          <w:szCs w:val="26"/>
        </w:rPr>
        <w:t xml:space="preserve"> администрации города Тулы</w:t>
      </w:r>
    </w:p>
    <w:p w:rsidR="00D843C7" w:rsidRPr="007C2C68" w:rsidRDefault="00D843C7" w:rsidP="00D843C7">
      <w:pPr>
        <w:pBdr>
          <w:top w:val="single" w:sz="4" w:space="1" w:color="auto"/>
        </w:pBdr>
        <w:ind w:left="1860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(наименование органа-разработчика)</w:t>
      </w:r>
    </w:p>
    <w:p w:rsidR="00D843C7" w:rsidRPr="007C2C68" w:rsidRDefault="00D843C7" w:rsidP="00D843C7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D843C7" w:rsidRPr="007C2C68" w:rsidRDefault="00D843C7" w:rsidP="00D843C7">
      <w:pPr>
        <w:tabs>
          <w:tab w:val="right" w:pos="9923"/>
        </w:tabs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Предложения принимаются по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адресу:  </w:t>
      </w:r>
      <w:r w:rsidRPr="007C2C68">
        <w:rPr>
          <w:rFonts w:ascii="PT Astra Serif" w:hAnsi="PT Astra Serif"/>
          <w:i/>
          <w:sz w:val="26"/>
          <w:szCs w:val="26"/>
        </w:rPr>
        <w:t>город</w:t>
      </w:r>
      <w:proofErr w:type="gramEnd"/>
      <w:r w:rsidRPr="007C2C68">
        <w:rPr>
          <w:rFonts w:ascii="PT Astra Serif" w:hAnsi="PT Astra Serif"/>
          <w:i/>
          <w:sz w:val="26"/>
          <w:szCs w:val="26"/>
        </w:rPr>
        <w:t xml:space="preserve"> Тула, </w:t>
      </w:r>
      <w:r w:rsidR="00C16217" w:rsidRPr="007C2C68">
        <w:rPr>
          <w:rFonts w:ascii="PT Astra Serif" w:hAnsi="PT Astra Serif"/>
          <w:i/>
          <w:sz w:val="26"/>
          <w:szCs w:val="26"/>
        </w:rPr>
        <w:t>ул. Советская, д.112, каб.</w:t>
      </w:r>
      <w:r w:rsidR="00600484" w:rsidRPr="007C2C68">
        <w:rPr>
          <w:rFonts w:ascii="PT Astra Serif" w:hAnsi="PT Astra Serif"/>
          <w:i/>
          <w:sz w:val="26"/>
          <w:szCs w:val="26"/>
        </w:rPr>
        <w:t>3</w:t>
      </w:r>
      <w:r w:rsidRPr="007C2C68">
        <w:rPr>
          <w:rFonts w:ascii="PT Astra Serif" w:hAnsi="PT Astra Serif"/>
          <w:sz w:val="26"/>
          <w:szCs w:val="26"/>
        </w:rPr>
        <w:tab/>
        <w:t>,</w:t>
      </w:r>
    </w:p>
    <w:p w:rsidR="00D843C7" w:rsidRPr="007C2C68" w:rsidRDefault="00D843C7" w:rsidP="00D843C7">
      <w:pPr>
        <w:pBdr>
          <w:top w:val="single" w:sz="4" w:space="1" w:color="auto"/>
        </w:pBdr>
        <w:ind w:left="4649" w:right="113"/>
        <w:rPr>
          <w:rFonts w:ascii="PT Astra Serif" w:hAnsi="PT Astra Serif"/>
          <w:sz w:val="26"/>
          <w:szCs w:val="26"/>
        </w:rPr>
      </w:pPr>
    </w:p>
    <w:p w:rsidR="00C16217" w:rsidRPr="007C2C68" w:rsidRDefault="00D843C7" w:rsidP="00D843C7">
      <w:pPr>
        <w:ind w:right="1416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а такж</w:t>
      </w:r>
      <w:r w:rsidR="000F7805" w:rsidRPr="007C2C68">
        <w:rPr>
          <w:rFonts w:ascii="PT Astra Serif" w:hAnsi="PT Astra Serif"/>
          <w:sz w:val="26"/>
          <w:szCs w:val="26"/>
        </w:rPr>
        <w:t xml:space="preserve">е по адресу электронной почты: </w:t>
      </w:r>
      <w:hyperlink r:id="rId5" w:history="1">
        <w:r w:rsidR="005F41D2" w:rsidRPr="00ED5E98">
          <w:rPr>
            <w:rStyle w:val="a4"/>
            <w:rFonts w:ascii="PT Astra Serif" w:hAnsi="PT Astra Serif"/>
            <w:sz w:val="26"/>
            <w:szCs w:val="26"/>
            <w:lang w:val="en-US"/>
          </w:rPr>
          <w:t>GorbunovaGA</w:t>
        </w:r>
        <w:r w:rsidR="005F41D2" w:rsidRPr="007C2C68">
          <w:rPr>
            <w:rStyle w:val="a4"/>
            <w:rFonts w:ascii="PT Astra Serif" w:hAnsi="PT Astra Serif"/>
            <w:sz w:val="26"/>
            <w:szCs w:val="26"/>
          </w:rPr>
          <w:t>@cityadm.tula.ru</w:t>
        </w:r>
      </w:hyperlink>
      <w:r w:rsidR="00C16217" w:rsidRPr="007C2C68">
        <w:rPr>
          <w:rFonts w:ascii="PT Astra Serif" w:hAnsi="PT Astra Serif"/>
          <w:sz w:val="26"/>
          <w:szCs w:val="26"/>
        </w:rPr>
        <w:t>;</w:t>
      </w:r>
    </w:p>
    <w:p w:rsidR="00D843C7" w:rsidRPr="007C2C68" w:rsidRDefault="00D843C7" w:rsidP="00D843C7">
      <w:pPr>
        <w:pBdr>
          <w:top w:val="single" w:sz="4" w:space="1" w:color="auto"/>
        </w:pBdr>
        <w:ind w:left="4043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left="567" w:right="1416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Сроки приема предложений</w:t>
      </w:r>
      <w:r w:rsidR="0041730A" w:rsidRPr="007C2C68">
        <w:rPr>
          <w:rFonts w:ascii="PT Astra Serif" w:hAnsi="PT Astra Serif"/>
          <w:sz w:val="26"/>
          <w:szCs w:val="26"/>
        </w:rPr>
        <w:t>:</w:t>
      </w:r>
      <w:r w:rsidRPr="007C2C68">
        <w:rPr>
          <w:rFonts w:ascii="PT Astra Serif" w:hAnsi="PT Astra Serif"/>
          <w:sz w:val="26"/>
          <w:szCs w:val="26"/>
        </w:rPr>
        <w:t xml:space="preserve"> </w:t>
      </w:r>
      <w:r w:rsidR="00373184" w:rsidRPr="007C2C68">
        <w:rPr>
          <w:rFonts w:ascii="PT Astra Serif" w:hAnsi="PT Astra Serif"/>
          <w:sz w:val="26"/>
          <w:szCs w:val="26"/>
        </w:rPr>
        <w:t xml:space="preserve">с </w:t>
      </w:r>
      <w:r w:rsidR="00ED5E98">
        <w:rPr>
          <w:rFonts w:ascii="PT Astra Serif" w:hAnsi="PT Astra Serif"/>
          <w:sz w:val="26"/>
          <w:szCs w:val="26"/>
        </w:rPr>
        <w:t>1</w:t>
      </w:r>
      <w:r w:rsidR="00966350">
        <w:rPr>
          <w:rFonts w:ascii="PT Astra Serif" w:hAnsi="PT Astra Serif"/>
          <w:sz w:val="26"/>
          <w:szCs w:val="26"/>
        </w:rPr>
        <w:t>7</w:t>
      </w:r>
      <w:r w:rsidR="00373184" w:rsidRPr="00ED5E98">
        <w:rPr>
          <w:rFonts w:ascii="PT Astra Serif" w:hAnsi="PT Astra Serif"/>
          <w:sz w:val="26"/>
          <w:szCs w:val="26"/>
        </w:rPr>
        <w:t>.</w:t>
      </w:r>
      <w:r w:rsidR="00966350">
        <w:rPr>
          <w:rFonts w:ascii="PT Astra Serif" w:hAnsi="PT Astra Serif"/>
          <w:sz w:val="26"/>
          <w:szCs w:val="26"/>
        </w:rPr>
        <w:t>02</w:t>
      </w:r>
      <w:r w:rsidR="00965337" w:rsidRPr="00ED5E98">
        <w:rPr>
          <w:rFonts w:ascii="PT Astra Serif" w:hAnsi="PT Astra Serif"/>
          <w:sz w:val="26"/>
          <w:szCs w:val="26"/>
        </w:rPr>
        <w:t>.202</w:t>
      </w:r>
      <w:r w:rsidR="00600462">
        <w:rPr>
          <w:rFonts w:ascii="PT Astra Serif" w:hAnsi="PT Astra Serif"/>
          <w:sz w:val="26"/>
          <w:szCs w:val="26"/>
        </w:rPr>
        <w:t>5</w:t>
      </w:r>
      <w:r w:rsidR="00373184" w:rsidRPr="00ED5E98">
        <w:rPr>
          <w:rFonts w:ascii="PT Astra Serif" w:hAnsi="PT Astra Serif"/>
          <w:sz w:val="26"/>
          <w:szCs w:val="26"/>
        </w:rPr>
        <w:t xml:space="preserve"> по</w:t>
      </w:r>
      <w:r w:rsidR="00622008" w:rsidRPr="00ED5E98">
        <w:rPr>
          <w:rFonts w:ascii="PT Astra Serif" w:hAnsi="PT Astra Serif"/>
          <w:sz w:val="26"/>
          <w:szCs w:val="26"/>
        </w:rPr>
        <w:t xml:space="preserve"> </w:t>
      </w:r>
      <w:r w:rsidR="00ED5E98">
        <w:rPr>
          <w:rFonts w:ascii="PT Astra Serif" w:hAnsi="PT Astra Serif"/>
          <w:sz w:val="26"/>
          <w:szCs w:val="26"/>
        </w:rPr>
        <w:t>2</w:t>
      </w:r>
      <w:r w:rsidR="00966350">
        <w:rPr>
          <w:rFonts w:ascii="PT Astra Serif" w:hAnsi="PT Astra Serif"/>
          <w:sz w:val="26"/>
          <w:szCs w:val="26"/>
        </w:rPr>
        <w:t>8</w:t>
      </w:r>
      <w:r w:rsidR="00373184" w:rsidRPr="00ED5E98">
        <w:rPr>
          <w:rFonts w:ascii="PT Astra Serif" w:hAnsi="PT Astra Serif"/>
          <w:sz w:val="26"/>
          <w:szCs w:val="26"/>
        </w:rPr>
        <w:t>.</w:t>
      </w:r>
      <w:r w:rsidR="00966350">
        <w:rPr>
          <w:rFonts w:ascii="PT Astra Serif" w:hAnsi="PT Astra Serif"/>
          <w:sz w:val="26"/>
          <w:szCs w:val="26"/>
        </w:rPr>
        <w:t>02</w:t>
      </w:r>
      <w:r w:rsidR="00373184" w:rsidRPr="00ED5E98">
        <w:rPr>
          <w:rFonts w:ascii="PT Astra Serif" w:hAnsi="PT Astra Serif"/>
          <w:sz w:val="26"/>
          <w:szCs w:val="26"/>
        </w:rPr>
        <w:t>.20</w:t>
      </w:r>
      <w:r w:rsidR="00965337" w:rsidRPr="00ED5E98">
        <w:rPr>
          <w:rFonts w:ascii="PT Astra Serif" w:hAnsi="PT Astra Serif"/>
          <w:sz w:val="26"/>
          <w:szCs w:val="26"/>
        </w:rPr>
        <w:t>2</w:t>
      </w:r>
      <w:r w:rsidR="00966350">
        <w:rPr>
          <w:rFonts w:ascii="PT Astra Serif" w:hAnsi="PT Astra Serif"/>
          <w:sz w:val="26"/>
          <w:szCs w:val="26"/>
        </w:rPr>
        <w:t>5</w:t>
      </w:r>
    </w:p>
    <w:p w:rsidR="00D843C7" w:rsidRPr="007C2C68" w:rsidRDefault="00D843C7" w:rsidP="00D843C7">
      <w:pPr>
        <w:pBdr>
          <w:top w:val="single" w:sz="4" w:space="1" w:color="auto"/>
        </w:pBdr>
        <w:ind w:left="3620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firstLine="567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7C2C68">
        <w:rPr>
          <w:rFonts w:ascii="PT Astra Serif" w:hAnsi="PT Astra Serif"/>
          <w:sz w:val="26"/>
          <w:szCs w:val="26"/>
        </w:rPr>
        <w:br/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r w:rsidR="00E34FF7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D843C7">
      <w:pPr>
        <w:pBdr>
          <w:top w:val="single" w:sz="4" w:space="1" w:color="auto"/>
        </w:pBd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tabs>
          <w:tab w:val="right" w:pos="9923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Сводка предложений будет размещена на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сайте  </w:t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proofErr w:type="gramEnd"/>
      <w:r w:rsidR="0056458D" w:rsidRPr="007C2C68">
        <w:rPr>
          <w:rFonts w:ascii="PT Astra Serif" w:hAnsi="PT Astra Serif"/>
          <w:i/>
          <w:sz w:val="26"/>
          <w:szCs w:val="26"/>
        </w:rPr>
        <w:t>.</w:t>
      </w:r>
      <w:r w:rsidRPr="007C2C68">
        <w:rPr>
          <w:rFonts w:ascii="PT Astra Serif" w:hAnsi="PT Astra Serif"/>
          <w:sz w:val="26"/>
          <w:szCs w:val="26"/>
        </w:rPr>
        <w:tab/>
        <w:t>не позднее</w:t>
      </w:r>
    </w:p>
    <w:p w:rsidR="00D843C7" w:rsidRPr="007C2C68" w:rsidRDefault="00D843C7" w:rsidP="00D843C7">
      <w:pPr>
        <w:pBdr>
          <w:top w:val="single" w:sz="4" w:space="1" w:color="auto"/>
        </w:pBdr>
        <w:ind w:left="2126" w:right="1247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(адрес официального сайта)</w:t>
      </w:r>
    </w:p>
    <w:p w:rsidR="00D843C7" w:rsidRPr="007C2C68" w:rsidRDefault="00966350" w:rsidP="007F49D5">
      <w:pPr>
        <w:shd w:val="clear" w:color="auto" w:fill="FFFFFF" w:themeFill="background1"/>
        <w:tabs>
          <w:tab w:val="right" w:pos="2835"/>
        </w:tabs>
        <w:ind w:right="7086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10</w:t>
      </w:r>
      <w:r w:rsidR="0011421A" w:rsidRPr="00ED5E98">
        <w:rPr>
          <w:rFonts w:ascii="PT Astra Serif" w:hAnsi="PT Astra Serif"/>
          <w:sz w:val="26"/>
          <w:szCs w:val="26"/>
        </w:rPr>
        <w:t>.</w:t>
      </w:r>
      <w:r>
        <w:rPr>
          <w:rFonts w:ascii="PT Astra Serif" w:hAnsi="PT Astra Serif"/>
          <w:sz w:val="26"/>
          <w:szCs w:val="26"/>
        </w:rPr>
        <w:t>03</w:t>
      </w:r>
      <w:r w:rsidR="0011421A" w:rsidRPr="00ED5E98">
        <w:rPr>
          <w:rFonts w:ascii="PT Astra Serif" w:hAnsi="PT Astra Serif"/>
          <w:sz w:val="26"/>
          <w:szCs w:val="26"/>
        </w:rPr>
        <w:t>.20</w:t>
      </w:r>
      <w:r w:rsidR="00965337" w:rsidRPr="00ED5E98">
        <w:rPr>
          <w:rFonts w:ascii="PT Astra Serif" w:hAnsi="PT Astra Serif"/>
          <w:sz w:val="26"/>
          <w:szCs w:val="26"/>
        </w:rPr>
        <w:t>2</w:t>
      </w:r>
      <w:r>
        <w:rPr>
          <w:rFonts w:ascii="PT Astra Serif" w:hAnsi="PT Astra Serif"/>
          <w:sz w:val="26"/>
          <w:szCs w:val="26"/>
        </w:rPr>
        <w:t>5</w:t>
      </w:r>
      <w:r w:rsidR="002B4E1E" w:rsidRPr="007C2C68">
        <w:rPr>
          <w:rFonts w:ascii="PT Astra Serif" w:hAnsi="PT Astra Serif"/>
          <w:sz w:val="26"/>
          <w:szCs w:val="26"/>
        </w:rPr>
        <w:tab/>
      </w:r>
    </w:p>
    <w:p w:rsidR="00D843C7" w:rsidRPr="007C2C68" w:rsidRDefault="00D843C7" w:rsidP="00D843C7">
      <w:pPr>
        <w:pBdr>
          <w:top w:val="single" w:sz="4" w:space="1" w:color="auto"/>
        </w:pBdr>
        <w:ind w:right="7201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(число, месяц, год)</w:t>
      </w:r>
    </w:p>
    <w:p w:rsidR="00D843C7" w:rsidRPr="001470FD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 Описание проблемы, на решение которой направлено предлагаемое правовое регулирование:</w:t>
      </w:r>
    </w:p>
    <w:p w:rsidR="00930EBF" w:rsidRPr="00E0034A" w:rsidRDefault="00012947" w:rsidP="000A7CE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1470FD">
        <w:rPr>
          <w:rFonts w:ascii="PT Astra Serif" w:hAnsi="PT Astra Serif"/>
          <w:bCs/>
          <w:sz w:val="26"/>
          <w:szCs w:val="26"/>
        </w:rPr>
        <w:t xml:space="preserve">Перевод функции по </w:t>
      </w:r>
      <w:r w:rsidR="001470FD">
        <w:rPr>
          <w:rFonts w:ascii="PT Astra Serif" w:hAnsi="PT Astra Serif"/>
          <w:sz w:val="26"/>
          <w:szCs w:val="26"/>
        </w:rPr>
        <w:t>п</w:t>
      </w:r>
      <w:r w:rsidR="001470FD" w:rsidRPr="001470FD">
        <w:rPr>
          <w:rFonts w:ascii="PT Astra Serif" w:hAnsi="PT Astra Serif"/>
          <w:sz w:val="26"/>
          <w:szCs w:val="26"/>
        </w:rPr>
        <w:t>рекращени</w:t>
      </w:r>
      <w:r w:rsidR="001470FD">
        <w:rPr>
          <w:rFonts w:ascii="PT Astra Serif" w:hAnsi="PT Astra Serif"/>
          <w:sz w:val="26"/>
          <w:szCs w:val="26"/>
        </w:rPr>
        <w:t>ю</w:t>
      </w:r>
      <w:r w:rsidR="001470FD" w:rsidRPr="001470FD">
        <w:rPr>
          <w:rFonts w:ascii="PT Astra Serif" w:hAnsi="PT Astra Serif"/>
          <w:sz w:val="26"/>
          <w:szCs w:val="26"/>
        </w:rPr>
        <w:t xml:space="preserve"> права аренды земельного участка, предоставленного для размещения и эксплуатации нестационарных торговых объектов</w:t>
      </w:r>
      <w:r w:rsidRPr="001470FD">
        <w:rPr>
          <w:rFonts w:ascii="PT Astra Serif" w:hAnsi="PT Astra Serif"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 муниципальную услугу, предоставляемую администрацией города Тулы, утверждение порядка и стандарта предоставления муниципальной услуги, состава, последовательности и сроков выполнения административных процедур, требований и порядка их выполнения.</w:t>
      </w:r>
    </w:p>
    <w:p w:rsidR="0011421A" w:rsidRPr="007C2C68" w:rsidRDefault="00D843C7" w:rsidP="0082631A">
      <w:pPr>
        <w:tabs>
          <w:tab w:val="left" w:pos="1276"/>
          <w:tab w:val="left" w:pos="1560"/>
        </w:tabs>
        <w:autoSpaceDE/>
        <w:autoSpaceDN/>
        <w:ind w:firstLine="710"/>
        <w:contextualSpacing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Цели предлагаемого правового регулирования:</w:t>
      </w:r>
      <w:r w:rsidR="00063EE0" w:rsidRPr="007C2C68">
        <w:rPr>
          <w:rFonts w:ascii="PT Astra Serif" w:hAnsi="PT Astra Serif"/>
          <w:sz w:val="26"/>
          <w:szCs w:val="26"/>
        </w:rPr>
        <w:t xml:space="preserve"> </w:t>
      </w:r>
      <w:r w:rsidR="0011421A" w:rsidRPr="007C2C68">
        <w:rPr>
          <w:rFonts w:ascii="PT Astra Serif" w:hAnsi="PT Astra Serif"/>
          <w:sz w:val="26"/>
          <w:szCs w:val="26"/>
        </w:rPr>
        <w:t xml:space="preserve">создание </w:t>
      </w:r>
      <w:r w:rsidR="008D1EBC" w:rsidRPr="007C2C68">
        <w:rPr>
          <w:rFonts w:ascii="PT Astra Serif" w:hAnsi="PT Astra Serif"/>
          <w:sz w:val="26"/>
          <w:szCs w:val="26"/>
        </w:rPr>
        <w:t xml:space="preserve">благоприятных условий для развития субъектов малого </w:t>
      </w:r>
      <w:r w:rsidR="0013477A" w:rsidRPr="007C2C68">
        <w:rPr>
          <w:rFonts w:ascii="PT Astra Serif" w:hAnsi="PT Astra Serif"/>
          <w:sz w:val="26"/>
          <w:szCs w:val="26"/>
        </w:rPr>
        <w:t xml:space="preserve">и среднего </w:t>
      </w:r>
      <w:r w:rsidR="008D1EBC" w:rsidRPr="007C2C68">
        <w:rPr>
          <w:rFonts w:ascii="PT Astra Serif" w:hAnsi="PT Astra Serif"/>
          <w:sz w:val="26"/>
          <w:szCs w:val="26"/>
        </w:rPr>
        <w:t>предпринимательства.</w:t>
      </w:r>
    </w:p>
    <w:p w:rsidR="00D843C7" w:rsidRPr="007C2C68" w:rsidRDefault="00D843C7" w:rsidP="0011421A">
      <w:pPr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1E6EC4" w:rsidRPr="007C2C68" w:rsidRDefault="001E6EC4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- </w:t>
      </w:r>
      <w:r w:rsidR="004B11A4" w:rsidRPr="007C2C68">
        <w:rPr>
          <w:rFonts w:ascii="PT Astra Serif" w:hAnsi="PT Astra Serif"/>
          <w:sz w:val="26"/>
          <w:szCs w:val="26"/>
        </w:rPr>
        <w:t>Федеральны</w:t>
      </w:r>
      <w:r w:rsidRPr="007C2C68">
        <w:rPr>
          <w:rFonts w:ascii="PT Astra Serif" w:hAnsi="PT Astra Serif"/>
          <w:sz w:val="26"/>
          <w:szCs w:val="26"/>
        </w:rPr>
        <w:t>й</w:t>
      </w:r>
      <w:r w:rsidR="004B11A4" w:rsidRPr="007C2C68">
        <w:rPr>
          <w:rFonts w:ascii="PT Astra Serif" w:hAnsi="PT Astra Serif"/>
          <w:sz w:val="26"/>
          <w:szCs w:val="26"/>
        </w:rPr>
        <w:t xml:space="preserve"> закон от </w:t>
      </w:r>
      <w:r w:rsidR="00ED5E98">
        <w:rPr>
          <w:rFonts w:ascii="PT Astra Serif" w:hAnsi="PT Astra Serif"/>
          <w:sz w:val="26"/>
          <w:szCs w:val="26"/>
        </w:rPr>
        <w:t>0</w:t>
      </w:r>
      <w:r w:rsidR="004B11A4" w:rsidRPr="007C2C68">
        <w:rPr>
          <w:rFonts w:ascii="PT Astra Serif" w:hAnsi="PT Astra Serif"/>
          <w:sz w:val="26"/>
          <w:szCs w:val="26"/>
        </w:rPr>
        <w:t>6</w:t>
      </w:r>
      <w:r w:rsidR="00ED5E98">
        <w:rPr>
          <w:rFonts w:ascii="PT Astra Serif" w:hAnsi="PT Astra Serif"/>
          <w:sz w:val="26"/>
          <w:szCs w:val="26"/>
        </w:rPr>
        <w:t>.10.</w:t>
      </w:r>
      <w:r w:rsidR="004B11A4" w:rsidRPr="007C2C68">
        <w:rPr>
          <w:rFonts w:ascii="PT Astra Serif" w:hAnsi="PT Astra Serif"/>
          <w:sz w:val="26"/>
          <w:szCs w:val="26"/>
        </w:rPr>
        <w:t>2003 № 131-ФЗ «Об общих принципах организации местного самоупр</w:t>
      </w:r>
      <w:r w:rsidRPr="007C2C68">
        <w:rPr>
          <w:rFonts w:ascii="PT Astra Serif" w:hAnsi="PT Astra Serif"/>
          <w:sz w:val="26"/>
          <w:szCs w:val="26"/>
        </w:rPr>
        <w:t>авления в Российской Федерации»;</w:t>
      </w:r>
    </w:p>
    <w:p w:rsidR="00106DD9" w:rsidRDefault="00106DD9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- Федеральный закон от </w:t>
      </w:r>
      <w:r w:rsidR="003679C0">
        <w:rPr>
          <w:rFonts w:ascii="PT Astra Serif" w:hAnsi="PT Astra Serif"/>
          <w:sz w:val="26"/>
          <w:szCs w:val="26"/>
        </w:rPr>
        <w:t>27</w:t>
      </w:r>
      <w:r w:rsidR="00ED5E98">
        <w:rPr>
          <w:rFonts w:ascii="PT Astra Serif" w:hAnsi="PT Astra Serif"/>
          <w:sz w:val="26"/>
          <w:szCs w:val="26"/>
        </w:rPr>
        <w:t>.</w:t>
      </w:r>
      <w:r w:rsidR="003679C0">
        <w:rPr>
          <w:rFonts w:ascii="PT Astra Serif" w:hAnsi="PT Astra Serif"/>
          <w:sz w:val="26"/>
          <w:szCs w:val="26"/>
        </w:rPr>
        <w:t>07</w:t>
      </w:r>
      <w:r w:rsidR="00ED5E98">
        <w:rPr>
          <w:rFonts w:ascii="PT Astra Serif" w:hAnsi="PT Astra Serif"/>
          <w:sz w:val="26"/>
          <w:szCs w:val="26"/>
        </w:rPr>
        <w:t>.</w:t>
      </w:r>
      <w:r w:rsidRPr="007C2C68">
        <w:rPr>
          <w:rFonts w:ascii="PT Astra Serif" w:hAnsi="PT Astra Serif"/>
          <w:sz w:val="26"/>
          <w:szCs w:val="26"/>
        </w:rPr>
        <w:t>20</w:t>
      </w:r>
      <w:r w:rsidR="003679C0">
        <w:rPr>
          <w:rFonts w:ascii="PT Astra Serif" w:hAnsi="PT Astra Serif"/>
          <w:sz w:val="26"/>
          <w:szCs w:val="26"/>
        </w:rPr>
        <w:t>10</w:t>
      </w:r>
      <w:r w:rsidRPr="007C2C68">
        <w:rPr>
          <w:rFonts w:ascii="PT Astra Serif" w:hAnsi="PT Astra Serif"/>
          <w:sz w:val="26"/>
          <w:szCs w:val="26"/>
        </w:rPr>
        <w:t xml:space="preserve"> № </w:t>
      </w:r>
      <w:r w:rsidR="003679C0">
        <w:rPr>
          <w:rFonts w:ascii="PT Astra Serif" w:hAnsi="PT Astra Serif"/>
          <w:sz w:val="26"/>
          <w:szCs w:val="26"/>
        </w:rPr>
        <w:t>210</w:t>
      </w:r>
      <w:r w:rsidRPr="007C2C68">
        <w:rPr>
          <w:rFonts w:ascii="PT Astra Serif" w:hAnsi="PT Astra Serif"/>
          <w:sz w:val="26"/>
          <w:szCs w:val="26"/>
        </w:rPr>
        <w:t xml:space="preserve">-ФЗ «Об </w:t>
      </w:r>
      <w:r w:rsidR="003679C0">
        <w:rPr>
          <w:rFonts w:ascii="PT Astra Serif" w:hAnsi="PT Astra Serif"/>
          <w:sz w:val="26"/>
          <w:szCs w:val="26"/>
        </w:rPr>
        <w:t>организации предоставления государственных и муниципальных услуг</w:t>
      </w:r>
      <w:r w:rsidRPr="007C2C68">
        <w:rPr>
          <w:rFonts w:ascii="PT Astra Serif" w:hAnsi="PT Astra Serif"/>
          <w:sz w:val="26"/>
          <w:szCs w:val="26"/>
        </w:rPr>
        <w:t>»;</w:t>
      </w:r>
    </w:p>
    <w:p w:rsidR="00D843C7" w:rsidRPr="007C2C68" w:rsidRDefault="009A225B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- </w:t>
      </w:r>
      <w:r w:rsidR="00635ACB" w:rsidRPr="007C2C68">
        <w:rPr>
          <w:rFonts w:ascii="PT Astra Serif" w:hAnsi="PT Astra Serif"/>
          <w:sz w:val="26"/>
          <w:szCs w:val="26"/>
        </w:rPr>
        <w:t>Устав муницип</w:t>
      </w:r>
      <w:r w:rsidR="00A6484B" w:rsidRPr="007C2C68">
        <w:rPr>
          <w:rFonts w:ascii="PT Astra Serif" w:hAnsi="PT Astra Serif"/>
          <w:sz w:val="26"/>
          <w:szCs w:val="26"/>
        </w:rPr>
        <w:t>ального образования города Тулы.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4. Планируемый срок вступления в силу предлагаемого правового </w:t>
      </w:r>
      <w:r w:rsidR="0011421A" w:rsidRPr="007C2C68">
        <w:rPr>
          <w:rFonts w:ascii="PT Astra Serif" w:hAnsi="PT Astra Serif"/>
          <w:sz w:val="26"/>
          <w:szCs w:val="26"/>
        </w:rPr>
        <w:t xml:space="preserve">регулирования </w:t>
      </w:r>
      <w:r w:rsidR="003679C0">
        <w:rPr>
          <w:rFonts w:ascii="PT Astra Serif" w:hAnsi="PT Astra Serif"/>
          <w:i/>
          <w:sz w:val="26"/>
          <w:szCs w:val="26"/>
        </w:rPr>
        <w:t>март</w:t>
      </w:r>
      <w:r w:rsidR="00D3024E" w:rsidRPr="007C2C68">
        <w:rPr>
          <w:rFonts w:ascii="PT Astra Serif" w:hAnsi="PT Astra Serif"/>
          <w:i/>
          <w:sz w:val="26"/>
          <w:szCs w:val="26"/>
        </w:rPr>
        <w:t xml:space="preserve"> 20</w:t>
      </w:r>
      <w:r w:rsidR="00E52D5E" w:rsidRPr="007C2C68">
        <w:rPr>
          <w:rFonts w:ascii="PT Astra Serif" w:hAnsi="PT Astra Serif"/>
          <w:i/>
          <w:sz w:val="26"/>
          <w:szCs w:val="26"/>
        </w:rPr>
        <w:t>2</w:t>
      </w:r>
      <w:r w:rsidR="003679C0">
        <w:rPr>
          <w:rFonts w:ascii="PT Astra Serif" w:hAnsi="PT Astra Serif"/>
          <w:i/>
          <w:sz w:val="26"/>
          <w:szCs w:val="26"/>
        </w:rPr>
        <w:t>5</w:t>
      </w:r>
      <w:r w:rsidRPr="007C2C68">
        <w:rPr>
          <w:rFonts w:ascii="PT Astra Serif" w:hAnsi="PT Astra Serif"/>
          <w:i/>
          <w:sz w:val="26"/>
          <w:szCs w:val="26"/>
        </w:rPr>
        <w:t xml:space="preserve"> года</w:t>
      </w:r>
      <w:r w:rsidR="0011421A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lastRenderedPageBreak/>
        <w:t>5. Сведения о необходимости или отсутствии необходимости установления переходного периода: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t>Отсутствует необходимость установления переходного периода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center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6237"/>
      </w:tblGrid>
      <w:tr w:rsidR="00D843C7" w:rsidRPr="007C2C68" w:rsidTr="00924C17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</w:p>
        </w:tc>
        <w:tc>
          <w:tcPr>
            <w:tcW w:w="6237" w:type="dxa"/>
          </w:tcPr>
          <w:p w:rsidR="00D843C7" w:rsidRPr="007C2C68" w:rsidRDefault="00D843C7" w:rsidP="00924C1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D843C7" w:rsidRPr="007C2C68" w:rsidTr="004B0FCC">
        <w:tc>
          <w:tcPr>
            <w:tcW w:w="3997" w:type="dxa"/>
            <w:shd w:val="clear" w:color="auto" w:fill="auto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6237" w:type="dxa"/>
            <w:shd w:val="clear" w:color="auto" w:fill="auto"/>
          </w:tcPr>
          <w:p w:rsidR="00063EE0" w:rsidRPr="007C2C68" w:rsidRDefault="00874C37" w:rsidP="00012FC7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Проект 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>постановлени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я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администрации города Тулы 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«</w:t>
            </w:r>
            <w:r w:rsidR="003679C0" w:rsidRPr="003679C0">
              <w:rPr>
                <w:rFonts w:ascii="PT Astra Serif" w:hAnsi="PT Astra Serif"/>
                <w:i/>
                <w:sz w:val="26"/>
                <w:szCs w:val="26"/>
              </w:rPr>
              <w:t>Об утверждении административного регламента предоставления муниципальной услуги «</w:t>
            </w:r>
            <w:r w:rsidR="001470FD" w:rsidRPr="001470FD">
              <w:rPr>
                <w:rFonts w:ascii="PT Astra Serif" w:hAnsi="PT Astra Serif"/>
                <w:i/>
                <w:sz w:val="26"/>
                <w:szCs w:val="26"/>
              </w:rPr>
              <w:t>Прекращение права аренды земельного участка, предоставленного для размещения и эксплуатации нестационарных торговых объектов на территории муниципального образования город Тула</w:t>
            </w:r>
            <w:r w:rsidR="003679C0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B35CBF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Рассматриваемый проект может затронуть права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хозяйствующих субъектов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предлагаемого правового регулирования,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осуществляющих предпринимательскую деятельность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на территории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муниципального образования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города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Тула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6237" w:type="dxa"/>
            <w:vAlign w:val="center"/>
          </w:tcPr>
          <w:p w:rsidR="00D843C7" w:rsidRPr="007C2C68" w:rsidRDefault="003679C0" w:rsidP="00012FC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i/>
                <w:sz w:val="26"/>
                <w:szCs w:val="26"/>
              </w:rPr>
              <w:t>Д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ополнительны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е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расход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ы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потенциальных адресатов предлагаемого правового регулирования</w:t>
            </w:r>
            <w:r>
              <w:rPr>
                <w:rFonts w:ascii="PT Astra Serif" w:hAnsi="PT Astra Serif"/>
                <w:i/>
                <w:sz w:val="26"/>
                <w:szCs w:val="26"/>
              </w:rPr>
              <w:t xml:space="preserve"> не требуются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C14B5" w:rsidRPr="007C2C68" w:rsidRDefault="00DC14B5" w:rsidP="00DC14B5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D843C7" w:rsidRPr="007C2C68" w:rsidRDefault="00DC14B5" w:rsidP="00DC14B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Российской Федерации не требуется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Заявленные цели могут быть достигнуты</w:t>
            </w:r>
          </w:p>
          <w:p w:rsidR="00D843C7" w:rsidRPr="007C2C68" w:rsidRDefault="000964DE" w:rsidP="003679C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в </w:t>
            </w:r>
            <w:r w:rsidR="003679C0">
              <w:rPr>
                <w:rFonts w:ascii="PT Astra Serif" w:hAnsi="PT Astra Serif"/>
                <w:i/>
                <w:sz w:val="26"/>
                <w:szCs w:val="26"/>
              </w:rPr>
              <w:t>марте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20</w:t>
            </w:r>
            <w:r w:rsidR="0013477A" w:rsidRPr="007C2C68">
              <w:rPr>
                <w:rFonts w:ascii="PT Astra Serif" w:hAnsi="PT Astra Serif"/>
                <w:i/>
                <w:sz w:val="26"/>
                <w:szCs w:val="26"/>
              </w:rPr>
              <w:t>2</w:t>
            </w:r>
            <w:r w:rsidR="003679C0">
              <w:rPr>
                <w:rFonts w:ascii="PT Astra Serif" w:hAnsi="PT Astra Serif"/>
                <w:i/>
                <w:sz w:val="26"/>
                <w:szCs w:val="26"/>
              </w:rPr>
              <w:t>5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года.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D843C7" w:rsidRPr="007C2C68" w:rsidRDefault="00D843C7" w:rsidP="00D843C7">
      <w:pP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t xml:space="preserve">Требования </w:t>
      </w:r>
      <w:r w:rsidR="00DB4FD3" w:rsidRPr="007C2C68">
        <w:rPr>
          <w:rFonts w:ascii="PT Astra Serif" w:hAnsi="PT Astra Serif"/>
          <w:i/>
          <w:sz w:val="26"/>
          <w:szCs w:val="26"/>
        </w:rPr>
        <w:t>органов местного самоуправления</w:t>
      </w:r>
    </w:p>
    <w:p w:rsidR="00D843C7" w:rsidRPr="007C2C68" w:rsidRDefault="00D843C7" w:rsidP="0011421A">
      <w:pPr>
        <w:pBdr>
          <w:top w:val="single" w:sz="4" w:space="1" w:color="auto"/>
        </w:pBdr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4"/>
          <w:szCs w:val="24"/>
        </w:rPr>
        <w:t>7. </w:t>
      </w:r>
      <w:r w:rsidRPr="007C2C68">
        <w:rPr>
          <w:rFonts w:ascii="PT Astra Serif" w:hAnsi="PT Astra Serif"/>
          <w:sz w:val="26"/>
          <w:szCs w:val="26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C2C68">
        <w:rPr>
          <w:rFonts w:ascii="PT Astra Serif" w:hAnsi="PT Astra Serif"/>
          <w:sz w:val="24"/>
          <w:szCs w:val="24"/>
        </w:rPr>
        <w:t>---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lastRenderedPageBreak/>
        <w:t>К уведомлению прилагаются:</w:t>
      </w:r>
    </w:p>
    <w:p w:rsidR="00344B96" w:rsidRPr="007C2C68" w:rsidRDefault="00344B96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 Перечень вопросов для участников публичных консультаций</w:t>
      </w:r>
    </w:p>
    <w:p w:rsidR="00344B96" w:rsidRPr="007C2C68" w:rsidRDefault="007E0927" w:rsidP="00874C37">
      <w:pPr>
        <w:tabs>
          <w:tab w:val="left" w:pos="851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</w:t>
      </w:r>
      <w:r w:rsidR="00344B96" w:rsidRPr="007C2C68">
        <w:rPr>
          <w:rFonts w:ascii="PT Astra Serif" w:hAnsi="PT Astra Serif"/>
          <w:sz w:val="26"/>
          <w:szCs w:val="26"/>
        </w:rPr>
        <w:t xml:space="preserve">Проект постановления администрации города Тулы </w:t>
      </w:r>
      <w:r w:rsidR="00874C37" w:rsidRPr="007C2C68">
        <w:rPr>
          <w:rFonts w:ascii="PT Astra Serif" w:hAnsi="PT Astra Serif"/>
          <w:sz w:val="26"/>
          <w:szCs w:val="26"/>
        </w:rPr>
        <w:t>«</w:t>
      </w:r>
      <w:r w:rsidR="003679C0" w:rsidRPr="003679C0">
        <w:rPr>
          <w:rFonts w:ascii="PT Astra Serif" w:hAnsi="PT Astra Serif"/>
          <w:sz w:val="26"/>
          <w:szCs w:val="26"/>
        </w:rPr>
        <w:t>Об утверждении административного регламента предоста</w:t>
      </w:r>
      <w:bookmarkStart w:id="0" w:name="_GoBack"/>
      <w:bookmarkEnd w:id="0"/>
      <w:r w:rsidR="003679C0" w:rsidRPr="003679C0">
        <w:rPr>
          <w:rFonts w:ascii="PT Astra Serif" w:hAnsi="PT Astra Serif"/>
          <w:sz w:val="26"/>
          <w:szCs w:val="26"/>
        </w:rPr>
        <w:t>вления муниципальной услуги «</w:t>
      </w:r>
      <w:r w:rsidR="001470FD" w:rsidRPr="001470FD">
        <w:rPr>
          <w:rFonts w:ascii="PT Astra Serif" w:hAnsi="PT Astra Serif"/>
          <w:sz w:val="26"/>
          <w:szCs w:val="26"/>
        </w:rPr>
        <w:t>Прекращение права аренды земельного участка, предоставленного для размещения и эксплуатации нестационарных торговых объектов на территории муниципального образования город Тула</w:t>
      </w:r>
      <w:r w:rsidR="003679C0">
        <w:rPr>
          <w:rFonts w:ascii="PT Astra Serif" w:hAnsi="PT Astra Serif"/>
          <w:sz w:val="28"/>
          <w:szCs w:val="28"/>
        </w:rPr>
        <w:t>»</w:t>
      </w:r>
      <w:r w:rsidR="00874C37" w:rsidRPr="007C2C68">
        <w:rPr>
          <w:rFonts w:ascii="PT Astra Serif" w:hAnsi="PT Astra Serif"/>
          <w:sz w:val="26"/>
          <w:szCs w:val="26"/>
        </w:rPr>
        <w:t>.</w:t>
      </w:r>
    </w:p>
    <w:sectPr w:rsidR="00344B96" w:rsidRPr="007C2C68" w:rsidSect="0011421A">
      <w:pgSz w:w="11907" w:h="16840" w:code="9"/>
      <w:pgMar w:top="1134" w:right="567" w:bottom="1134" w:left="1134" w:header="397" w:footer="397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632F9"/>
    <w:multiLevelType w:val="hybridMultilevel"/>
    <w:tmpl w:val="2F6474A4"/>
    <w:lvl w:ilvl="0" w:tplc="4032461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C7"/>
    <w:rsid w:val="0000510A"/>
    <w:rsid w:val="00012947"/>
    <w:rsid w:val="00012FC7"/>
    <w:rsid w:val="00063EE0"/>
    <w:rsid w:val="000678A3"/>
    <w:rsid w:val="00095B77"/>
    <w:rsid w:val="000964DE"/>
    <w:rsid w:val="000A159D"/>
    <w:rsid w:val="000A7CEC"/>
    <w:rsid w:val="000D57B8"/>
    <w:rsid w:val="000E6193"/>
    <w:rsid w:val="000F7805"/>
    <w:rsid w:val="00106DD9"/>
    <w:rsid w:val="00111AE8"/>
    <w:rsid w:val="00112860"/>
    <w:rsid w:val="0011421A"/>
    <w:rsid w:val="0013477A"/>
    <w:rsid w:val="001470FD"/>
    <w:rsid w:val="001C1214"/>
    <w:rsid w:val="001E1CBE"/>
    <w:rsid w:val="001E6EC4"/>
    <w:rsid w:val="002014A5"/>
    <w:rsid w:val="002046B6"/>
    <w:rsid w:val="002103A0"/>
    <w:rsid w:val="00231DCF"/>
    <w:rsid w:val="002839F3"/>
    <w:rsid w:val="0028605F"/>
    <w:rsid w:val="002A065B"/>
    <w:rsid w:val="002B4E1E"/>
    <w:rsid w:val="002B75B3"/>
    <w:rsid w:val="002D0CCC"/>
    <w:rsid w:val="0032656B"/>
    <w:rsid w:val="00340F54"/>
    <w:rsid w:val="00344B96"/>
    <w:rsid w:val="003679C0"/>
    <w:rsid w:val="00373184"/>
    <w:rsid w:val="003E7949"/>
    <w:rsid w:val="0041730A"/>
    <w:rsid w:val="00442612"/>
    <w:rsid w:val="0044528F"/>
    <w:rsid w:val="0045729E"/>
    <w:rsid w:val="00462AD3"/>
    <w:rsid w:val="004849A7"/>
    <w:rsid w:val="004B0FCC"/>
    <w:rsid w:val="004B11A4"/>
    <w:rsid w:val="004F0678"/>
    <w:rsid w:val="0056458D"/>
    <w:rsid w:val="0057062F"/>
    <w:rsid w:val="005756BC"/>
    <w:rsid w:val="00581659"/>
    <w:rsid w:val="005B3E27"/>
    <w:rsid w:val="005F41D2"/>
    <w:rsid w:val="00600462"/>
    <w:rsid w:val="00600484"/>
    <w:rsid w:val="00606169"/>
    <w:rsid w:val="00615D35"/>
    <w:rsid w:val="00622008"/>
    <w:rsid w:val="0063220D"/>
    <w:rsid w:val="00635ACB"/>
    <w:rsid w:val="00657351"/>
    <w:rsid w:val="006B12C9"/>
    <w:rsid w:val="006D3471"/>
    <w:rsid w:val="006F6B4D"/>
    <w:rsid w:val="00711E22"/>
    <w:rsid w:val="00746E43"/>
    <w:rsid w:val="00761920"/>
    <w:rsid w:val="007642F4"/>
    <w:rsid w:val="007767E7"/>
    <w:rsid w:val="00780EDD"/>
    <w:rsid w:val="007A5583"/>
    <w:rsid w:val="007A5904"/>
    <w:rsid w:val="007C2C68"/>
    <w:rsid w:val="007E0927"/>
    <w:rsid w:val="007E7042"/>
    <w:rsid w:val="007F49D5"/>
    <w:rsid w:val="0081052A"/>
    <w:rsid w:val="0082631A"/>
    <w:rsid w:val="00841994"/>
    <w:rsid w:val="0084377C"/>
    <w:rsid w:val="00857509"/>
    <w:rsid w:val="00860DB4"/>
    <w:rsid w:val="00874C37"/>
    <w:rsid w:val="00886E34"/>
    <w:rsid w:val="008D1EBC"/>
    <w:rsid w:val="008F22EC"/>
    <w:rsid w:val="00930EBF"/>
    <w:rsid w:val="00946469"/>
    <w:rsid w:val="009623F5"/>
    <w:rsid w:val="00965337"/>
    <w:rsid w:val="00966350"/>
    <w:rsid w:val="009848B4"/>
    <w:rsid w:val="009A225B"/>
    <w:rsid w:val="009D69DB"/>
    <w:rsid w:val="009F1356"/>
    <w:rsid w:val="00A33B51"/>
    <w:rsid w:val="00A6484B"/>
    <w:rsid w:val="00A674F2"/>
    <w:rsid w:val="00A93F9C"/>
    <w:rsid w:val="00B052BF"/>
    <w:rsid w:val="00B35CBF"/>
    <w:rsid w:val="00B36FB3"/>
    <w:rsid w:val="00B42521"/>
    <w:rsid w:val="00B828AD"/>
    <w:rsid w:val="00B83C1D"/>
    <w:rsid w:val="00BE6E89"/>
    <w:rsid w:val="00C16217"/>
    <w:rsid w:val="00C66C51"/>
    <w:rsid w:val="00C97214"/>
    <w:rsid w:val="00CD1873"/>
    <w:rsid w:val="00CE0E88"/>
    <w:rsid w:val="00CE7DEF"/>
    <w:rsid w:val="00D3024E"/>
    <w:rsid w:val="00D843C7"/>
    <w:rsid w:val="00DB0B02"/>
    <w:rsid w:val="00DB4FD3"/>
    <w:rsid w:val="00DC14B5"/>
    <w:rsid w:val="00DD0D5B"/>
    <w:rsid w:val="00DE316C"/>
    <w:rsid w:val="00E0034A"/>
    <w:rsid w:val="00E02BEF"/>
    <w:rsid w:val="00E0337D"/>
    <w:rsid w:val="00E15FE1"/>
    <w:rsid w:val="00E34FF7"/>
    <w:rsid w:val="00E42002"/>
    <w:rsid w:val="00E52D5E"/>
    <w:rsid w:val="00E952D7"/>
    <w:rsid w:val="00EC44CC"/>
    <w:rsid w:val="00ED0E38"/>
    <w:rsid w:val="00ED5E98"/>
    <w:rsid w:val="00F2674F"/>
    <w:rsid w:val="00FA373C"/>
    <w:rsid w:val="00FE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E5520"/>
  <w15:docId w15:val="{8E4E29B4-07CB-42EA-8014-B5179726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3C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E033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6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bunovaGA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Uprava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 Н.Л.</dc:creator>
  <cp:lastModifiedBy>Горбунова Галина Александровна</cp:lastModifiedBy>
  <cp:revision>39</cp:revision>
  <cp:lastPrinted>2019-10-03T12:37:00Z</cp:lastPrinted>
  <dcterms:created xsi:type="dcterms:W3CDTF">2019-10-03T11:46:00Z</dcterms:created>
  <dcterms:modified xsi:type="dcterms:W3CDTF">2025-02-13T14:34:00Z</dcterms:modified>
</cp:coreProperties>
</file>