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210" w:tblpY="-554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553601" w:rsidRPr="00FC0202" w:rsidTr="00F01FB8">
        <w:trPr>
          <w:trHeight w:val="2226"/>
        </w:trPr>
        <w:tc>
          <w:tcPr>
            <w:tcW w:w="10065" w:type="dxa"/>
          </w:tcPr>
          <w:p w:rsidR="00553601" w:rsidRPr="00FC0202" w:rsidRDefault="00553601" w:rsidP="00F01FB8">
            <w:pPr>
              <w:spacing w:after="0" w:line="240" w:lineRule="auto"/>
              <w:ind w:left="851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object w:dxaOrig="1052" w:dyaOrig="12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8.75pt" o:ole="" fillcolor="window">
                  <v:imagedata r:id="rId5" o:title=""/>
                </v:shape>
                <o:OLEObject Type="Embed" ProgID="CorelDRAW.Graphic.9" ShapeID="_x0000_i1025" DrawAspect="Content" ObjectID="_1795610897" r:id="rId6"/>
              </w:objec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                                 </w:t>
            </w:r>
            <w:r w:rsidR="00425656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Проект</w:t>
            </w:r>
          </w:p>
          <w:p w:rsidR="00553601" w:rsidRPr="00FC0202" w:rsidRDefault="00553601" w:rsidP="00F01FB8">
            <w:pPr>
              <w:spacing w:after="0" w:line="240" w:lineRule="auto"/>
              <w:ind w:left="20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                                       Администрация города Тулы</w:t>
            </w:r>
          </w:p>
          <w:p w:rsidR="00553601" w:rsidRPr="00FC0202" w:rsidRDefault="00553601" w:rsidP="00F01FB8">
            <w:pPr>
              <w:spacing w:after="0" w:line="240" w:lineRule="auto"/>
              <w:ind w:left="203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  <w:p w:rsidR="00553601" w:rsidRPr="00FC0202" w:rsidRDefault="00553601" w:rsidP="00F01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УПРАВЛЕНИЕ ФИЗИЧЕСКОЙ КУЛЬТУРЫ И СПОРТА</w:t>
            </w:r>
          </w:p>
          <w:p w:rsidR="00553601" w:rsidRPr="00FC0202" w:rsidRDefault="00553601" w:rsidP="00F01F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noProof/>
                <w:spacing w:val="-5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9CD5B8" wp14:editId="2FBFAF9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140334</wp:posOffset>
                      </wp:positionV>
                      <wp:extent cx="6334125" cy="0"/>
                      <wp:effectExtent l="0" t="0" r="9525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33C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1.85pt;margin-top:11.05pt;width:49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" strokeweight="1pt"/>
                  </w:pict>
                </mc:Fallback>
              </mc:AlternateContent>
            </w:r>
            <w:r w:rsidRPr="00FC0202">
              <w:rPr>
                <w:rFonts w:ascii="PT Astra Serif" w:eastAsia="Times New Roman" w:hAnsi="PT Astra Serif" w:cs="Arial"/>
                <w:noProof/>
                <w:spacing w:val="-5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BEF83C" wp14:editId="2445F63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102869</wp:posOffset>
                      </wp:positionV>
                      <wp:extent cx="6334125" cy="0"/>
                      <wp:effectExtent l="0" t="19050" r="9525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4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24F73" id="Прямая со стрелкой 5" o:spid="_x0000_s1026" type="#_x0000_t32" style="position:absolute;margin-left:-1.85pt;margin-top:8.1pt;width:49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XxTQIAAFUEAAAOAAAAZHJzL2Uyb0RvYy54bWysVEtu2zAQ3RfoHQjuHVmO7D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" strokeweight="2.25pt"/>
                  </w:pict>
                </mc:Fallback>
              </mc:AlternateContent>
            </w:r>
          </w:p>
        </w:tc>
      </w:tr>
      <w:tr w:rsidR="00553601" w:rsidRPr="00FC0202" w:rsidTr="00F01FB8">
        <w:trPr>
          <w:trHeight w:val="1079"/>
        </w:trPr>
        <w:tc>
          <w:tcPr>
            <w:tcW w:w="10065" w:type="dxa"/>
          </w:tcPr>
          <w:p w:rsidR="00553601" w:rsidRPr="00FC0202" w:rsidRDefault="00553601" w:rsidP="00F01FB8">
            <w:pPr>
              <w:spacing w:after="0" w:line="240" w:lineRule="auto"/>
              <w:ind w:right="43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  <w:p w:rsidR="00553601" w:rsidRPr="00FC0202" w:rsidRDefault="00553601" w:rsidP="00F01FB8">
            <w:pPr>
              <w:spacing w:after="0" w:line="240" w:lineRule="auto"/>
              <w:ind w:right="43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ПРИКАЗ</w:t>
            </w:r>
          </w:p>
          <w:p w:rsidR="00553601" w:rsidRPr="00FC0202" w:rsidRDefault="00553601" w:rsidP="00F01FB8">
            <w:pPr>
              <w:spacing w:after="0" w:line="240" w:lineRule="auto"/>
              <w:ind w:right="43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  <w:p w:rsidR="00553601" w:rsidRPr="00FC0202" w:rsidRDefault="00425656" w:rsidP="00F01FB8">
            <w:pPr>
              <w:spacing w:after="0" w:line="240" w:lineRule="auto"/>
              <w:ind w:right="43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___________________2024</w:t>
            </w:r>
            <w:r w:rsidR="00553601"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г.                                            №______________</w:t>
            </w:r>
          </w:p>
        </w:tc>
      </w:tr>
      <w:tr w:rsidR="00553601" w:rsidRPr="00FC0202" w:rsidTr="00F01FB8">
        <w:trPr>
          <w:trHeight w:val="556"/>
        </w:trPr>
        <w:tc>
          <w:tcPr>
            <w:tcW w:w="10065" w:type="dxa"/>
          </w:tcPr>
          <w:p w:rsidR="00553601" w:rsidRPr="00FC0202" w:rsidRDefault="00553601" w:rsidP="00F01FB8">
            <w:pPr>
              <w:spacing w:after="0" w:line="240" w:lineRule="auto"/>
              <w:ind w:right="43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553601" w:rsidRPr="00FC0202" w:rsidRDefault="00553601" w:rsidP="00553601">
      <w:pPr>
        <w:spacing w:after="0"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553601" w:rsidRPr="00FC0202" w:rsidRDefault="00553601" w:rsidP="00553601">
      <w:pPr>
        <w:spacing w:after="0" w:line="240" w:lineRule="auto"/>
        <w:ind w:right="4437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О внесении изменений в приказ управления физической культуры и спорта администрации города Тулы</w:t>
      </w:r>
    </w:p>
    <w:p w:rsidR="00553601" w:rsidRPr="00FC0202" w:rsidRDefault="00425656" w:rsidP="00553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№ 4 - АХ от 04.03</w:t>
      </w:r>
      <w:r w:rsidR="00553601"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.2024 </w:t>
      </w:r>
    </w:p>
    <w:p w:rsidR="00553601" w:rsidRPr="00FC0202" w:rsidRDefault="00553601" w:rsidP="00553601">
      <w:pPr>
        <w:spacing w:after="0" w:line="240" w:lineRule="auto"/>
        <w:ind w:right="4437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553601" w:rsidRPr="00FC0202" w:rsidRDefault="00553601" w:rsidP="00553601">
      <w:pPr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     В связи со служебной необходимостью:</w:t>
      </w:r>
    </w:p>
    <w:p w:rsidR="00553601" w:rsidRPr="00FC0202" w:rsidRDefault="00553601" w:rsidP="00553601">
      <w:pPr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1. Внести изменения </w:t>
      </w:r>
      <w:proofErr w:type="gram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в приказ</w:t>
      </w:r>
      <w:r w:rsidR="00BC4FFD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а</w:t>
      </w:r>
      <w:proofErr w:type="gram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управления физической культуры и спор</w:t>
      </w:r>
      <w:r w:rsidR="00425656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 администрации города Тулы № 4-АХ от 04.03</w:t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.2024 «Об изменении нормативных затрат на обеспечение функций управления физической культуры и спорта администрации города Тулы».</w:t>
      </w:r>
    </w:p>
    <w:p w:rsidR="00553601" w:rsidRPr="00FC0202" w:rsidRDefault="00553601" w:rsidP="00553601">
      <w:pPr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2. Изложить порядок расчета нормативных затрат на обеспечение функций управления физической культуры и спорта администрации города Тулы в новой редакции (приложение). </w:t>
      </w:r>
    </w:p>
    <w:p w:rsidR="00553601" w:rsidRPr="00FC0202" w:rsidRDefault="00553601" w:rsidP="00553601">
      <w:pPr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3. Референту финансово - экономического отдела Кавуновой С.А.  опубликовать настоящий приказ на официальном сайте Российской Федерации в ЕИС (zakupki.gov.ru) в сроки, установленные действующим законодательством.</w:t>
      </w:r>
    </w:p>
    <w:p w:rsidR="00553601" w:rsidRPr="00FC0202" w:rsidRDefault="00553601" w:rsidP="00553601">
      <w:pPr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4.  Контроль за исполнением настоящего приказа оставляю за начальником финансово-экономического отдела Москаленко Т.К.</w:t>
      </w:r>
    </w:p>
    <w:p w:rsidR="00553601" w:rsidRPr="00FC0202" w:rsidRDefault="00553601" w:rsidP="00553601">
      <w:pPr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5.  Приказ вступает в силу с момента размещения в ЕИС.</w:t>
      </w:r>
    </w:p>
    <w:p w:rsidR="00553601" w:rsidRPr="00FC0202" w:rsidRDefault="00553601" w:rsidP="00553601">
      <w:pPr>
        <w:spacing w:line="240" w:lineRule="auto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553601" w:rsidRPr="00FC0202" w:rsidRDefault="00553601" w:rsidP="00553601">
      <w:pPr>
        <w:spacing w:after="0" w:line="240" w:lineRule="auto"/>
        <w:rPr>
          <w:rFonts w:ascii="PT Astra Serif" w:hAnsi="PT Astra Serif" w:cs="Arial"/>
          <w:spacing w:val="-5"/>
          <w:sz w:val="28"/>
          <w:szCs w:val="28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Начальник управления                                                   </w:t>
      </w:r>
      <w:r w:rsidR="00425656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              Матевосян А.А.</w:t>
      </w:r>
      <w:r w:rsidRPr="00FC0202">
        <w:rPr>
          <w:rFonts w:ascii="PT Astra Serif" w:hAnsi="PT Astra Serif" w:cs="Arial"/>
          <w:spacing w:val="-5"/>
          <w:sz w:val="28"/>
          <w:szCs w:val="28"/>
        </w:rPr>
        <w:t xml:space="preserve">            </w:t>
      </w:r>
    </w:p>
    <w:p w:rsidR="00553601" w:rsidRPr="00FC0202" w:rsidRDefault="00553601" w:rsidP="00553601">
      <w:pPr>
        <w:spacing w:after="0" w:line="240" w:lineRule="auto"/>
        <w:rPr>
          <w:rFonts w:ascii="PT Astra Serif" w:hAnsi="PT Astra Serif" w:cs="Arial"/>
          <w:spacing w:val="-5"/>
          <w:sz w:val="28"/>
          <w:szCs w:val="28"/>
        </w:rPr>
      </w:pPr>
    </w:p>
    <w:p w:rsidR="00553601" w:rsidRPr="00FC0202" w:rsidRDefault="00553601" w:rsidP="00553601">
      <w:pPr>
        <w:spacing w:after="0" w:line="240" w:lineRule="auto"/>
        <w:jc w:val="both"/>
        <w:rPr>
          <w:rFonts w:ascii="PT Astra Serif" w:hAnsi="PT Astra Serif" w:cs="Arial"/>
          <w:spacing w:val="-5"/>
          <w:sz w:val="28"/>
          <w:szCs w:val="28"/>
        </w:rPr>
      </w:pPr>
    </w:p>
    <w:p w:rsidR="00553601" w:rsidRPr="00FC0202" w:rsidRDefault="00553601" w:rsidP="00553601">
      <w:pPr>
        <w:spacing w:after="0" w:line="240" w:lineRule="auto"/>
        <w:jc w:val="both"/>
        <w:rPr>
          <w:rFonts w:ascii="PT Astra Serif" w:hAnsi="PT Astra Serif" w:cs="Arial"/>
          <w:spacing w:val="-5"/>
          <w:sz w:val="28"/>
          <w:szCs w:val="28"/>
        </w:rPr>
      </w:pPr>
    </w:p>
    <w:p w:rsidR="00553601" w:rsidRPr="00FC0202" w:rsidRDefault="00553601" w:rsidP="00553601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553601" w:rsidRPr="00FC0202" w:rsidRDefault="00553601" w:rsidP="00553601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553601" w:rsidRPr="00FC0202" w:rsidRDefault="00553601" w:rsidP="00553601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553601" w:rsidRPr="00FC0202" w:rsidRDefault="00553601" w:rsidP="00553601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553601" w:rsidRPr="00FC0202" w:rsidRDefault="00553601" w:rsidP="00553601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553601" w:rsidRPr="00FC0202" w:rsidRDefault="00553601" w:rsidP="00553601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AE7DDE" w:rsidRDefault="00AE7DDE" w:rsidP="008740D5"/>
    <w:p w:rsidR="00BC4FFD" w:rsidRPr="00FC0202" w:rsidRDefault="00BC4FFD" w:rsidP="00BC4FFD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lastRenderedPageBreak/>
        <w:t>Приложение 1</w:t>
      </w:r>
    </w:p>
    <w:p w:rsidR="00BC4FFD" w:rsidRPr="00FC0202" w:rsidRDefault="00BC4FFD" w:rsidP="00BC4FFD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BC4FFD" w:rsidRPr="00FC0202" w:rsidRDefault="00BC4FFD" w:rsidP="00BC4FFD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 xml:space="preserve">к приказу № </w:t>
      </w:r>
      <w:r>
        <w:rPr>
          <w:rFonts w:ascii="PT Astra Serif" w:hAnsi="PT Astra Serif"/>
          <w:spacing w:val="-5"/>
          <w:sz w:val="28"/>
          <w:szCs w:val="28"/>
        </w:rPr>
        <w:t>__________от _______</w:t>
      </w:r>
      <w:r w:rsidRPr="00FC0202">
        <w:rPr>
          <w:rFonts w:ascii="PT Astra Serif" w:hAnsi="PT Astra Serif"/>
          <w:spacing w:val="-5"/>
          <w:sz w:val="28"/>
          <w:szCs w:val="28"/>
        </w:rPr>
        <w:t>2024</w:t>
      </w:r>
    </w:p>
    <w:p w:rsidR="00BC4FFD" w:rsidRPr="00FC0202" w:rsidRDefault="00BC4FFD" w:rsidP="00BC4FFD">
      <w:pPr>
        <w:pStyle w:val="ConsPlusNormal"/>
        <w:jc w:val="right"/>
        <w:rPr>
          <w:rFonts w:ascii="PT Astra Serif" w:hAnsi="PT Astra Serif"/>
          <w:spacing w:val="-5"/>
          <w:sz w:val="28"/>
          <w:szCs w:val="28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I. Затраты на информационно-коммуникационные технологии</w:t>
      </w:r>
    </w:p>
    <w:p w:rsidR="00BC4FFD" w:rsidRPr="00FC0202" w:rsidRDefault="00BC4FFD" w:rsidP="00BC4FF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Затраты на услуги связи</w:t>
      </w:r>
    </w:p>
    <w:p w:rsidR="00BC4FFD" w:rsidRPr="00FC0202" w:rsidRDefault="00BC4FFD" w:rsidP="00BC4FF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1. Затраты на абонентскую плату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0D415D54" wp14:editId="1FA618D7">
            <wp:extent cx="2305050" cy="5905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аб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Нi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аб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аб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месяцев предоставления услуги с i-й абонентской платой.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Таблица: нормативы затрат на абонентскую плату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31"/>
        <w:gridCol w:w="2976"/>
        <w:gridCol w:w="2098"/>
        <w:gridCol w:w="1559"/>
      </w:tblGrid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абонентских номеров пользовательского (оконечного) оборудования, подключенного к сети местной телефонной связи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ежемесячная абонентская плата в расчете на 1 абонентский номер, рублей</w:t>
            </w:r>
          </w:p>
        </w:tc>
        <w:tc>
          <w:tcPr>
            <w:tcW w:w="1559" w:type="dxa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месяцев предоставления услуги с абонентской платой</w:t>
            </w:r>
          </w:p>
        </w:tc>
      </w:tr>
      <w:tr w:rsidR="00BC4FFD" w:rsidRPr="000A0C61" w:rsidTr="005C4B07">
        <w:tc>
          <w:tcPr>
            <w:tcW w:w="675" w:type="dxa"/>
            <w:shd w:val="clear" w:color="auto" w:fill="auto"/>
          </w:tcPr>
          <w:p w:rsidR="00BC4FFD" w:rsidRPr="00FA53E1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1" w:type="dxa"/>
            <w:shd w:val="clear" w:color="auto" w:fill="auto"/>
          </w:tcPr>
          <w:p w:rsidR="00BC4FFD" w:rsidRPr="00FA53E1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C4FFD" w:rsidRPr="00FA53E1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C4FFD" w:rsidRPr="00FA53E1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не более 350,0</w:t>
            </w:r>
          </w:p>
        </w:tc>
        <w:tc>
          <w:tcPr>
            <w:tcW w:w="1559" w:type="dxa"/>
            <w:vAlign w:val="center"/>
          </w:tcPr>
          <w:p w:rsidR="00BC4FFD" w:rsidRPr="00FA53E1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</w:tr>
      <w:tr w:rsidR="00BC4FFD" w:rsidRPr="000A0C61" w:rsidTr="005C4B07">
        <w:tc>
          <w:tcPr>
            <w:tcW w:w="675" w:type="dxa"/>
            <w:shd w:val="clear" w:color="auto" w:fill="auto"/>
          </w:tcPr>
          <w:p w:rsidR="00BC4FFD" w:rsidRPr="00FA53E1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1" w:type="dxa"/>
            <w:shd w:val="clear" w:color="auto" w:fill="auto"/>
          </w:tcPr>
          <w:p w:rsidR="00BC4FFD" w:rsidRPr="00FA53E1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C4FFD" w:rsidRPr="00FA53E1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C4FFD" w:rsidRPr="00FA53E1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не более 722,0</w:t>
            </w:r>
          </w:p>
        </w:tc>
        <w:tc>
          <w:tcPr>
            <w:tcW w:w="1559" w:type="dxa"/>
            <w:vAlign w:val="center"/>
          </w:tcPr>
          <w:p w:rsidR="00BC4FFD" w:rsidRPr="00FA53E1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A53E1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</w:tr>
    </w:tbl>
    <w:p w:rsidR="00BC4FFD" w:rsidRPr="00E0584B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E0584B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</w:t>
      </w:r>
      <w:r w:rsidRPr="00E0584B">
        <w:rPr>
          <w:rFonts w:ascii="PT Astra Serif" w:eastAsia="Times New Roman" w:hAnsi="PT Astra Serif" w:cs="Arial"/>
          <w:spacing w:val="-5"/>
          <w:sz w:val="20"/>
          <w:szCs w:val="20"/>
          <w:lang w:eastAsia="ru-RU"/>
        </w:rPr>
        <w:t>аб</w:t>
      </w:r>
      <w:proofErr w:type="spellEnd"/>
      <w:r w:rsidRPr="00E0584B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=12*350**12+ 1*722*12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Зпов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lastRenderedPageBreak/>
        <w:drawing>
          <wp:inline distT="0" distB="0" distL="0" distR="0" wp14:anchorId="4213A1DC" wp14:editId="06353FC7">
            <wp:extent cx="5133975" cy="127635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Qgм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Sgм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Pgм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Ngм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месяцев предоставления услуги местной телефонной связи по g-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мг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Si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мг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мг - цена минуты разговора при междугородних телефонных соединениях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мг - количество месяцев предоставления услуги междугородней телефонной связи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Sj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Pj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минуты разговора при международных телефонных соединениях по j-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тарифу.</w:t>
      </w: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Таблица: нормативы затрат на повременную оплату местных, междугородних и международных телефонных соединений</w:t>
      </w: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559"/>
        <w:gridCol w:w="1559"/>
        <w:gridCol w:w="1276"/>
        <w:gridCol w:w="1559"/>
        <w:gridCol w:w="1559"/>
      </w:tblGrid>
      <w:tr w:rsidR="00BC4FFD" w:rsidRPr="00FC0202" w:rsidTr="005C4B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продолжительность телефонных соединений в месяц в расчете на 1 абонентский номер, минут</w:t>
            </w:r>
          </w:p>
        </w:tc>
      </w:tr>
      <w:tr w:rsidR="00BC4FFD" w:rsidRPr="00FC0202" w:rsidTr="005C4B0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местных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междугородних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международных соединений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местных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междугородних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международных соединений</w:t>
            </w:r>
          </w:p>
        </w:tc>
      </w:tr>
      <w:tr w:rsidR="00BC4FFD" w:rsidRPr="00FC0202" w:rsidTr="005C4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Все должности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60</w:t>
            </w:r>
          </w:p>
        </w:tc>
      </w:tr>
    </w:tbl>
    <w:p w:rsidR="00BC4FFD" w:rsidRPr="00FC0202" w:rsidRDefault="00BC4FFD" w:rsidP="00BC4FFD">
      <w:pPr>
        <w:pStyle w:val="a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559"/>
        <w:gridCol w:w="1559"/>
        <w:gridCol w:w="1276"/>
        <w:gridCol w:w="1843"/>
        <w:gridCol w:w="1304"/>
      </w:tblGrid>
      <w:tr w:rsidR="00BC4FFD" w:rsidRPr="00FC0202" w:rsidTr="005C4B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цена минуты разговора при телефонных соединениях, рублей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месяцев предоставления услуг телефонной связи</w:t>
            </w:r>
          </w:p>
        </w:tc>
      </w:tr>
      <w:tr w:rsidR="00BC4FFD" w:rsidRPr="00FC0202" w:rsidTr="005C4B0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местных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междугородних соединений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международных соединений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местных соединений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междугородних соединений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международных соединений</w:t>
            </w:r>
          </w:p>
        </w:tc>
      </w:tr>
      <w:tr w:rsidR="00BC4FFD" w:rsidRPr="00FC0202" w:rsidTr="005C4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Все должности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</w:tr>
    </w:tbl>
    <w:p w:rsidR="00BC4FFD" w:rsidRPr="00FC0202" w:rsidRDefault="00BC4FFD" w:rsidP="00BC4FFD">
      <w:pPr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Количество минут соединений может изменяться в зависимости от потребности служебных разговоров в пределах лимитов бюджетных ассигнований, выделенных на год.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3. Затраты на оплату услуг подвижной связи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Зсот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lastRenderedPageBreak/>
        <w:drawing>
          <wp:inline distT="0" distB="0" distL="0" distR="0" wp14:anchorId="43DC7A60" wp14:editId="7C4FA0D8">
            <wp:extent cx="2438400" cy="5905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сот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субъектами нормирования в соответствии с </w:t>
      </w:r>
      <w:hyperlink r:id="rId10" w:history="1">
        <w:r w:rsidRPr="00FC0202">
          <w:rPr>
            <w:rFonts w:ascii="PT Astra Serif" w:eastAsia="Times New Roman" w:hAnsi="PT Astra Serif" w:cs="Arial"/>
            <w:spacing w:val="-5"/>
            <w:sz w:val="28"/>
            <w:szCs w:val="28"/>
            <w:lang w:eastAsia="ru-RU"/>
          </w:rPr>
          <w:t>пунктом 5</w:t>
        </w:r>
      </w:hyperlink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Правил определения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сот - ежемесячная цена услуги подвижной связи в расчете на 1 номер сотовой абонентской станции i-й должности в соответствии с нормативами муниципальных субъектов нормирования Тульской области;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сот - количество месяцев предоставления услуги подвижной связи по i-й должности.</w:t>
      </w: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оплату услуг подвижной связи</w:t>
      </w: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1984"/>
        <w:gridCol w:w="1984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1984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ежемесячная цена услуги подвижной связи в расчете на 1 номер сотовой абонентской станции i-й должности,</w:t>
            </w:r>
          </w:p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BC4FFD" w:rsidRPr="00FC0202" w:rsidRDefault="00BC4FFD" w:rsidP="005C4B07">
            <w:pPr>
              <w:autoSpaceDE w:val="0"/>
              <w:autoSpaceDN w:val="0"/>
              <w:adjustRightInd w:val="0"/>
              <w:spacing w:line="240" w:lineRule="auto"/>
              <w:ind w:firstLine="318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количество     </w:t>
            </w:r>
          </w:p>
          <w:p w:rsidR="00BC4FFD" w:rsidRPr="00FC0202" w:rsidRDefault="00BC4FFD" w:rsidP="005C4B07">
            <w:pPr>
              <w:autoSpaceDE w:val="0"/>
              <w:autoSpaceDN w:val="0"/>
              <w:adjustRightInd w:val="0"/>
              <w:spacing w:line="240" w:lineRule="auto"/>
              <w:ind w:firstLine="318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месяцев предоставления услуги подвижной связи по i-й должности.</w:t>
            </w:r>
          </w:p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Начальник управления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C4FFD" w:rsidRPr="00FC0202" w:rsidRDefault="00BC4FFD" w:rsidP="005C4B07">
            <w:pPr>
              <w:pStyle w:val="ConsPlusNormal"/>
              <w:tabs>
                <w:tab w:val="center" w:pos="-179"/>
                <w:tab w:val="left" w:pos="696"/>
              </w:tabs>
              <w:ind w:firstLine="34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Не более 900</w:t>
            </w:r>
          </w:p>
        </w:tc>
        <w:tc>
          <w:tcPr>
            <w:tcW w:w="1984" w:type="dxa"/>
          </w:tcPr>
          <w:p w:rsidR="00BC4FFD" w:rsidRPr="00FC0202" w:rsidRDefault="00BC4FFD" w:rsidP="005C4B07">
            <w:pPr>
              <w:pStyle w:val="ConsPlusNormal"/>
              <w:ind w:left="34" w:firstLine="142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12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C4FFD" w:rsidRPr="00FC0202" w:rsidRDefault="00BC4FFD" w:rsidP="005C4B07">
            <w:pPr>
              <w:pStyle w:val="ConsPlusNormal"/>
              <w:tabs>
                <w:tab w:val="center" w:pos="-179"/>
                <w:tab w:val="left" w:pos="696"/>
              </w:tabs>
              <w:ind w:firstLine="34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Не более 900</w:t>
            </w:r>
          </w:p>
        </w:tc>
        <w:tc>
          <w:tcPr>
            <w:tcW w:w="1984" w:type="dxa"/>
          </w:tcPr>
          <w:p w:rsidR="00BC4FFD" w:rsidRPr="00FC0202" w:rsidRDefault="00BC4FFD" w:rsidP="005C4B07">
            <w:pPr>
              <w:pStyle w:val="ConsPlusNormal"/>
              <w:tabs>
                <w:tab w:val="center" w:pos="-179"/>
                <w:tab w:val="left" w:pos="696"/>
              </w:tabs>
              <w:ind w:left="34" w:firstLine="34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12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Начальник отдела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                   1</w:t>
            </w:r>
          </w:p>
        </w:tc>
        <w:tc>
          <w:tcPr>
            <w:tcW w:w="1984" w:type="dxa"/>
          </w:tcPr>
          <w:p w:rsidR="00BC4FFD" w:rsidRPr="00FC0202" w:rsidRDefault="00BC4FFD" w:rsidP="005C4B07">
            <w:pPr>
              <w:pStyle w:val="ConsPlusNormal"/>
              <w:tabs>
                <w:tab w:val="center" w:pos="-179"/>
                <w:tab w:val="left" w:pos="696"/>
              </w:tabs>
              <w:ind w:firstLine="34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Не более 450</w:t>
            </w:r>
          </w:p>
        </w:tc>
        <w:tc>
          <w:tcPr>
            <w:tcW w:w="1984" w:type="dxa"/>
          </w:tcPr>
          <w:p w:rsidR="00BC4FFD" w:rsidRPr="00FC0202" w:rsidRDefault="00BC4FFD" w:rsidP="005C4B07">
            <w:pPr>
              <w:pStyle w:val="ConsPlusNormal"/>
              <w:tabs>
                <w:tab w:val="center" w:pos="-179"/>
                <w:tab w:val="left" w:pos="696"/>
              </w:tabs>
              <w:ind w:left="34" w:firstLine="34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12</w:t>
            </w: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Зсот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=27000,00</w:t>
      </w: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Примечание: количество услуг может отличаться (в меньшую сторону) от приведённого в зависимости от решаемых административных задач. При этом </w:t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оплата услуг осуществляется в пределах доведенных лимитов бюджетных обязательств.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bookmarkStart w:id="0" w:name="Par134"/>
      <w:bookmarkEnd w:id="0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4.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Зрпм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15DA74DC" wp14:editId="78C1CF18">
            <wp:extent cx="1952625" cy="6096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рпм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субъектов нормирования;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рпм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 xml:space="preserve">Таблица: Нормативы количества на техническое обслуживание и </w:t>
      </w:r>
      <w:proofErr w:type="spellStart"/>
      <w:r w:rsidRPr="00FC0202">
        <w:rPr>
          <w:rFonts w:ascii="PT Astra Serif" w:hAnsi="PT Astra Serif"/>
          <w:spacing w:val="-5"/>
          <w:sz w:val="28"/>
          <w:szCs w:val="28"/>
        </w:rPr>
        <w:t>регламентно</w:t>
      </w:r>
      <w:proofErr w:type="spellEnd"/>
      <w:r w:rsidRPr="00FC0202">
        <w:rPr>
          <w:rFonts w:ascii="PT Astra Serif" w:hAnsi="PT Astra Serif"/>
          <w:spacing w:val="-5"/>
          <w:sz w:val="28"/>
          <w:szCs w:val="28"/>
        </w:rPr>
        <w:t>-профилактический ремонт принтеров, многофункциональных устройств, копировальных аппаратов и персональных компьютеров (оргтехники)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835"/>
        <w:gridCol w:w="3147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Количество принтеров, многофункциональных устройств, копировальных аппаратов </w:t>
            </w:r>
          </w:p>
        </w:tc>
        <w:tc>
          <w:tcPr>
            <w:tcW w:w="3147" w:type="dxa"/>
          </w:tcPr>
          <w:p w:rsidR="00BC4FFD" w:rsidRPr="00FC0202" w:rsidRDefault="00BC4FFD" w:rsidP="005C4B07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цена технического обслуживания и 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регламентно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-профилактического ремонта i-х принтеров, многофункциональных устройств, копироваль</w:t>
            </w: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ных аппаратов) 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руб. в год.</w:t>
            </w:r>
          </w:p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Принтер лазерный монохромный 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7" w:type="dxa"/>
            <w:vAlign w:val="bottom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6000,00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Многофункциональный монохромный аппарат 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47" w:type="dxa"/>
            <w:vAlign w:val="bottom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20000,00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Многофункциональный   цветной   аппарат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7" w:type="dxa"/>
            <w:vAlign w:val="bottom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20000,00</w:t>
            </w: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Примечание: количество может отличаться (в меньшую сторону) от </w:t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приведённого в зависимости от потребности. При этом оплата услуг осуществляется в пределах доведенных лимитов бюджетных обязательств.</w:t>
      </w:r>
    </w:p>
    <w:p w:rsidR="00BC4FFD" w:rsidRPr="00FC0202" w:rsidRDefault="00BC4FFD" w:rsidP="00BC4FFD">
      <w:pPr>
        <w:pStyle w:val="ConsPlusNormal"/>
        <w:jc w:val="both"/>
        <w:outlineLvl w:val="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 xml:space="preserve"> 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Зспо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Зспо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Зсспс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Зсип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Зсспс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оплату услуг по сопровождению справочно-правовых систем;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Зсип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Зспо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=0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5.1. Затраты на оплату услуг по сопровождению справочно-правовых систем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Зсспс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3E32CE3F" wp14:editId="3E1F0A8C">
            <wp:extent cx="1362075" cy="59055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где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сспс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Зсспс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=0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5.2. Затраты на оплату услуг по сопровождению и приобретению иного программного обеспечения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Зсип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47E47786" wp14:editId="22CA2147">
            <wp:extent cx="2152650" cy="6286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Pg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ипо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сопровождения g-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иного программного обеспечения;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пнл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Таблица: Нормативы по сопровождению и приобретению иного программного обеспечения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Зсип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984"/>
        <w:gridCol w:w="3402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Количество </w:t>
            </w:r>
          </w:p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Мес.</w:t>
            </w:r>
          </w:p>
        </w:tc>
        <w:tc>
          <w:tcPr>
            <w:tcW w:w="3402" w:type="dxa"/>
          </w:tcPr>
          <w:p w:rsidR="00BC4FFD" w:rsidRPr="00FC0202" w:rsidRDefault="00BC4FFD" w:rsidP="005C4B07">
            <w:pPr>
              <w:autoSpaceDE w:val="0"/>
              <w:autoSpaceDN w:val="0"/>
              <w:adjustRightInd w:val="0"/>
              <w:spacing w:line="240" w:lineRule="auto"/>
              <w:ind w:firstLine="175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цена руб. по сопровождению и приобретению иного программного обеспечения в год</w:t>
            </w:r>
          </w:p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Сопровождение сайта спорт71</w:t>
            </w:r>
          </w:p>
        </w:tc>
        <w:tc>
          <w:tcPr>
            <w:tcW w:w="1984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Не более 108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00,00</w:t>
            </w:r>
          </w:p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Предоставление права доступа  использования СБИС ЭО-Базовый, Бюджет, использование аккаунта sbis.ru</w:t>
            </w:r>
          </w:p>
        </w:tc>
        <w:tc>
          <w:tcPr>
            <w:tcW w:w="1984" w:type="dxa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2" w:type="dxa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Не более 10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000,00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BC4FFD" w:rsidRPr="00FC0202" w:rsidRDefault="00BC4FFD" w:rsidP="005C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ЭПС «Система ГАРАНТ» (справочно-правовая система), </w:t>
            </w:r>
            <w:r w:rsidRPr="00FC0202">
              <w:rPr>
                <w:rFonts w:ascii="Times New Roman" w:hAnsi="Times New Roman" w:cs="Times New Roman"/>
                <w:sz w:val="28"/>
                <w:szCs w:val="28"/>
              </w:rPr>
              <w:t>содержащего</w:t>
            </w:r>
            <w:r w:rsidRPr="00FC0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информацию о текущем </w:t>
            </w:r>
            <w:r w:rsidRPr="00FC02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состоянии законодательства Российской Федерации</w:t>
            </w:r>
            <w:r w:rsidRPr="00FC02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402" w:type="dxa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Не более 103</w:t>
            </w: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000,00</w:t>
            </w: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                                             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Зсип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=115400,00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6. Затраты на оплату услуг, связанных с обеспечением безопасности информации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Зоби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),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Зоби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Знп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Знп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Зсип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=0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6.1. Затраты на проведение аттестационных, проверочных и контрольных мероприятий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3F6B7337" wp14:editId="182FD754">
            <wp:extent cx="2952750" cy="6286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 - количество аттестуемых i-х объектов (помещений);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 - цена проведения аттестации 1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объекта (помещения);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ус - количество единиц j-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оборудования (устройств), требующих проверки;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ус - цена проведения проверки 1 единицы j-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оборудования (устройства).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проведение технического состояния оборудования(экспертиза):</w:t>
      </w: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p w:rsidR="00BC4FFD" w:rsidRPr="00FC0202" w:rsidRDefault="00BC4FFD" w:rsidP="00BC4FFD">
      <w:pPr>
        <w:pStyle w:val="ConsPlusNormal"/>
        <w:jc w:val="both"/>
        <w:outlineLvl w:val="0"/>
        <w:rPr>
          <w:rFonts w:ascii="PT Astra Serif" w:hAnsi="PT Astra Serif"/>
          <w:spacing w:val="-5"/>
          <w:sz w:val="28"/>
          <w:szCs w:val="28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6.2.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Знп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7E647CE4" wp14:editId="70182CB0">
            <wp:extent cx="1695450" cy="5905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нп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программного обеспечения по защите информации;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нп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программного обеспечения по защите информации.</w:t>
      </w: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Таблица: нормативы затрат на приобретение простых (неисключительных) лицензий на использование программного обеспечения по защите информации</w:t>
      </w: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03"/>
        <w:gridCol w:w="2551"/>
        <w:gridCol w:w="2552"/>
      </w:tblGrid>
      <w:tr w:rsidR="00BC4FFD" w:rsidRPr="00FC0202" w:rsidTr="005C4B07">
        <w:trPr>
          <w:trHeight w:val="743"/>
          <w:jc w:val="center"/>
        </w:trPr>
        <w:tc>
          <w:tcPr>
            <w:tcW w:w="675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03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приобретаемых простых (неисключительных) лицензий, штук</w:t>
            </w:r>
          </w:p>
        </w:tc>
        <w:tc>
          <w:tcPr>
            <w:tcW w:w="2552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цена единицы простой (неисключительной) лицензии, рублей, не более</w:t>
            </w:r>
          </w:p>
        </w:tc>
      </w:tr>
      <w:tr w:rsidR="00BC4FFD" w:rsidRPr="00FC0202" w:rsidTr="005C4B07">
        <w:trPr>
          <w:jc w:val="center"/>
        </w:trPr>
        <w:tc>
          <w:tcPr>
            <w:tcW w:w="675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703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7. Затраты на изготовление ЭЦП,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6A77517F" wp14:editId="7E7E7530">
            <wp:extent cx="1543050" cy="5905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 - количество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оборудования;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 - </w:t>
      </w:r>
      <w:proofErr w:type="gram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цена  1</w:t>
      </w:r>
      <w:proofErr w:type="gram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единицы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оборудования.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685"/>
        <w:gridCol w:w="2268"/>
      </w:tblGrid>
      <w:tr w:rsidR="00BC4FFD" w:rsidRPr="00FC0202" w:rsidTr="005C4B07">
        <w:tc>
          <w:tcPr>
            <w:tcW w:w="67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68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Количество оборудования </w:t>
            </w:r>
          </w:p>
        </w:tc>
        <w:tc>
          <w:tcPr>
            <w:tcW w:w="226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цена единицы,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руб</w:t>
            </w:r>
            <w:proofErr w:type="spellEnd"/>
          </w:p>
        </w:tc>
      </w:tr>
      <w:tr w:rsidR="00BC4FFD" w:rsidRPr="00FC0202" w:rsidTr="005C4B07">
        <w:tc>
          <w:tcPr>
            <w:tcW w:w="67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Изготовление сертификатов ключей электронной цифровой подписи</w:t>
            </w:r>
          </w:p>
        </w:tc>
        <w:tc>
          <w:tcPr>
            <w:tcW w:w="368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</w:tbl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может отличаться (в меньшую сторону)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Затраты на приобретение основных средств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8. Затраты на приобретение рабочих станций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Зрст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54629C89" wp14:editId="661C1566">
            <wp:extent cx="2228850" cy="609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рст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предел - предельное количество рабочих станций по i-й должности, не превышающее предельное количество рабочих станций по i-й должности;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рст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приобретения 1 рабочей станции по i-й должности в соответствии с нормативами, установленными муниципальными субъектами нормирования.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Предельное количество рабочих станций по i-й должности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рст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предел) определяется по формулам: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рвт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предел = Чоп x 0,2 - для закрытого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контура обработки информации,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рвт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предел = Чоп x 1 - для открытого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контура обработки информации,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 Чоп - расчетная численность основных работников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рабочих станций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2552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09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Планируемое к приобретению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цена приобретения 1 рабочей станции по i-й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должности,руб</w:t>
            </w:r>
            <w:proofErr w:type="spellEnd"/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3261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</w:tbl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может отличаться (в меньшую сторону) от приведённого в зависимости от решаемых административных задач. При этом оплата товара осуществляется в пределах доведенных лимитов бюджетных обязательств, а также может изменятся цена в соответствии с методом сопоставимых рыночных цен.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9. Затраты на приобретение компьютеров в сборе принтеров, многофункциональных устройств, копировальных аппаратов и иной оргтехники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5E6DDDE4" wp14:editId="37E66CFD">
            <wp:extent cx="1762125" cy="6096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пм - количество компьютеров в сборе,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пм - цена 1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типа принтера, многофункционального устройства, копировальных аппаратов и иной оргтехники в соответствии с нормативами муниципальных субъектов нормирования.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 xml:space="preserve">Нормативы количества на приобретение принтеров, многофункциональных </w:t>
      </w:r>
      <w:r w:rsidRPr="00FC0202">
        <w:rPr>
          <w:rFonts w:ascii="PT Astra Serif" w:hAnsi="PT Astra Serif"/>
          <w:spacing w:val="-5"/>
          <w:sz w:val="28"/>
          <w:szCs w:val="28"/>
        </w:rPr>
        <w:lastRenderedPageBreak/>
        <w:t>устройств, копировальных аппаратов и персональных компьютеров (оргтехники)</w:t>
      </w:r>
    </w:p>
    <w:tbl>
      <w:tblPr>
        <w:tblpPr w:leftFromText="180" w:rightFromText="180" w:vertAnchor="text" w:horzAnchor="page" w:tblpX="1186" w:tblpY="4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2693"/>
        <w:gridCol w:w="2835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69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Количество принтера, многофункционального устройства, копировальных аппаратов и персональных компьютеров (оргтехники)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1 i-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типа принтера, многофункционального устройства, копировальных аппаратов и иной оргтехники), руб.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МФУ </w:t>
            </w:r>
          </w:p>
        </w:tc>
        <w:tc>
          <w:tcPr>
            <w:tcW w:w="2693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65 000,00 </w:t>
            </w:r>
          </w:p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Компьютеры в комплекте</w:t>
            </w:r>
          </w:p>
        </w:tc>
        <w:tc>
          <w:tcPr>
            <w:tcW w:w="2693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80 000,00</w:t>
            </w:r>
          </w:p>
        </w:tc>
      </w:tr>
    </w:tbl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может отличаться (в меньшую сторону) от приведённого в зависимости от решаемых административных задач. При этом оплата товара осуществляется в пределах доведенных лимитов бюджетных обязательств, а также может изменятся цена в соответствии с методом сопоставимых рыночных цен.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10. Затраты на приобретение средств подвижной связи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Зпрсот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1DEFF4BD" wp14:editId="198CAD6F">
            <wp:extent cx="2228850" cy="5905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прсот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субъектов нормирования;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прсот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стоимость 1 средства подвижной связи для i-й должности в соответствии с нормативами муниципальных субъектов нормирования.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средств подвижной связи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835"/>
        <w:gridCol w:w="2551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Планируемое к приобретению количество средств 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 xml:space="preserve">подвижной связи </w:t>
            </w:r>
          </w:p>
        </w:tc>
        <w:tc>
          <w:tcPr>
            <w:tcW w:w="255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 xml:space="preserve">стоимость 1 средства подвижной связи 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>для i-й должности, руб.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3119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55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</w:tbl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стоимость товара может отличаться в меньшую сторону, после проведения определения НМЦК методом сопоставимых рыночных цен.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11. Затраты на приобретение планшетных компьютеров и ноутбуков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Зпрпк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44E64CB2" wp14:editId="52192C8B">
            <wp:extent cx="2085975" cy="59055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прпк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планируемое к приобретению количество планшетных компьютеров и ноутбуков по i-й должности в соответствии с нормативами муниципальных субъектов нормирования;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прпк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1 планшетного компьютера и ноутбука по i-й должности в соответствии с нормативами муниципальных субъектов нормирования.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планшетных компьютеров и ноутбуков</w:t>
      </w: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126"/>
        <w:gridCol w:w="3544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Планируемое к приобретению количество планшетных компьютеров и ноутбуков (с разбивкой)</w:t>
            </w:r>
          </w:p>
        </w:tc>
        <w:tc>
          <w:tcPr>
            <w:tcW w:w="3544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1 планшетного компьютера и ноутбука по i-й должности, руб.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Начальник управления</w:t>
            </w:r>
          </w:p>
        </w:tc>
        <w:tc>
          <w:tcPr>
            <w:tcW w:w="2126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Заместитель начальника</w:t>
            </w:r>
          </w:p>
        </w:tc>
        <w:tc>
          <w:tcPr>
            <w:tcW w:w="2126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100000</w:t>
            </w:r>
          </w:p>
        </w:tc>
      </w:tr>
    </w:tbl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может отличаться (в меньшую сторону) от приведённого в зависимости от решаемых административных задач. При этом оплата товара осуществляется в пределах доведенных лимитов бюджетных обязательств.</w:t>
      </w: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12. Затраты на приобретение оборудования по обеспечению безопасности информации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Зобин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2ACEAF35" wp14:editId="56244E82">
            <wp:extent cx="2095500" cy="5905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обин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– планируемое к приобретению количество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оборудования по обеспечению безопасности информации;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обин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– цена приобретаемого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оборудования по обеспечению безопасности информации.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оборудования по обеспечению безопасности информации</w:t>
      </w: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543"/>
        <w:gridCol w:w="3261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54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Планируемое к приобретению количество оборудования по обеспечению безопасности информации</w:t>
            </w:r>
          </w:p>
        </w:tc>
        <w:tc>
          <w:tcPr>
            <w:tcW w:w="326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приобретаемого i-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оборудования по обеспечению безопасности информации, руб.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Зобин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0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13. Затраты на приобретение мониторов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Змон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49E4AB4A" wp14:editId="648C1C75">
            <wp:extent cx="1933575" cy="6096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мон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мониторов для i-й должности;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мон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одного монитора для i-й должности.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Нормативы количества на приобретение мониторов.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835"/>
        <w:gridCol w:w="1843"/>
        <w:gridCol w:w="1843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84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Планируемое к 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 xml:space="preserve">приобретению количество мониторов </w:t>
            </w:r>
          </w:p>
        </w:tc>
        <w:tc>
          <w:tcPr>
            <w:tcW w:w="184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 xml:space="preserve">цена одного монитора для 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 xml:space="preserve">i-й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должности,руб</w:t>
            </w:r>
            <w:proofErr w:type="spellEnd"/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184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14. Затраты на приобретение системных блоков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6E2CA7E4" wp14:editId="4231CB8A">
            <wp:extent cx="1676400" cy="5905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i-х системных блоков;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одного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системного блока.</w:t>
      </w:r>
    </w:p>
    <w:p w:rsidR="00BC4FFD" w:rsidRPr="00FC0202" w:rsidRDefault="00BC4FFD" w:rsidP="00BC4FFD">
      <w:pPr>
        <w:pStyle w:val="ConsPlusNormal"/>
        <w:ind w:firstLine="54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системных блоков</w:t>
      </w: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3118"/>
        <w:gridCol w:w="1560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Планируемое к приобретению количество системных блоков </w:t>
            </w:r>
          </w:p>
        </w:tc>
        <w:tc>
          <w:tcPr>
            <w:tcW w:w="156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одного i-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системного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блока,руб</w:t>
            </w:r>
            <w:proofErr w:type="spellEnd"/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15. Затраты на приобретение других запасных частей для вычислительной техники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Здвт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0B5A54C3" wp14:editId="23727856">
            <wp:extent cx="1866900" cy="5905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двт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двт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1 единицы i-й запасной части для вычислительной техники.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pStyle w:val="ConsPlusNormal"/>
        <w:ind w:firstLine="54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запасных частей для вычислительной техники</w:t>
      </w: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3118"/>
        <w:gridCol w:w="1560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Планируемое к приобретению количество запасных частей для вычислительной техники</w:t>
            </w:r>
          </w:p>
        </w:tc>
        <w:tc>
          <w:tcPr>
            <w:tcW w:w="1560" w:type="dxa"/>
          </w:tcPr>
          <w:p w:rsidR="00BC4FFD" w:rsidRPr="00FC0202" w:rsidRDefault="00BC4FFD" w:rsidP="005C4B07">
            <w:pPr>
              <w:pStyle w:val="ConsPlusNormal"/>
              <w:ind w:firstLine="540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одного i-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</w:p>
          <w:p w:rsidR="00BC4FFD" w:rsidRPr="00FC0202" w:rsidRDefault="00BC4FFD" w:rsidP="005C4B07">
            <w:pPr>
              <w:pStyle w:val="ConsPlusNormal"/>
              <w:ind w:firstLine="540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руб</w:t>
            </w:r>
            <w:proofErr w:type="spellEnd"/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Сетевой фильтр (пилот), удлинитель, ИБП</w:t>
            </w:r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7000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Клавиатура</w:t>
            </w:r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5500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Манипулятор «мышь»</w:t>
            </w:r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Блок питания</w:t>
            </w:r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Внешний жесткий диск, накопительный диск</w:t>
            </w:r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Коврик для мышки</w:t>
            </w:r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2100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Веб-камера</w:t>
            </w:r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Колонки акустическая система)комплект(2шт.)</w:t>
            </w:r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7000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Кулер для процессора</w:t>
            </w:r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</w:tbl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может отличаться (в меньшую сторону) от приведённого в зависимости от решаемых административных задач. При этом оплата товара осуществляется в пределах доведенных лимитов бюджетных обязательств.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16. Затраты на приобретение носителей информации, в том числе магнитных и оптических носителей информации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),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797F3742" wp14:editId="2077CBC6">
            <wp:extent cx="1762125" cy="59055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носителей информации по i-й должности в соответствии с нормативами муниципальных субъектов нормирования;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1 единицы носителя информации по i-й должности в соответствии с нормативами муниципальных субъектов нормирования.</w:t>
      </w:r>
    </w:p>
    <w:p w:rsidR="00BC4FFD" w:rsidRPr="00FC0202" w:rsidRDefault="00BC4FFD" w:rsidP="00BC4FFD">
      <w:pPr>
        <w:pStyle w:val="ConsPlusNormal"/>
        <w:ind w:firstLine="54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магнитных и оптических носителей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3118"/>
        <w:gridCol w:w="1560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ind w:firstLine="540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Планируемое к приобретению количество магнитных и оптических носителей</w:t>
            </w:r>
          </w:p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BC4FFD" w:rsidRPr="00FC0202" w:rsidRDefault="00BC4FFD" w:rsidP="005C4B07">
            <w:pPr>
              <w:pStyle w:val="ConsPlusNormal"/>
              <w:ind w:firstLine="540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одного i-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магнитного и оптического носителя</w:t>
            </w:r>
          </w:p>
          <w:p w:rsidR="00BC4FFD" w:rsidRPr="00FC0202" w:rsidRDefault="00BC4FFD" w:rsidP="005C4B07">
            <w:pPr>
              <w:pStyle w:val="ConsPlusNormal"/>
              <w:ind w:firstLine="540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  <w:p w:rsidR="00BC4FFD" w:rsidRPr="00FC0202" w:rsidRDefault="00BC4FFD" w:rsidP="005C4B07">
            <w:pPr>
              <w:pStyle w:val="ConsPlusNormal"/>
              <w:ind w:firstLine="540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руб</w:t>
            </w:r>
            <w:proofErr w:type="spellEnd"/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126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Флеш</w:t>
            </w:r>
            <w:proofErr w:type="spellEnd"/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2000</w:t>
            </w:r>
          </w:p>
        </w:tc>
      </w:tr>
    </w:tbl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17.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Здсо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Здсо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Зрм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Ззп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Зрм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расходных материалов для принтеров, многофункциональных устройств и </w:t>
      </w:r>
      <w:proofErr w:type="gram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копировальных аппаратов</w:t>
      </w:r>
      <w:proofErr w:type="gram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и иной оргтехники;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Ззп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 xml:space="preserve">Нормативы количества на приобретение других запасных частей для </w:t>
      </w:r>
      <w:r w:rsidRPr="00FC0202">
        <w:rPr>
          <w:rFonts w:ascii="PT Astra Serif" w:hAnsi="PT Astra Serif"/>
          <w:spacing w:val="-5"/>
          <w:sz w:val="28"/>
          <w:szCs w:val="28"/>
        </w:rPr>
        <w:lastRenderedPageBreak/>
        <w:t>вычислительной техники</w:t>
      </w: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402"/>
        <w:gridCol w:w="2268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Наименование запасных частей </w:t>
            </w:r>
          </w:p>
        </w:tc>
        <w:tc>
          <w:tcPr>
            <w:tcW w:w="340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Планируемое к приобретению количество запасных частей для вычислительной техники</w:t>
            </w:r>
          </w:p>
        </w:tc>
        <w:tc>
          <w:tcPr>
            <w:tcW w:w="226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цена 1 единицы i-й запасной части для вычислительной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техники,руб</w:t>
            </w:r>
            <w:proofErr w:type="spellEnd"/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Здсо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=0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17.1. Затраты на приобретение расходных материалов для принтеров, многофункциональных устройств и иной оргтехники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Зрм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2ED13AE1" wp14:editId="2BCC9C50">
            <wp:extent cx="2305050" cy="5905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17.2.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Ззп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639562FB" wp14:editId="750320AE">
            <wp:extent cx="1676400" cy="5905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планируемое к приобретению количество i-х запасных частей для принтеров, многофункциональных устройств, копировальных аппаратов и иной оргтехники;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1 единицы i-й запасной части.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в соответствии с нормативами муниципальных субъектов нормирования.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Таблица: нормативы затрат на приобретение расходных материалов для принтеров, многофункциональных устройств, копировальных аппаратов и иной оргтехники </w:t>
      </w: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701"/>
        <w:gridCol w:w="1843"/>
        <w:gridCol w:w="1503"/>
      </w:tblGrid>
      <w:tr w:rsidR="00BC4FFD" w:rsidRPr="00FC0202" w:rsidTr="005C4B07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Наименование принтеров многофункциональных устройств и копировальных аппаратов и иной оргтехники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оргтехники, штук в год на единицу оргтехники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Цена за ед.</w:t>
            </w:r>
          </w:p>
        </w:tc>
      </w:tr>
      <w:tr w:rsidR="00BC4FFD" w:rsidRPr="00FC0202" w:rsidTr="005C4B07">
        <w:trPr>
          <w:jc w:val="center"/>
        </w:trPr>
        <w:tc>
          <w:tcPr>
            <w:tcW w:w="1135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C4FFD" w:rsidRPr="00FC0202" w:rsidRDefault="00BC4FFD" w:rsidP="005C4B07">
            <w:pPr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МФУ монохромное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не более 10000,00</w:t>
            </w:r>
          </w:p>
        </w:tc>
      </w:tr>
      <w:tr w:rsidR="00BC4FFD" w:rsidRPr="00FC0202" w:rsidTr="005C4B07">
        <w:trPr>
          <w:jc w:val="center"/>
        </w:trPr>
        <w:tc>
          <w:tcPr>
            <w:tcW w:w="1135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C4FFD" w:rsidRPr="00FC0202" w:rsidRDefault="00BC4FFD" w:rsidP="005C4B07">
            <w:pPr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Принтер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не более 8000,00</w:t>
            </w:r>
          </w:p>
        </w:tc>
      </w:tr>
      <w:tr w:rsidR="00BC4FFD" w:rsidRPr="00FC0202" w:rsidTr="005C4B07">
        <w:trPr>
          <w:jc w:val="center"/>
        </w:trPr>
        <w:tc>
          <w:tcPr>
            <w:tcW w:w="1135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C4FFD" w:rsidRPr="00FC0202" w:rsidRDefault="00BC4FFD" w:rsidP="005C4B07">
            <w:pPr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МФУ цветное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03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не более 15000,00</w:t>
            </w: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примечание: количество расходных материалов для принтеров, многофункциональных устройств   может отличаться (в меньшую сторону) от приведённого в зависимости от решаемых административных задач. При этом приобретение указанных расходных материалов осуществляется в пределах </w:t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 xml:space="preserve">доведенных лимитов бюджетных обязательств по минимальным ценам, определяемых на момент закупки методом </w:t>
      </w:r>
      <w:proofErr w:type="gram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сопоставимых  рыночных</w:t>
      </w:r>
      <w:proofErr w:type="gram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цен.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18. Затраты на приобретение материальных запасов по обеспечению безопасности информации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Змби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1409A9D3" wp14:editId="51C4CBCF">
            <wp:extent cx="1933575" cy="59055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мби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материального запаса;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мби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1 единицы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материального запаса.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Змби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=0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II. Прочие затраты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Затраты на услуги связи,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не отнесенные к затратам на услуги связи в рамках затрат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на информационно-коммуникационные технологии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19. Затраты на услуги связи </w:t>
      </w: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05CB9AF8" wp14:editId="6F04DC9B">
            <wp:extent cx="514350" cy="3619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28900F36" wp14:editId="39A4497C">
            <wp:extent cx="1276350" cy="3619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оплату услуг почтовой связи;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оплату услуг специальной связи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З = 0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19.1. Затраты на оплату услуг почтовой связи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6EA3DCBB" wp14:editId="1F57E51A">
            <wp:extent cx="1504950" cy="5905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 - планируемое количество i-х почтовых отправлений в год;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 - цена 1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почтового отправления.</w:t>
      </w: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Таблица: нормативы затрат на оплату услуг почтовой связи</w:t>
      </w: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85"/>
        <w:gridCol w:w="3028"/>
        <w:gridCol w:w="2994"/>
      </w:tblGrid>
      <w:tr w:rsidR="00BC4FFD" w:rsidRPr="00FC0202" w:rsidTr="005C4B07">
        <w:trPr>
          <w:jc w:val="center"/>
        </w:trPr>
        <w:tc>
          <w:tcPr>
            <w:tcW w:w="675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85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Наименование услуг почтовой связи</w:t>
            </w:r>
          </w:p>
        </w:tc>
        <w:tc>
          <w:tcPr>
            <w:tcW w:w="3028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Планируемое количество почтовых отправлений в год *</w:t>
            </w:r>
          </w:p>
        </w:tc>
        <w:tc>
          <w:tcPr>
            <w:tcW w:w="2994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Цена 1 почтового отправления, не более рублей**</w:t>
            </w:r>
          </w:p>
        </w:tc>
      </w:tr>
      <w:tr w:rsidR="00BC4FFD" w:rsidRPr="00FC0202" w:rsidTr="005C4B07">
        <w:trPr>
          <w:jc w:val="center"/>
        </w:trPr>
        <w:tc>
          <w:tcPr>
            <w:tcW w:w="675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5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Услуги отправки писем (с марками)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300</w:t>
            </w:r>
          </w:p>
        </w:tc>
      </w:tr>
      <w:tr w:rsidR="00BC4FFD" w:rsidRPr="00FC0202" w:rsidTr="005C4B07">
        <w:trPr>
          <w:jc w:val="center"/>
        </w:trPr>
        <w:tc>
          <w:tcPr>
            <w:tcW w:w="675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5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Конверт с маркой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50</w:t>
            </w:r>
          </w:p>
        </w:tc>
      </w:tr>
    </w:tbl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Примечания:</w:t>
      </w: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* Количество конвертов и марок может отличаться (в меньшую сторону) от приведенного в зависимости от решаемых ими задач. При этом закупка не указанных в настоящем Приложении конвертов и марок осуществляется в пределах доведенных лимитов бюджетных обязательств.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20. Затраты на оплату проезда работника к месту нахождения учебного заведения и обратно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Зтру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09FCD0F8" wp14:editId="42E96840">
            <wp:extent cx="2162175" cy="5905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тру - количество работников, имеющих право на компенсацию расходов,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направлению;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тру - цена проезда к месту нахождения учебного заведения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направлению.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Зтру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0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22.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Зкр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),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Зкр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Зпроезд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Знаем,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Зпроезд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по договору на проезд к месту командирования и обратно;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Знаем - затраты по договору на наем жилого помещения на период командирования.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22.1. Затраты по договору на проезд к месту командирования и обратно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Зпроезд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0F5134E5" wp14:editId="39670045">
            <wp:extent cx="2676525" cy="5905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проезд - количество командированных работников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проезд - цена проезда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направлению командирования с учетом требований постановления администрации города Тулы от 29.06.2016 №2881 «Об утверждении Положения о порядке и размерах возмещения расходов, связанных со служебными командировками, лицам, работающим в администрации муниципального образования город Тула и работникам муниципальных учреждений муниципального образования город Тула».</w:t>
      </w: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Таблица: нормативы затрат по договору на проезд к месту командирования и </w:t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обратно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868"/>
        <w:gridCol w:w="1984"/>
        <w:gridCol w:w="2545"/>
        <w:gridCol w:w="7"/>
      </w:tblGrid>
      <w:tr w:rsidR="00BC4FFD" w:rsidRPr="00FC0202" w:rsidTr="005C4B07">
        <w:trPr>
          <w:gridAfter w:val="1"/>
          <w:wAfter w:w="7" w:type="dxa"/>
        </w:trPr>
        <w:tc>
          <w:tcPr>
            <w:tcW w:w="63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68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Направление командирования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командированных работников, человек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Цена проезда по одному направлению командирования, рублей</w:t>
            </w:r>
          </w:p>
        </w:tc>
      </w:tr>
      <w:tr w:rsidR="00BC4FFD" w:rsidRPr="00FC0202" w:rsidTr="005C4B07">
        <w:tc>
          <w:tcPr>
            <w:tcW w:w="635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8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22.2. Затраты по договору на наем жилого помещения на период командирования: 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наем - количество командированных работников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наем - цена найма жилого помещения в сутки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направлению командирования с учетом требований постановления администрации города Тулы от 29.06.2016 №2881 «Об утверждении Положения о порядке и размерах возмещения расходов, связанных со служебными командировками, лицам, работающим в администрации муниципального образования город Тула и работникам муниципальных учреждений муниципального образования город Тула».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наем - количество суток нахождения в командировке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направлению командирования.</w:t>
      </w: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Таблица: нормативы затрат по договору на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найм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жилого помещения на период командирования</w:t>
      </w: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268"/>
        <w:gridCol w:w="1984"/>
        <w:gridCol w:w="1446"/>
      </w:tblGrid>
      <w:tr w:rsidR="00BC4FFD" w:rsidRPr="00FC0202" w:rsidTr="00F4222C">
        <w:tc>
          <w:tcPr>
            <w:tcW w:w="675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Направление командирования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командированных работников, человек</w:t>
            </w:r>
          </w:p>
        </w:tc>
        <w:tc>
          <w:tcPr>
            <w:tcW w:w="1984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цена найма жилого помещения в сутки, рублей</w:t>
            </w:r>
          </w:p>
        </w:tc>
        <w:tc>
          <w:tcPr>
            <w:tcW w:w="1446" w:type="dxa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суток нахождения в командировке</w:t>
            </w:r>
          </w:p>
        </w:tc>
      </w:tr>
      <w:tr w:rsidR="00BC4FFD" w:rsidRPr="00FC0202" w:rsidTr="00F4222C">
        <w:tc>
          <w:tcPr>
            <w:tcW w:w="675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Затраты на коммунальные услуги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23. Затраты на коммунальные услуги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Зком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Зком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Згс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Зэс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Згв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Зхв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Звнск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Згс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газоснабжение и иные виды топлива;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Зэс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электроснабжение;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теплоснабжение;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Згв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горячее водоснабжение;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Зхв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холодное водоснабжение и водоотведение;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23.1. Затраты на газоснабжение и иные виды топлива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Згс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3F82310E" wp14:editId="00A0C5B3">
            <wp:extent cx="2152650" cy="5905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расчетная потребность в i-м виде топлива (газе и ином виде топлива);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ki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поправочный коэффициент, учитывающий затраты на транспортировку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вида топлива.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985"/>
        <w:gridCol w:w="1701"/>
        <w:gridCol w:w="2551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топлива (газа и иного вида топлива)</w:t>
            </w:r>
          </w:p>
        </w:tc>
        <w:tc>
          <w:tcPr>
            <w:tcW w:w="198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Расчетная потребность в топливе (газе и ином виде топлива)</w:t>
            </w:r>
          </w:p>
        </w:tc>
        <w:tc>
          <w:tcPr>
            <w:tcW w:w="170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Регулируемый тариф*</w:t>
            </w:r>
          </w:p>
        </w:tc>
        <w:tc>
          <w:tcPr>
            <w:tcW w:w="255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Поправочный коэффициент, учитывающий затраты на транспортировку топлива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Згс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=0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23.2. Затраты на электроснабжение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Зэс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32CD0ED0" wp14:editId="7FBE1089">
            <wp:extent cx="1685925" cy="5905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эс - i-й регулируемый тариф на электроэнергию (в рамках применяемого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одноставочного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двуставочного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тарифа);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эс - расчетная потребность электроэнергии в год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тарифу (цене) на электроэнергию (в рамках применяемого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одноставочного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двуставочного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тарифа).</w:t>
      </w:r>
    </w:p>
    <w:p w:rsidR="00BC4FFD" w:rsidRPr="00FC0202" w:rsidRDefault="00BC4FFD" w:rsidP="00BC4FFD">
      <w:pPr>
        <w:pStyle w:val="ConsPlusNormal"/>
        <w:ind w:firstLine="54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цены на электроснабжение</w:t>
      </w: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3118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Регулируемый тариф на электроэнергию (в рамках применяемого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одноставочного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, дифференцированного по зонам суток или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двуставочного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тарифа)</w:t>
            </w:r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Расчетная потребность электроэнергии в год по тарифу (цене) на электроэнергию (в рамках применяемого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одноставочного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, дифференцированного по зонам суток или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двуставочного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тарифа)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электроснабжение</w:t>
            </w:r>
          </w:p>
        </w:tc>
        <w:tc>
          <w:tcPr>
            <w:tcW w:w="2693" w:type="dxa"/>
          </w:tcPr>
          <w:p w:rsidR="00BC4FFD" w:rsidRPr="0033609E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3609E">
              <w:rPr>
                <w:rFonts w:ascii="PT Astra Serif" w:hAnsi="PT Astra Serif"/>
                <w:spacing w:val="-5"/>
                <w:sz w:val="28"/>
                <w:szCs w:val="28"/>
              </w:rPr>
              <w:t>Не более 13,00</w:t>
            </w:r>
          </w:p>
        </w:tc>
        <w:tc>
          <w:tcPr>
            <w:tcW w:w="3118" w:type="dxa"/>
          </w:tcPr>
          <w:p w:rsidR="00BC4FFD" w:rsidRPr="0033609E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3609E">
              <w:rPr>
                <w:rFonts w:ascii="PT Astra Serif" w:hAnsi="PT Astra Serif"/>
                <w:spacing w:val="-5"/>
                <w:sz w:val="28"/>
                <w:szCs w:val="28"/>
              </w:rPr>
              <w:t>13000</w:t>
            </w: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color w:val="FF0000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Тарифы устанавливаются Постановлением Тульской области и могут изменяться в соответствии с ним.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23.3. Затраты на теплоснабжение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Птопл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x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Ттс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Птопл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расчетная потребность в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теплоэнергии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на отопление зданий, помещений и сооружений;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Ттс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регулируемый тариф на теплоснабжение.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3118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Расчетная потребность в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теплоэнергии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на отопление зданий, помещений и сооружений</w:t>
            </w:r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Регулируемый тариф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C4FFD" w:rsidRPr="0025735D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proofErr w:type="spellStart"/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>Одноставочный</w:t>
            </w:r>
            <w:proofErr w:type="spellEnd"/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 xml:space="preserve"> тариф с НДС</w:t>
            </w:r>
          </w:p>
        </w:tc>
        <w:tc>
          <w:tcPr>
            <w:tcW w:w="2693" w:type="dxa"/>
          </w:tcPr>
          <w:p w:rsidR="00BC4FFD" w:rsidRPr="0025735D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>58,5505</w:t>
            </w:r>
          </w:p>
        </w:tc>
        <w:tc>
          <w:tcPr>
            <w:tcW w:w="3118" w:type="dxa"/>
          </w:tcPr>
          <w:p w:rsidR="00BC4FFD" w:rsidRPr="0025735D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>Не более 3155,00</w:t>
            </w: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Тарифы устанавливаются Постановлением Тульской области и могут изменяться в соответствии с ним.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23.4. Затраты на горячее водоснабжение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Згв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Згв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Пгв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x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Тгв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Пгв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– расчетная потребность в горячей воде;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Тгв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– регулируемый тариф на горячее водоснабжение.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0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23.5. Затраты на холодное водоснабжение и водоотведение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Зхв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Зхв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Пхв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x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Тхв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Пво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x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Тво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Пхв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расчетная потребность в холодном водоснабжении;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Тхв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регулируемый тариф на холодное водоснабжение;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Пво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расчетная потребность в водоотведении;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Тво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регулируемый тариф на водоотведение.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843"/>
        <w:gridCol w:w="1701"/>
        <w:gridCol w:w="1985"/>
        <w:gridCol w:w="1304"/>
      </w:tblGrid>
      <w:tr w:rsidR="00BC4FFD" w:rsidRPr="00FC0202" w:rsidTr="005C4B07">
        <w:tc>
          <w:tcPr>
            <w:tcW w:w="67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410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Расчетная потребность в холодном водоснабжении</w:t>
            </w:r>
          </w:p>
        </w:tc>
        <w:tc>
          <w:tcPr>
            <w:tcW w:w="1701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Регулируемый тариф</w:t>
            </w:r>
          </w:p>
        </w:tc>
        <w:tc>
          <w:tcPr>
            <w:tcW w:w="198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Расчетная потребность в водоотведении</w:t>
            </w:r>
          </w:p>
        </w:tc>
        <w:tc>
          <w:tcPr>
            <w:tcW w:w="1304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Регулируемый тариф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C4FFD" w:rsidRPr="0025735D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>Услуги водоснабжения и водоотведения с НДС</w:t>
            </w:r>
          </w:p>
        </w:tc>
        <w:tc>
          <w:tcPr>
            <w:tcW w:w="1843" w:type="dxa"/>
            <w:shd w:val="clear" w:color="auto" w:fill="auto"/>
          </w:tcPr>
          <w:p w:rsidR="00BC4FFD" w:rsidRPr="0025735D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>158,98</w:t>
            </w:r>
          </w:p>
        </w:tc>
        <w:tc>
          <w:tcPr>
            <w:tcW w:w="1701" w:type="dxa"/>
            <w:shd w:val="clear" w:color="auto" w:fill="auto"/>
          </w:tcPr>
          <w:p w:rsidR="00BC4FFD" w:rsidRPr="0025735D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н</w:t>
            </w:r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>е более 32,32</w:t>
            </w:r>
          </w:p>
        </w:tc>
        <w:tc>
          <w:tcPr>
            <w:tcW w:w="1985" w:type="dxa"/>
            <w:shd w:val="clear" w:color="auto" w:fill="auto"/>
          </w:tcPr>
          <w:p w:rsidR="00BC4FFD" w:rsidRPr="0025735D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>158,98</w:t>
            </w:r>
          </w:p>
        </w:tc>
        <w:tc>
          <w:tcPr>
            <w:tcW w:w="1304" w:type="dxa"/>
            <w:shd w:val="clear" w:color="auto" w:fill="auto"/>
          </w:tcPr>
          <w:p w:rsidR="00BC4FFD" w:rsidRPr="0025735D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>Не более 18,00</w:t>
            </w:r>
          </w:p>
        </w:tc>
      </w:tr>
      <w:tr w:rsidR="00BC4FFD" w:rsidRPr="00D8562C" w:rsidTr="005C4B07">
        <w:tc>
          <w:tcPr>
            <w:tcW w:w="67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C4FFD" w:rsidRPr="0025735D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25735D">
              <w:rPr>
                <w:rFonts w:ascii="PT Astra Serif" w:hAnsi="PT Astra Serif"/>
                <w:spacing w:val="-5"/>
                <w:sz w:val="28"/>
                <w:szCs w:val="28"/>
              </w:rPr>
              <w:t>Услуга негативное воздействие на работу централизованной системы водоотведения</w:t>
            </w:r>
          </w:p>
        </w:tc>
        <w:tc>
          <w:tcPr>
            <w:tcW w:w="1843" w:type="dxa"/>
            <w:shd w:val="clear" w:color="auto" w:fill="auto"/>
          </w:tcPr>
          <w:p w:rsidR="00BC4FFD" w:rsidRPr="0025735D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4FFD" w:rsidRPr="0025735D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C4FFD" w:rsidRPr="0025735D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не более 158,98</w:t>
            </w:r>
          </w:p>
        </w:tc>
        <w:tc>
          <w:tcPr>
            <w:tcW w:w="1304" w:type="dxa"/>
            <w:shd w:val="clear" w:color="auto" w:fill="auto"/>
          </w:tcPr>
          <w:p w:rsidR="00BC4FFD" w:rsidRPr="00D8562C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D8562C">
              <w:rPr>
                <w:rFonts w:ascii="PT Astra Serif" w:hAnsi="PT Astra Serif"/>
                <w:spacing w:val="-5"/>
                <w:sz w:val="28"/>
                <w:szCs w:val="28"/>
              </w:rPr>
              <w:t>Не более 110,00</w:t>
            </w: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pStyle w:val="ConsPlusNormal"/>
        <w:jc w:val="both"/>
        <w:outlineLvl w:val="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Цены могут быть изменены в соответствии с изменением расценок на тарифы, утвержденных нормативными актами ТО.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Затраты на содержание имущества, ремонт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не отнесенные к затратам на содержание имущества в рамках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24. Затраты на содержание и техническое обслуживание помещений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Зос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Зтр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Зэз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Заутп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Зтбо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Зл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Звнсв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Звнсп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Зитп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+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Заэз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Зос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систем охранно-тревожной сигнализации;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Зтр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проведение текущего ремонта помещения и др.;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Зэз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содержание прилегающей территории;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Заутп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оплату услуг по обслуживанию и уборке помещения;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Зтбо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вывоз твердых бытовых отходов;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Зл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лифтов;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Звнсв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Звнсп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водонапорной насосной станции пожаротушения;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Зитп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Заэз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электрощитовых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административного здания (помещения).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Зитру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-затраты на иные работы, услуги в помещениях управления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24.1. Нормативы на иные работы, услуги в помещениях управления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253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работ, услуг</w:t>
            </w:r>
          </w:p>
        </w:tc>
        <w:tc>
          <w:tcPr>
            <w:tcW w:w="425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Цена, руб. 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Оказание услуг по замене электрических розеток и выключателей </w:t>
            </w:r>
          </w:p>
        </w:tc>
        <w:tc>
          <w:tcPr>
            <w:tcW w:w="425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Оказание услуг по обработке архива</w:t>
            </w:r>
          </w:p>
        </w:tc>
        <w:tc>
          <w:tcPr>
            <w:tcW w:w="425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Оказание услуг по обслуживанию и установке водонагревателей</w:t>
            </w:r>
          </w:p>
        </w:tc>
        <w:tc>
          <w:tcPr>
            <w:tcW w:w="425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Оказание  услуг по обслуживанию домофона</w:t>
            </w:r>
          </w:p>
        </w:tc>
        <w:tc>
          <w:tcPr>
            <w:tcW w:w="425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12000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Оказание услуг по утилизации техники и др. имущества</w:t>
            </w:r>
          </w:p>
        </w:tc>
        <w:tc>
          <w:tcPr>
            <w:tcW w:w="425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Поставка и установка двери</w:t>
            </w:r>
          </w:p>
        </w:tc>
        <w:tc>
          <w:tcPr>
            <w:tcW w:w="4253" w:type="dxa"/>
          </w:tcPr>
          <w:p w:rsidR="00BC4FFD" w:rsidRPr="00D8562C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35000</w:t>
            </w:r>
          </w:p>
        </w:tc>
      </w:tr>
    </w:tbl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может отличаться (в меньшую сторону) от приведённого в зависимости от потребности. При этом оплата услуг осуществляется в пределах доведенных лимитов бюджетных обязательств.</w:t>
      </w:r>
    </w:p>
    <w:p w:rsidR="00BC4FFD" w:rsidRPr="00FC0202" w:rsidRDefault="00BC4FFD" w:rsidP="00BC4FFD">
      <w:pPr>
        <w:pStyle w:val="ConsPlusNormal"/>
        <w:jc w:val="both"/>
        <w:outlineLvl w:val="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 xml:space="preserve"> 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bookmarkStart w:id="1" w:name="Par504"/>
      <w:bookmarkEnd w:id="1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24.2.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систем охранно-тревожной сигнализации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Зос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398D4E58" wp14:editId="7D035DDB">
            <wp:extent cx="1676400" cy="5905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ос – количество i-х обслуживаемых систем охранно-тревожной сигнализации;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ос – цена обслуживания 1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устройства.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3827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обслуживаемых устройств в составе системы охранно-тревожной сигнализации</w:t>
            </w:r>
          </w:p>
        </w:tc>
        <w:tc>
          <w:tcPr>
            <w:tcW w:w="3827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обслуживания 1 устройства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ОТС</w:t>
            </w:r>
          </w:p>
        </w:tc>
        <w:tc>
          <w:tcPr>
            <w:tcW w:w="3827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17998,8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</w:t>
            </w: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bookmarkStart w:id="2" w:name="Par511"/>
      <w:bookmarkEnd w:id="2"/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24.3. Затраты на проведение текущего ремонта помещения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Зтр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) определяются исходя из установленной муниципальным субъектом нормирования периодичности проведения ремонта, с учетом требований </w:t>
      </w:r>
      <w:hyperlink r:id="rId37" w:history="1">
        <w:r w:rsidRPr="00FC0202">
          <w:rPr>
            <w:rFonts w:ascii="PT Astra Serif" w:eastAsia="Times New Roman" w:hAnsi="PT Astra Serif" w:cs="Arial"/>
            <w:spacing w:val="-5"/>
            <w:sz w:val="28"/>
            <w:szCs w:val="28"/>
            <w:lang w:eastAsia="ru-RU"/>
          </w:rPr>
          <w:t>Положения</w:t>
        </w:r>
      </w:hyperlink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 организации и проведении реконструкции, ремонта и технического обслуживания жилых зданий.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05349D3D" wp14:editId="4E80D83E">
            <wp:extent cx="1638300" cy="5905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Si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тр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площадь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здания, планируемая к проведению текущего ремонта;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тр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текущего ремонта 1 кв. метра площади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здания.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24.4. Затраты на вывоз твердых бытовых отходов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Зтбо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Зтбо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Qтбо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x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Pтбо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Qтбо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куб. метров твердых бытовых отходов в год;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Pтбо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вывоза 1 куб. метра твердых бытовых отходов.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цены на вывоз твердых бытовых отходов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253"/>
      </w:tblGrid>
      <w:tr w:rsidR="00BC4FFD" w:rsidRPr="009B2822" w:rsidTr="005C4B07">
        <w:tc>
          <w:tcPr>
            <w:tcW w:w="675" w:type="dxa"/>
          </w:tcPr>
          <w:p w:rsidR="00BC4FFD" w:rsidRPr="009B2822" w:rsidRDefault="00BC4FFD" w:rsidP="005C4B07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</w:pPr>
            <w:r w:rsidRPr="009B2822"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BC4FFD" w:rsidRPr="009B2822" w:rsidRDefault="00BC4FFD" w:rsidP="005C4B07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</w:pPr>
            <w:r w:rsidRPr="009B2822"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  <w:t xml:space="preserve">количество куб. метров твердых бытовых отходов в год </w:t>
            </w:r>
          </w:p>
        </w:tc>
        <w:tc>
          <w:tcPr>
            <w:tcW w:w="4253" w:type="dxa"/>
          </w:tcPr>
          <w:p w:rsidR="00BC4FFD" w:rsidRPr="009B2822" w:rsidRDefault="00BC4FFD" w:rsidP="005C4B07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</w:pPr>
            <w:r w:rsidRPr="009B2822"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  <w:t>Цена вывоза 1 куб. метра твердых бытовых отходов</w:t>
            </w:r>
          </w:p>
        </w:tc>
      </w:tr>
      <w:tr w:rsidR="00BC4FFD" w:rsidRPr="009B2822" w:rsidTr="005C4B07">
        <w:tc>
          <w:tcPr>
            <w:tcW w:w="675" w:type="dxa"/>
          </w:tcPr>
          <w:p w:rsidR="00BC4FFD" w:rsidRPr="009B2822" w:rsidRDefault="00BC4FFD" w:rsidP="005C4B07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</w:pPr>
            <w:r w:rsidRPr="009B2822"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C4FFD" w:rsidRPr="009B2822" w:rsidRDefault="00BC4FFD" w:rsidP="005C4B07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</w:pPr>
            <w:r w:rsidRPr="009B2822"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  <w:t>44,</w:t>
            </w:r>
            <w:r w:rsidRPr="009B2822"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  <w:lang w:val="en-US"/>
              </w:rPr>
              <w:t>88</w:t>
            </w:r>
          </w:p>
        </w:tc>
        <w:tc>
          <w:tcPr>
            <w:tcW w:w="4253" w:type="dxa"/>
          </w:tcPr>
          <w:p w:rsidR="00BC4FFD" w:rsidRPr="009B2822" w:rsidRDefault="00BC4FFD" w:rsidP="005C4B07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</w:pPr>
            <w:r w:rsidRPr="009B2822"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  <w:t>I полугодие – 2613,59</w:t>
            </w:r>
          </w:p>
          <w:p w:rsidR="00BC4FFD" w:rsidRPr="009B2822" w:rsidRDefault="00BC4FFD" w:rsidP="005C4B07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</w:pPr>
            <w:r w:rsidRPr="009B2822"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  <w:t>II полугодие – 2436,65</w:t>
            </w:r>
          </w:p>
          <w:p w:rsidR="00BC4FFD" w:rsidRPr="009B2822" w:rsidRDefault="00BC4FFD" w:rsidP="005C4B07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pacing w:val="-5"/>
                <w:sz w:val="28"/>
                <w:szCs w:val="28"/>
              </w:rPr>
            </w:pPr>
          </w:p>
        </w:tc>
      </w:tr>
    </w:tbl>
    <w:p w:rsidR="00BC4FFD" w:rsidRPr="00FC0202" w:rsidRDefault="00BC4FFD" w:rsidP="00BC4FFD">
      <w:pPr>
        <w:pStyle w:val="ConsPlusNormal"/>
        <w:jc w:val="both"/>
        <w:outlineLvl w:val="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Цены могут быть изменены в соответствии с изменением расценок на тарифы, утвержденных нормативными актами ТО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24.5. Затраты на закупку услуг управляющей компании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Зук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3FF4AD5F" wp14:editId="28ABF01A">
            <wp:extent cx="2238375" cy="59055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ук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объем i-й услуги управляющей компании;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ук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i-й услуги управляющей компании в месяц;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ук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цены на закупку услуг управляющей компании</w:t>
      </w: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693"/>
        <w:gridCol w:w="3686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Объем услуги управляющей компании </w:t>
            </w:r>
          </w:p>
        </w:tc>
        <w:tc>
          <w:tcPr>
            <w:tcW w:w="269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услуги управляющей компании в месяц</w:t>
            </w:r>
          </w:p>
        </w:tc>
        <w:tc>
          <w:tcPr>
            <w:tcW w:w="3686" w:type="dxa"/>
          </w:tcPr>
          <w:p w:rsidR="00BC4FFD" w:rsidRPr="00FC0202" w:rsidRDefault="00BC4FFD" w:rsidP="005C4B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Планируемое количество месяцев использования i-й услуги управляющей компании.</w:t>
            </w:r>
          </w:p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324,2 </w:t>
            </w:r>
          </w:p>
        </w:tc>
        <w:tc>
          <w:tcPr>
            <w:tcW w:w="269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5582,72</w:t>
            </w:r>
          </w:p>
        </w:tc>
        <w:tc>
          <w:tcPr>
            <w:tcW w:w="3686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12</w:t>
            </w:r>
          </w:p>
        </w:tc>
      </w:tr>
    </w:tbl>
    <w:p w:rsidR="00BC4FFD" w:rsidRPr="00FC0202" w:rsidRDefault="00BC4FFD" w:rsidP="00BC4FFD">
      <w:pPr>
        <w:pStyle w:val="ConsPlusNormal"/>
        <w:jc w:val="both"/>
        <w:outlineLvl w:val="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Цены могут быть изменены в соответствии с изменением расценок на тарифы, утвержденных нормативными актами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 xml:space="preserve">24.6.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систем кондиционирования и вентиляции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Зскив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6726E012" wp14:editId="596F0F71">
            <wp:extent cx="2019300" cy="5905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скив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скив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-профилактического ремонта 1 i-й установки кондиционирования и элементов вентиляции.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FC0202">
        <w:rPr>
          <w:rFonts w:ascii="PT Astra Serif" w:hAnsi="PT Astra Serif"/>
          <w:spacing w:val="-5"/>
          <w:sz w:val="28"/>
          <w:szCs w:val="28"/>
        </w:rPr>
        <w:t>регламентно</w:t>
      </w:r>
      <w:proofErr w:type="spellEnd"/>
      <w:r w:rsidRPr="00FC0202">
        <w:rPr>
          <w:rFonts w:ascii="PT Astra Serif" w:hAnsi="PT Astra Serif"/>
          <w:spacing w:val="-5"/>
          <w:sz w:val="28"/>
          <w:szCs w:val="28"/>
        </w:rPr>
        <w:t>-профилактический ремонт систем кондиционирования и вентиляции</w:t>
      </w: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962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количество i-х установок кондиционирования и элементов систем вентиляции;</w:t>
            </w:r>
          </w:p>
        </w:tc>
        <w:tc>
          <w:tcPr>
            <w:tcW w:w="496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регламентно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-профилактического ремонта 1 установки кондиционирования и элементов вентиляции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15000</w:t>
            </w: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24.7.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-профилактический ремонт систем пожарной сигнализации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Зспс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14B05A63" wp14:editId="4C8856DD">
            <wp:extent cx="1857375" cy="5905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спс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– количество системы пожарной сигнализации;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спс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– цена технического обслуживания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-профилактического </w:t>
      </w:r>
      <w:proofErr w:type="gram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ремонта  в</w:t>
      </w:r>
      <w:proofErr w:type="gram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год.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FC0202">
        <w:rPr>
          <w:rFonts w:ascii="PT Astra Serif" w:hAnsi="PT Astra Serif"/>
          <w:spacing w:val="-5"/>
          <w:sz w:val="28"/>
          <w:szCs w:val="28"/>
        </w:rPr>
        <w:t>регламентно</w:t>
      </w:r>
      <w:proofErr w:type="spellEnd"/>
      <w:r w:rsidRPr="00FC0202">
        <w:rPr>
          <w:rFonts w:ascii="PT Astra Serif" w:hAnsi="PT Astra Serif"/>
          <w:spacing w:val="-5"/>
          <w:sz w:val="28"/>
          <w:szCs w:val="28"/>
        </w:rPr>
        <w:t>-профилактический ремонт системы пожарной сигнализации</w:t>
      </w: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962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количество систем пожарной сигнализации</w:t>
            </w:r>
          </w:p>
        </w:tc>
        <w:tc>
          <w:tcPr>
            <w:tcW w:w="496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регламентно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-профилактического ремонта  в год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 прибор</w:t>
            </w:r>
          </w:p>
        </w:tc>
        <w:tc>
          <w:tcPr>
            <w:tcW w:w="496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16800</w:t>
            </w: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24.8. Затраты на техническое обслуживание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-профилактический ремонт систем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домофонной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системы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Зсвн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25794064" wp14:editId="37A80994">
            <wp:extent cx="1857375" cy="5905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свн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обслуживаемых i-х устройств в составе систем домофона;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свн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регламентно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-профилактического ремонта 1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устройства в составе систем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домофонной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системы в год.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 xml:space="preserve">Нормативы цены на техническое обслуживание и </w:t>
      </w:r>
      <w:proofErr w:type="spellStart"/>
      <w:r w:rsidRPr="00FC0202">
        <w:rPr>
          <w:rFonts w:ascii="PT Astra Serif" w:hAnsi="PT Astra Serif"/>
          <w:spacing w:val="-5"/>
          <w:sz w:val="28"/>
          <w:szCs w:val="28"/>
        </w:rPr>
        <w:t>регламентно</w:t>
      </w:r>
      <w:proofErr w:type="spellEnd"/>
      <w:r w:rsidRPr="00FC0202">
        <w:rPr>
          <w:rFonts w:ascii="PT Astra Serif" w:hAnsi="PT Astra Serif"/>
          <w:spacing w:val="-5"/>
          <w:sz w:val="28"/>
          <w:szCs w:val="28"/>
        </w:rPr>
        <w:t>-профилактический ремонт систем домофона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103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№ п/п</w:t>
            </w:r>
          </w:p>
        </w:tc>
        <w:tc>
          <w:tcPr>
            <w:tcW w:w="3969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количество обслуживаемых i-х устройств </w:t>
            </w:r>
          </w:p>
        </w:tc>
        <w:tc>
          <w:tcPr>
            <w:tcW w:w="510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регламентно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-профилактического ремонта 1 устройства в составе домофона в год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10000</w:t>
            </w: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Определение цены осуществляется   методом сопоставимых рыночных цен и цена может быть изменена по итогам проведения мониторинга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25. Затраты на оплату работ по монтажу (установке), дооборудованию и наладке оборудования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Змдн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lastRenderedPageBreak/>
        <w:drawing>
          <wp:inline distT="0" distB="0" distL="0" distR="0" wp14:anchorId="44845705" wp14:editId="240B3602">
            <wp:extent cx="2009775" cy="6286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Qg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мдн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g-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оборудования, подлежащего монтажу (установке), дооборудованию и наладке;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Pg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мдн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монтажа (установки), дооборудования и наладки g-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оборудования.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оплату работ по демонтажу, монтажу (установке), дооборудованию и наладке оборудования</w:t>
      </w: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4253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Количество оборудования, подлежащего демонтажу, монтажу (установке), дооборудованию и наладке  кондиционеров</w:t>
            </w:r>
          </w:p>
        </w:tc>
        <w:tc>
          <w:tcPr>
            <w:tcW w:w="425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демонтажа, монтажа (установки), дооборудования и наладки g-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оборудования.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Не более 15000</w:t>
            </w: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Змк</w:t>
      </w:r>
      <w:proofErr w:type="spellEnd"/>
      <w:r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=15000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26.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5D23A060" wp14:editId="3ACC5ED0">
            <wp:extent cx="609600" cy="3333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4D5E2688" wp14:editId="2FF9087F">
            <wp:extent cx="1933575" cy="33337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Зпмеб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мебели;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систем кондиционирования.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26.1. Затраты на приобретение мебели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Зпмеб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lastRenderedPageBreak/>
        <w:drawing>
          <wp:inline distT="0" distB="0" distL="0" distR="0" wp14:anchorId="7FC7C8D9" wp14:editId="2E712F6F">
            <wp:extent cx="2114550" cy="590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пмеб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i-х предметов мебели в соответствии с нормативами муниципальных субъектов нормирования;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пмеб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предмета мебели в соответствии с нормативами муниципальных субъектов нормирования.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мебели</w:t>
      </w: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1843"/>
        <w:gridCol w:w="2297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6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мебели</w:t>
            </w:r>
          </w:p>
        </w:tc>
        <w:tc>
          <w:tcPr>
            <w:tcW w:w="184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Планируемое к приобретению количество предметов мебели</w:t>
            </w:r>
          </w:p>
        </w:tc>
        <w:tc>
          <w:tcPr>
            <w:tcW w:w="2297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i-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предмета мебели в соответствии с нормативами муниципальных субъектов нормирования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3F0D1B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268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Шкаф для одежды</w:t>
            </w:r>
          </w:p>
        </w:tc>
        <w:tc>
          <w:tcPr>
            <w:tcW w:w="1843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27000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3F0D1B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268" w:type="dxa"/>
          </w:tcPr>
          <w:p w:rsidR="00BC4FFD" w:rsidRPr="003F0D1B" w:rsidRDefault="00BC4FFD" w:rsidP="005C4B07">
            <w:pPr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3F0D1B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Шкаф для документов </w:t>
            </w:r>
          </w:p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(открытый/со стеклом и без стекла</w:t>
            </w:r>
          </w:p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 xml:space="preserve">/с дверьми )   </w:t>
            </w:r>
          </w:p>
        </w:tc>
        <w:tc>
          <w:tcPr>
            <w:tcW w:w="1843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25000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3F0D1B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Все специалисты</w:t>
            </w:r>
          </w:p>
        </w:tc>
        <w:tc>
          <w:tcPr>
            <w:tcW w:w="2268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Кресло</w:t>
            </w:r>
          </w:p>
        </w:tc>
        <w:tc>
          <w:tcPr>
            <w:tcW w:w="1843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</w:p>
        </w:tc>
        <w:tc>
          <w:tcPr>
            <w:tcW w:w="2297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BC4FFD" w:rsidRPr="00FC0202" w:rsidTr="005C4B07">
        <w:trPr>
          <w:trHeight w:val="741"/>
        </w:trPr>
        <w:tc>
          <w:tcPr>
            <w:tcW w:w="675" w:type="dxa"/>
          </w:tcPr>
          <w:p w:rsidR="00BC4FFD" w:rsidRPr="003F0D1B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C4FFD" w:rsidRPr="003F0D1B" w:rsidRDefault="00BC4FFD" w:rsidP="005C4B07">
            <w:pPr>
              <w:pStyle w:val="ConsPlusNormal"/>
              <w:ind w:left="-108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Начальник управления</w:t>
            </w:r>
          </w:p>
        </w:tc>
        <w:tc>
          <w:tcPr>
            <w:tcW w:w="2268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Кресло</w:t>
            </w:r>
          </w:p>
        </w:tc>
        <w:tc>
          <w:tcPr>
            <w:tcW w:w="1843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25000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3F0D1B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C4FFD" w:rsidRPr="003F0D1B" w:rsidRDefault="00BC4FFD" w:rsidP="005C4B07">
            <w:pPr>
              <w:pStyle w:val="ConsPlusNormal"/>
              <w:ind w:left="-108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268" w:type="dxa"/>
          </w:tcPr>
          <w:p w:rsidR="00BC4FFD" w:rsidRPr="003F0D1B" w:rsidRDefault="00BC4FFD" w:rsidP="005C4B07">
            <w:pPr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3F0D1B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Тумба (</w:t>
            </w:r>
            <w:proofErr w:type="spellStart"/>
            <w:r w:rsidRPr="003F0D1B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подкатная</w:t>
            </w:r>
            <w:proofErr w:type="spellEnd"/>
            <w:r w:rsidRPr="003F0D1B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, приставная, </w:t>
            </w:r>
          </w:p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 xml:space="preserve">для офисной техники)                     </w:t>
            </w:r>
          </w:p>
        </w:tc>
        <w:tc>
          <w:tcPr>
            <w:tcW w:w="1843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297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12</w:t>
            </w: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3F0D1B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C4FFD" w:rsidRPr="003F0D1B" w:rsidRDefault="00BC4FFD" w:rsidP="005C4B07">
            <w:pPr>
              <w:pStyle w:val="ConsPlusNormal"/>
              <w:ind w:left="-108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Все должности</w:t>
            </w:r>
          </w:p>
        </w:tc>
        <w:tc>
          <w:tcPr>
            <w:tcW w:w="2268" w:type="dxa"/>
          </w:tcPr>
          <w:p w:rsidR="00BC4FFD" w:rsidRPr="003F0D1B" w:rsidRDefault="00BC4FFD" w:rsidP="005C4B07">
            <w:pPr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3F0D1B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Стол офисный (левый, правый, журнальный)</w:t>
            </w:r>
          </w:p>
        </w:tc>
        <w:tc>
          <w:tcPr>
            <w:tcW w:w="1843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297" w:type="dxa"/>
          </w:tcPr>
          <w:p w:rsidR="00BC4FFD" w:rsidRPr="003F0D1B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3F0D1B">
              <w:rPr>
                <w:rFonts w:ascii="PT Astra Serif" w:hAnsi="PT Astra Serif"/>
                <w:spacing w:val="-5"/>
                <w:sz w:val="28"/>
                <w:szCs w:val="28"/>
              </w:rPr>
              <w:t>18000</w:t>
            </w:r>
          </w:p>
        </w:tc>
      </w:tr>
    </w:tbl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Приобретение мебели осуществляется в пределах доведенных лимитов бюджетных обязательств по минимальным ценам, определяемым на момент закупки   методом сопоставимых рыночных цен.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26.2. Затраты на приобретение систем кондиционирования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Зск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47357FE1" wp14:editId="6A77AA4F">
            <wp:extent cx="1543050" cy="609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с - количество i-х систем кондиционирования;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с - цена 1-й системы кондиционирования.</w:t>
      </w: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систем кондиционирования</w:t>
      </w: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253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Планируемое к приобретению количество систем кондиционирования </w:t>
            </w:r>
          </w:p>
        </w:tc>
        <w:tc>
          <w:tcPr>
            <w:tcW w:w="425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1-й системы кондиционирования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3969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  <w:tc>
          <w:tcPr>
            <w:tcW w:w="425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Затраты на приобретение материальных запасов, не отнесенные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к затратам на приобретение материальных запасов в рамках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27.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0BCD9529" wp14:editId="68DFEE0E">
            <wp:extent cx="51435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,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71BC76B6" wp14:editId="662305F9">
            <wp:extent cx="3514725" cy="3333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Збл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бланочной и иной типографской продукции;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Зканц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канцелярских принадлежностей;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Зхп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хозяйственных товаров, бытовой техники и принадлежностей;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Змзго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27.1. Затраты на приобретение бланочной продукции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Збл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68A903FC" wp14:editId="370AD548">
            <wp:extent cx="2895600" cy="619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б - количество бланочной продукции;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б - цена 1 бланка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тиражу;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прочей продукции, изготовляемой типографией;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Pj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1 единицы прочей продукции, изготовляемой типографией, по j-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тиражу.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2693"/>
        <w:gridCol w:w="1985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Планируемое к приобретению количество бланочной продукции в год</w:t>
            </w:r>
          </w:p>
        </w:tc>
        <w:tc>
          <w:tcPr>
            <w:tcW w:w="269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Планируемое к приобретению количество прочей продукции, изготовляемой типографией</w:t>
            </w:r>
          </w:p>
        </w:tc>
        <w:tc>
          <w:tcPr>
            <w:tcW w:w="198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1 бланка по i-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му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тиражу</w:t>
            </w:r>
          </w:p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не более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Почетные грамоты, благодарственные письма, дипломы, благодарности</w:t>
            </w:r>
          </w:p>
        </w:tc>
        <w:tc>
          <w:tcPr>
            <w:tcW w:w="184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5000</w:t>
            </w:r>
          </w:p>
        </w:tc>
        <w:tc>
          <w:tcPr>
            <w:tcW w:w="198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Открытки поздравительные</w:t>
            </w:r>
          </w:p>
        </w:tc>
        <w:tc>
          <w:tcPr>
            <w:tcW w:w="184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</w:t>
            </w:r>
          </w:p>
        </w:tc>
        <w:tc>
          <w:tcPr>
            <w:tcW w:w="198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4" w:type="dxa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Афиши, фотографии</w:t>
            </w:r>
          </w:p>
        </w:tc>
        <w:tc>
          <w:tcPr>
            <w:tcW w:w="1842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</w:t>
            </w:r>
          </w:p>
        </w:tc>
        <w:tc>
          <w:tcPr>
            <w:tcW w:w="198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</w:t>
            </w:r>
          </w:p>
        </w:tc>
      </w:tr>
    </w:tbl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бланочной продукции может отличаться (в меньшую сторону) от приведенного в зависимости от решаемых задач. При этом, закупка указанных товаров осуществляется в пределах доведенных лимитов бюджетных обязательств.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27.2. Затраты на приобретение канцелярских принадлежностей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Зканц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35A4F2DD" wp14:editId="1405DB9C">
            <wp:extent cx="2533650" cy="609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канц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предмета канцелярских принадлежностей в соответствии с нормативами муниципальных субъектов нормирования в расчете на основного работника;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Чоп - расчетная численность основных работников, определяемая в соответствии с - </w:t>
      </w:r>
      <w:hyperlink r:id="rId52" w:history="1">
        <w:r w:rsidRPr="00FC0202">
          <w:rPr>
            <w:rFonts w:ascii="PT Astra Serif" w:eastAsia="Times New Roman" w:hAnsi="PT Astra Serif" w:cs="Arial"/>
            <w:spacing w:val="-5"/>
            <w:sz w:val="28"/>
            <w:szCs w:val="28"/>
            <w:lang w:eastAsia="ru-RU"/>
          </w:rPr>
          <w:t>22</w:t>
        </w:r>
      </w:hyperlink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Общих правил определения нормативных затрат;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канц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предмета канцелярских принадлежностей в соответствии с нормативами муниципальных субъектов нормирования.</w:t>
      </w: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Таблица: затраты на приобретение канцелярских принадлежностей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268"/>
        <w:gridCol w:w="2014"/>
      </w:tblGrid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60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канцелярских принадлежностей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Количество предмета канцелярских принадлежностей не более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шт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/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упак</w:t>
            </w:r>
            <w:proofErr w:type="spellEnd"/>
            <w:proofErr w:type="gram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.,набор</w:t>
            </w:r>
            <w:proofErr w:type="gram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в год. </w:t>
            </w:r>
          </w:p>
        </w:tc>
        <w:tc>
          <w:tcPr>
            <w:tcW w:w="2014" w:type="dxa"/>
          </w:tcPr>
          <w:p w:rsidR="00BC4FFD" w:rsidRPr="00FC0202" w:rsidRDefault="00BC4FFD" w:rsidP="005C4B07">
            <w:pPr>
              <w:pStyle w:val="ConsPlusNormal"/>
              <w:ind w:left="34" w:hanging="34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Предельная стоимость одной единицы, руб.</w:t>
            </w:r>
          </w:p>
          <w:p w:rsidR="00BC4FFD" w:rsidRPr="00FC0202" w:rsidRDefault="00BC4FFD" w:rsidP="005C4B07">
            <w:pPr>
              <w:pStyle w:val="ConsPlusNormal"/>
              <w:ind w:left="34" w:hanging="34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не более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всех групп должностей</w:t>
            </w:r>
          </w:p>
        </w:tc>
        <w:tc>
          <w:tcPr>
            <w:tcW w:w="3260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ind w:left="33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Бумага офисная А4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</w:t>
            </w:r>
          </w:p>
        </w:tc>
        <w:tc>
          <w:tcPr>
            <w:tcW w:w="2014" w:type="dxa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        500,0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ind w:left="33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Бумага офисная А3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014" w:type="dxa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1000,0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Бумага глянцевая/матовая для струйной печати, формат А4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Не более 2000,0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      800,0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Степлер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3200,0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степлера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№ 24/6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Зажимы для бумаг 15мм/19 мм/25 мм/32 мм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Зажимы для бумаг 41мм/51мм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350,0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Скрепки канцелярские 25мм/28 мм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150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Скрепки канцелярские 50мм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350,0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Клейкая лента 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280,0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Клей ПВА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Клей-карандаш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Корректирующая жидкость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Корректирующая лента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 xml:space="preserve"> 18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Блокнот, формат А5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Книга учета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Ежедневник,</w:t>
            </w:r>
          </w:p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еженедельник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36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1500,0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Планинг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недатированный, датированный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1800,0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Алфавитная книга(телефонная книга)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Папки на кнопке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Папки, скоросшиватели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850,0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Ручка 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350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Карандаш  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200,0</w:t>
            </w:r>
          </w:p>
        </w:tc>
      </w:tr>
      <w:tr w:rsidR="00BC4FFD" w:rsidRPr="00FC0202" w:rsidTr="005C4B07">
        <w:trPr>
          <w:trHeight w:val="83"/>
        </w:trPr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Маркер-выделитель текста и прочие маркеры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1000,0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Блоки с липким слоем (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стикеры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250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650,0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Блок для записей  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150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750,0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Линейка пластиковая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Салфетки чистящие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Точилка для карандашей 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Точилка механическая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Файл-вкладыш  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1000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упак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.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Краска штемпельная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370,0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Подушка штемпельная настольная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Нить прошивная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550,0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Нож канцелярский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Ножницы канцелярские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450,0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Шило канцелярское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Игла для прошивки документов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150,0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Дырокол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Боксы для блок-кубика (с блоком-кубиком или без)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800,0</w:t>
            </w:r>
          </w:p>
        </w:tc>
      </w:tr>
      <w:tr w:rsidR="00BC4FFD" w:rsidRPr="00FC0202" w:rsidTr="005C4B07">
        <w:trPr>
          <w:trHeight w:val="156"/>
        </w:trPr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Короб архивный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1500,0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Для всех групп должностей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Тетрадь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       200,0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Ластик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150,0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Стержни (для ручек и механических карандашей)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Лотки и накопители для бумаг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14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850,0 руб./секцию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Кнопки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Календарь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1000,0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Подставка под канцтовары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600,0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Пленка для 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ламинирования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5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упак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.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Бейджи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со шнурком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550,0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Клейкие закладки(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стикеры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450,0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Карандаш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Дырокол на четыре отверстия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15000</w:t>
            </w:r>
          </w:p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Скотч,  скотч двухсторонний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650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Настольный набор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8000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началь-ника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управления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Настольный набор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7000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Вертикальный накопитель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1000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Подушка для смачивания пальцев 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гелевая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400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Наборы ручек цветных 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гелевых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650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Стикеры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800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Разделители листов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900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Пластилин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700</w:t>
            </w:r>
          </w:p>
        </w:tc>
      </w:tr>
      <w:tr w:rsidR="00BC4FFD" w:rsidRPr="00FC0202" w:rsidTr="005C4B07">
        <w:tc>
          <w:tcPr>
            <w:tcW w:w="817" w:type="dxa"/>
            <w:shd w:val="clear" w:color="auto" w:fill="auto"/>
          </w:tcPr>
          <w:p w:rsidR="00BC4FFD" w:rsidRPr="00FC0202" w:rsidRDefault="00BC4FFD" w:rsidP="005C4B07">
            <w:pPr>
              <w:pStyle w:val="a7"/>
              <w:numPr>
                <w:ilvl w:val="0"/>
                <w:numId w:val="6"/>
              </w:numPr>
              <w:rPr>
                <w:rFonts w:ascii="PT Astra Serif" w:hAnsi="PT Astra Serif" w:cs="Arial"/>
                <w:spacing w:val="-5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4FFD" w:rsidRPr="00FC0202" w:rsidRDefault="00BC4FFD" w:rsidP="005C4B07">
            <w:pPr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4FFD" w:rsidRPr="00FC0202" w:rsidRDefault="00BC4FFD" w:rsidP="005C4B07">
            <w:pPr>
              <w:spacing w:line="240" w:lineRule="auto"/>
              <w:ind w:left="33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Конверты </w:t>
            </w:r>
          </w:p>
        </w:tc>
        <w:tc>
          <w:tcPr>
            <w:tcW w:w="2268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</w:t>
            </w:r>
          </w:p>
        </w:tc>
        <w:tc>
          <w:tcPr>
            <w:tcW w:w="2014" w:type="dxa"/>
            <w:vAlign w:val="center"/>
          </w:tcPr>
          <w:p w:rsidR="00BC4FFD" w:rsidRPr="00FC0202" w:rsidRDefault="00BC4FFD" w:rsidP="005C4B07">
            <w:pPr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200</w:t>
            </w:r>
          </w:p>
        </w:tc>
      </w:tr>
    </w:tbl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канцелярских товаров может отличаться (в меньшую сторону) от приведенного в зависимости от решаемых задач. При этом, закупка указанных канцтоваров осуществляется в пределах доведенных лимитов бюджетных обязательств по минимальным ценам, определяемым на момент закупки методом сопоставимых рыночных цен.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27.3. Затраты на приобретение хозяйственных товаров, техники и др. принадлежностей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Зхп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3FC6A28C" wp14:editId="4256BB83">
            <wp:extent cx="175260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хп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i-й единицы хозяйственных товаров, техники и др. принадлежностей;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хп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хозяйственного товара, техники, и др. принадлежностей.</w:t>
      </w: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Таблица: нормативы затрат на приобретение хозяйственных товаров и др. принадлежностей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843"/>
        <w:gridCol w:w="2126"/>
      </w:tblGrid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Наименование хозяйственных товаров,  техники  и др. принадлежностей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товаров</w:t>
            </w:r>
          </w:p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и принадлежностей не более  в год</w:t>
            </w:r>
          </w:p>
        </w:tc>
        <w:tc>
          <w:tcPr>
            <w:tcW w:w="2126" w:type="dxa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Цена единицы  товаров,  не более рублей/рулон (в составе упаковки или единично шт.) не более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Туалетная бумага 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 шт.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35 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Мыло жидкое 500 мл, 250 мл, 5л,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      24 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Лампы, светильники  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 шт.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3500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Батарейки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 шт.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90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Освежитель воздуха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 шт.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</w:t>
            </w:r>
          </w:p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Набор для чистки оргтехники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компл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./шт.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12 бут.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350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Губки для мытья посуды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10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упак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 руб./шт.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Салфетки, тряпки шт./рулон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 шт.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1050 руб./рулон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Мешки (пакеты) мусорные 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200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рул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350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Ведро (корзина с педалью) и др.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Рамки А4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Калькуляторы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Радиотелефоны (с 1 и 2 трубками)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         6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9000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Шкаф для ключей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Рамки А3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1050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Сигнальная лента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Корзина для мусора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Коврики напольные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Ершик для унитаза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Таблички (на двери кабинетов)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Чайники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7800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Подставка под огнетушитель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2500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Держатель для туалетной бумаги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Смеситель для раковины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Ручка дверная с замком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7000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Древко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Флагшток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План эвакуации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20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Вешалки напольные и др.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Водонагреватель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Раковина тюльпан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Стенд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Замки дверные, навесные 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9500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Диспенсер для рулонных полотенец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Полотенца бумажные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Полотенце бумажное для диспенсера  (упаковка)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5500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Лопата для чистки снега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Грабли веерные и др.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Метла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Салфетки, тряпки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650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Настольная лампа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44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Краска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4500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Маски медицинские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10000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Антисептик для рук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Дозатор для антисептика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Доска магнитная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Средство для дезинфекции поверхностей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Унитаз компакт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18000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Сейф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47000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Кулер для воды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16000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Печать для опломбировки дверей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Опечатывающее устройство (плашки)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1500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Печати</w:t>
            </w:r>
            <w:r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pacing w:val="-5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PT Astra Serif" w:hAnsi="PT Astra Serif"/>
                <w:spacing w:val="-5"/>
                <w:sz w:val="28"/>
                <w:szCs w:val="28"/>
                <w:lang w:val="en-US"/>
              </w:rPr>
              <w:t>факсимиле</w:t>
            </w:r>
            <w:proofErr w:type="spellEnd"/>
            <w:r>
              <w:rPr>
                <w:rFonts w:ascii="PT Astra Serif" w:hAnsi="PT Astra Serif"/>
                <w:spacing w:val="-5"/>
                <w:sz w:val="28"/>
                <w:szCs w:val="28"/>
              </w:rPr>
              <w:t>)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и штампы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3500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Таблички, вывески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2500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Светильники потолочные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1500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Аптечка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395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Холодильник</w:t>
            </w:r>
          </w:p>
        </w:tc>
        <w:tc>
          <w:tcPr>
            <w:tcW w:w="1843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35000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  <w:vAlign w:val="center"/>
          </w:tcPr>
          <w:p w:rsidR="00BC4FFD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395" w:type="dxa"/>
            <w:shd w:val="clear" w:color="auto" w:fill="auto"/>
          </w:tcPr>
          <w:p w:rsidR="00BC4FFD" w:rsidRDefault="00BC4FFD" w:rsidP="005C4B07">
            <w:pPr>
              <w:pStyle w:val="ConsPlusNormal"/>
              <w:jc w:val="both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Дверь</w:t>
            </w:r>
          </w:p>
        </w:tc>
        <w:tc>
          <w:tcPr>
            <w:tcW w:w="1843" w:type="dxa"/>
            <w:shd w:val="clear" w:color="auto" w:fill="auto"/>
          </w:tcPr>
          <w:p w:rsidR="00BC4FFD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C4FFD" w:rsidRDefault="00F4222C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30</w:t>
            </w:r>
            <w:bookmarkStart w:id="3" w:name="_GoBack"/>
            <w:bookmarkEnd w:id="3"/>
            <w:r w:rsidR="00BC4FFD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Примечание: количество товаров и принадлежностей может отличаться (в меньшую сторону) от приведенного в зависимости от решаемых ими задач. При этом, закупка указанных товаров и принадлежностей осуществляется в пределах доведенных лимитов бюджетных обязательств по минимальным ценам, определяемым на момент закупки методом </w:t>
      </w:r>
      <w:proofErr w:type="gram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сопоставимых</w:t>
      </w:r>
      <w:r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рыночных</w:t>
      </w:r>
      <w:proofErr w:type="gram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цен.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27.4. Нормативы на иные услуги на проведение технического состояния оборудования(экспертиза):</w:t>
      </w:r>
    </w:p>
    <w:p w:rsidR="00BC4FFD" w:rsidRPr="00FC0202" w:rsidRDefault="00BC4FFD" w:rsidP="00BC4FFD">
      <w:pPr>
        <w:pStyle w:val="ConsPlusNormal"/>
        <w:ind w:firstLine="540"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714"/>
        <w:gridCol w:w="2835"/>
      </w:tblGrid>
      <w:tr w:rsidR="00BC4FFD" w:rsidRPr="00FC0202" w:rsidTr="005C4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 техники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Количество единиц техники(устройств), требующих технической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цена проведения 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тех.экспертизы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1 единицы j-</w:t>
            </w: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го</w:t>
            </w:r>
            <w:proofErr w:type="spellEnd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 оборудования (устройства) в год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 xml:space="preserve">Компьютер в сборе 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25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МФУ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25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Принтер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25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Телефон мобильный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Радиотелефон, телефон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15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Факс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20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Калькулятор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Фотоаппарат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Видеокамера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25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Ноутбук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Радиостанции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Флеш</w:t>
            </w:r>
            <w:proofErr w:type="spellEnd"/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Телевизор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Чайник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500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Холодильник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Сейф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proofErr w:type="spellStart"/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Ростер</w:t>
            </w:r>
            <w:proofErr w:type="spellEnd"/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Тостер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Кулер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6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Кофеварка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Сетевой фильтр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15</w:t>
            </w: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00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Кофемолка</w:t>
            </w:r>
          </w:p>
        </w:tc>
        <w:tc>
          <w:tcPr>
            <w:tcW w:w="3714" w:type="dxa"/>
          </w:tcPr>
          <w:p w:rsidR="00BC4FFD" w:rsidRPr="00FC0202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C4FFD" w:rsidRDefault="00BC4FFD" w:rsidP="005C4B07">
            <w:pPr>
              <w:pStyle w:val="ConsPlusNormal"/>
              <w:rPr>
                <w:rFonts w:ascii="PT Astra Serif" w:hAnsi="PT Astra Serif"/>
                <w:spacing w:val="-5"/>
                <w:sz w:val="28"/>
                <w:szCs w:val="28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</w:rPr>
              <w:t>1000</w:t>
            </w:r>
          </w:p>
        </w:tc>
      </w:tr>
    </w:tbl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Примечание: количество может отличаться (в меньшую сторону) от приведённого в зависимости от потребности. При этом оплата услуг осуществляется в пределах доведенных лимитов бюджетных обязательств.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27.5. Затраты на приобретение материальных запасов для нужд гражданской обороны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Змзго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14646496" wp14:editId="6A7399B8">
            <wp:extent cx="25336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мзго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i-й единицы материальных запасов для нужд гражданской обороны в соответствии с нормативами муниципальных субъектов нормирования;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Ni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мзго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субъектов нормирования;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Чоп - расчетная численность основных работников, определяемая в соответствии с </w:t>
      </w:r>
      <w:hyperlink r:id="rId55" w:history="1">
        <w:r w:rsidRPr="00FC0202">
          <w:rPr>
            <w:rFonts w:ascii="PT Astra Serif" w:eastAsia="Times New Roman" w:hAnsi="PT Astra Serif" w:cs="Arial"/>
            <w:spacing w:val="-5"/>
            <w:sz w:val="28"/>
            <w:szCs w:val="28"/>
            <w:lang w:eastAsia="ru-RU"/>
          </w:rPr>
          <w:t>пунктами 17</w:t>
        </w:r>
      </w:hyperlink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</w:t>
      </w:r>
      <w:hyperlink r:id="rId56" w:history="1">
        <w:r w:rsidRPr="00FC0202">
          <w:rPr>
            <w:rFonts w:ascii="PT Astra Serif" w:eastAsia="Times New Roman" w:hAnsi="PT Astra Serif" w:cs="Arial"/>
            <w:spacing w:val="-5"/>
            <w:sz w:val="28"/>
            <w:szCs w:val="28"/>
            <w:lang w:eastAsia="ru-RU"/>
          </w:rPr>
          <w:t>22</w:t>
        </w:r>
      </w:hyperlink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Общих правил определения нормативных затрат.</w:t>
      </w:r>
    </w:p>
    <w:p w:rsidR="00BC4FFD" w:rsidRPr="00FC0202" w:rsidRDefault="00BC4FFD" w:rsidP="00BC4FFD">
      <w:pPr>
        <w:pStyle w:val="ConsPlusNormal"/>
        <w:ind w:firstLine="540"/>
        <w:jc w:val="both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>Нормативы количества на приобретение материальных запасов для нужд гражданской обороны</w:t>
      </w:r>
    </w:p>
    <w:p w:rsidR="00BC4FFD" w:rsidRPr="00FC0202" w:rsidRDefault="00BC4FFD" w:rsidP="00BC4FFD">
      <w:pPr>
        <w:pStyle w:val="ConsPlusNormal"/>
        <w:tabs>
          <w:tab w:val="left" w:pos="7872"/>
        </w:tabs>
        <w:ind w:firstLine="540"/>
        <w:rPr>
          <w:rFonts w:ascii="PT Astra Serif" w:hAnsi="PT Astra Serif"/>
          <w:spacing w:val="-5"/>
          <w:sz w:val="28"/>
          <w:szCs w:val="28"/>
        </w:rPr>
      </w:pPr>
      <w:r w:rsidRPr="00FC0202">
        <w:rPr>
          <w:rFonts w:ascii="PT Astra Serif" w:hAnsi="PT Astra Serif"/>
          <w:spacing w:val="-5"/>
          <w:sz w:val="28"/>
          <w:szCs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118"/>
        <w:gridCol w:w="3828"/>
      </w:tblGrid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Наименование материального запаса</w:t>
            </w:r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Количество материального запаса для нужд гражданской обороны из расчета на 1 работника в год</w:t>
            </w:r>
          </w:p>
        </w:tc>
        <w:tc>
          <w:tcPr>
            <w:tcW w:w="382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цена i-й единицы материальных запасов для нужд гражданской обороны в соответствии с нормативами муниципальных субъектов нормирования</w:t>
            </w:r>
          </w:p>
        </w:tc>
      </w:tr>
      <w:tr w:rsidR="00BC4FFD" w:rsidRPr="00FC0202" w:rsidTr="005C4B07">
        <w:tc>
          <w:tcPr>
            <w:tcW w:w="67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  <w:tc>
          <w:tcPr>
            <w:tcW w:w="3828" w:type="dxa"/>
          </w:tcPr>
          <w:p w:rsidR="00BC4FFD" w:rsidRPr="00FC0202" w:rsidRDefault="00BC4FFD" w:rsidP="005C4B07">
            <w:pPr>
              <w:pStyle w:val="ConsPlusNormal"/>
              <w:jc w:val="center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FC0202">
              <w:rPr>
                <w:rFonts w:ascii="PT Astra Serif" w:hAnsi="PT Astra Serif"/>
                <w:spacing w:val="-5"/>
                <w:sz w:val="28"/>
                <w:szCs w:val="28"/>
              </w:rPr>
              <w:t>-</w:t>
            </w:r>
          </w:p>
        </w:tc>
      </w:tr>
    </w:tbl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Змзго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= 0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Затраты на дополнительное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профессиональное образование работников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lastRenderedPageBreak/>
        <w:t>28.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Здпо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) определяются по формуле: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noProof/>
          <w:spacing w:val="-5"/>
          <w:sz w:val="28"/>
          <w:szCs w:val="28"/>
          <w:lang w:eastAsia="ru-RU"/>
        </w:rPr>
        <w:drawing>
          <wp:inline distT="0" distB="0" distL="0" distR="0" wp14:anchorId="6FDD0FC4" wp14:editId="0EB2CFF0">
            <wp:extent cx="19050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где: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Qi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дпо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BC4FFD" w:rsidRPr="00FC0202" w:rsidRDefault="00BC4FFD" w:rsidP="00BC4FF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Pi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дпо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- цена обучения одного работника по i-</w:t>
      </w:r>
      <w:proofErr w:type="spellStart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му</w:t>
      </w:r>
      <w:proofErr w:type="spellEnd"/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виду дополнительного профессионального образования, определенная в соответствии со </w:t>
      </w:r>
      <w:hyperlink r:id="rId58" w:history="1">
        <w:r w:rsidRPr="00FC0202">
          <w:rPr>
            <w:rFonts w:ascii="PT Astra Serif" w:eastAsia="Times New Roman" w:hAnsi="PT Astra Serif" w:cs="Arial"/>
            <w:spacing w:val="-5"/>
            <w:sz w:val="28"/>
            <w:szCs w:val="28"/>
            <w:lang w:eastAsia="ru-RU"/>
          </w:rPr>
          <w:t>статьей 22</w:t>
        </w:r>
      </w:hyperlink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Федерального закона №44-ФЗ.</w:t>
      </w: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Таблица: нормативы затрат на приобретение образовательных услуг по профессиональной переподготовке и повышению квалификации</w:t>
      </w:r>
    </w:p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551"/>
      </w:tblGrid>
      <w:tr w:rsidR="00BC4FFD" w:rsidRPr="00FC0202" w:rsidTr="005C4B07">
        <w:trPr>
          <w:trHeight w:val="516"/>
        </w:trPr>
        <w:tc>
          <w:tcPr>
            <w:tcW w:w="675" w:type="dxa"/>
            <w:vMerge w:val="restart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Наименование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693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Количество работников, направляемых на дополнительное профессиональное образование, человек</w:t>
            </w:r>
          </w:p>
        </w:tc>
        <w:tc>
          <w:tcPr>
            <w:tcW w:w="2551" w:type="dxa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цена обучения одного работника по виду дополнительного профессионального образования, не более рублей</w:t>
            </w:r>
          </w:p>
        </w:tc>
      </w:tr>
      <w:tr w:rsidR="00BC4FFD" w:rsidRPr="00FC0202" w:rsidTr="005C4B07">
        <w:tc>
          <w:tcPr>
            <w:tcW w:w="675" w:type="dxa"/>
            <w:vMerge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 Все должности</w:t>
            </w:r>
          </w:p>
        </w:tc>
        <w:tc>
          <w:tcPr>
            <w:tcW w:w="2551" w:type="dxa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5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Все должности</w:t>
            </w:r>
          </w:p>
        </w:tc>
      </w:tr>
      <w:tr w:rsidR="00BC4FFD" w:rsidRPr="00FC0202" w:rsidTr="005C4B07">
        <w:tc>
          <w:tcPr>
            <w:tcW w:w="675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Специализированный семинар (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вебинар</w:t>
            </w:r>
            <w:proofErr w:type="spellEnd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 xml:space="preserve">), повышение </w:t>
            </w:r>
            <w:proofErr w:type="spellStart"/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квалификацици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BC4FFD" w:rsidRPr="00FC0202" w:rsidRDefault="00BC4FFD" w:rsidP="005C4B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</w:pPr>
            <w:r w:rsidRPr="00FC0202">
              <w:rPr>
                <w:rFonts w:ascii="PT Astra Serif" w:eastAsia="Times New Roman" w:hAnsi="PT Astra Serif" w:cs="Arial"/>
                <w:spacing w:val="-5"/>
                <w:sz w:val="28"/>
                <w:szCs w:val="28"/>
                <w:lang w:eastAsia="ru-RU"/>
              </w:rPr>
              <w:t>25 000,00</w:t>
            </w:r>
          </w:p>
        </w:tc>
      </w:tr>
    </w:tbl>
    <w:p w:rsidR="00BC4FFD" w:rsidRPr="00FC0202" w:rsidRDefault="00BC4FFD" w:rsidP="00BC4FF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</w:pPr>
      <w:r w:rsidRPr="00FC0202">
        <w:rPr>
          <w:rFonts w:ascii="PT Astra Serif" w:eastAsia="Times New Roman" w:hAnsi="PT Astra Serif" w:cs="Arial"/>
          <w:spacing w:val="-5"/>
          <w:sz w:val="28"/>
          <w:szCs w:val="28"/>
          <w:lang w:eastAsia="ru-RU"/>
        </w:rPr>
        <w:t>Примечание: количество может отличаться (в меньшую сторону) от приведённого в зависимости от потребности. При этом оплата услуг осуществляется в пределах доведенных лимитов бюджетных обязательств.</w:t>
      </w:r>
    </w:p>
    <w:p w:rsidR="00BC4FFD" w:rsidRPr="00FC0202" w:rsidRDefault="00BC4FFD" w:rsidP="00BC4FFD">
      <w:pPr>
        <w:pStyle w:val="ConsPlusNormal"/>
        <w:jc w:val="both"/>
        <w:outlineLvl w:val="0"/>
        <w:rPr>
          <w:rFonts w:ascii="PT Astra Serif" w:hAnsi="PT Astra Serif"/>
          <w:spacing w:val="-5"/>
          <w:sz w:val="28"/>
          <w:szCs w:val="28"/>
        </w:rPr>
      </w:pPr>
    </w:p>
    <w:p w:rsidR="00BC4FFD" w:rsidRPr="000A0C61" w:rsidRDefault="00BC4FFD" w:rsidP="00BC4FFD">
      <w:pPr>
        <w:pStyle w:val="ConsPlusNormal"/>
        <w:jc w:val="both"/>
        <w:outlineLvl w:val="0"/>
        <w:rPr>
          <w:rFonts w:ascii="PT Astra Serif" w:hAnsi="PT Astra Serif"/>
          <w:spacing w:val="-5"/>
          <w:sz w:val="28"/>
          <w:szCs w:val="28"/>
        </w:rPr>
      </w:pPr>
    </w:p>
    <w:p w:rsidR="00425656" w:rsidRPr="00425656" w:rsidRDefault="00425656" w:rsidP="00425656">
      <w:pPr>
        <w:pStyle w:val="a0"/>
      </w:pPr>
    </w:p>
    <w:sectPr w:rsidR="00425656" w:rsidRPr="0042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738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8A17E2"/>
    <w:multiLevelType w:val="hybridMultilevel"/>
    <w:tmpl w:val="ECD66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7414A"/>
    <w:multiLevelType w:val="hybridMultilevel"/>
    <w:tmpl w:val="D840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546976E4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AE"/>
    <w:rsid w:val="00020B0B"/>
    <w:rsid w:val="000E5597"/>
    <w:rsid w:val="000E6587"/>
    <w:rsid w:val="001A7503"/>
    <w:rsid w:val="00316915"/>
    <w:rsid w:val="00425656"/>
    <w:rsid w:val="00553601"/>
    <w:rsid w:val="00567717"/>
    <w:rsid w:val="00681E85"/>
    <w:rsid w:val="006A13CA"/>
    <w:rsid w:val="008740D5"/>
    <w:rsid w:val="008C0C4C"/>
    <w:rsid w:val="00A47E5C"/>
    <w:rsid w:val="00A53459"/>
    <w:rsid w:val="00AE7DDE"/>
    <w:rsid w:val="00BC4FFD"/>
    <w:rsid w:val="00E17390"/>
    <w:rsid w:val="00F36CAE"/>
    <w:rsid w:val="00F4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8DAF"/>
  <w15:docId w15:val="{F53FFDD8-D30D-4310-8B1C-1DA189FE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A7503"/>
  </w:style>
  <w:style w:type="paragraph" w:styleId="1">
    <w:name w:val="heading 1"/>
    <w:basedOn w:val="a"/>
    <w:link w:val="10"/>
    <w:uiPriority w:val="9"/>
    <w:qFormat/>
    <w:rsid w:val="00681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A7503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681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fs14">
    <w:name w:val="i-fs14"/>
    <w:basedOn w:val="a1"/>
    <w:rsid w:val="00681E85"/>
  </w:style>
  <w:style w:type="character" w:styleId="a4">
    <w:name w:val="Hyperlink"/>
    <w:basedOn w:val="a1"/>
    <w:uiPriority w:val="99"/>
    <w:semiHidden/>
    <w:unhideWhenUsed/>
    <w:rsid w:val="00681E85"/>
    <w:rPr>
      <w:color w:val="0000FF"/>
      <w:u w:val="single"/>
    </w:rPr>
  </w:style>
  <w:style w:type="character" w:customStyle="1" w:styleId="b-colored--green">
    <w:name w:val="b-colored--green"/>
    <w:basedOn w:val="a1"/>
    <w:rsid w:val="00681E85"/>
  </w:style>
  <w:style w:type="character" w:customStyle="1" w:styleId="b-dot">
    <w:name w:val="b-dot"/>
    <w:basedOn w:val="a1"/>
    <w:rsid w:val="00681E85"/>
  </w:style>
  <w:style w:type="paragraph" w:customStyle="1" w:styleId="ConsPlusNormal">
    <w:name w:val="ConsPlusNormal"/>
    <w:rsid w:val="00567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rsid w:val="00BC4FF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1"/>
    <w:link w:val="a5"/>
    <w:rsid w:val="00BC4F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List Paragraph"/>
    <w:basedOn w:val="a"/>
    <w:uiPriority w:val="34"/>
    <w:qFormat/>
    <w:rsid w:val="00BC4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C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4F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4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C4F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4F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C4FF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8"/>
      <w:szCs w:val="28"/>
      <w:lang w:eastAsia="ru-RU"/>
    </w:rPr>
  </w:style>
  <w:style w:type="paragraph" w:customStyle="1" w:styleId="ConsPlusJurTerm">
    <w:name w:val="ConsPlusJurTerm"/>
    <w:uiPriority w:val="99"/>
    <w:rsid w:val="00BC4FF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9">
    <w:name w:val="line number"/>
    <w:rsid w:val="00BC4FFD"/>
  </w:style>
  <w:style w:type="paragraph" w:styleId="aa">
    <w:name w:val="header"/>
    <w:basedOn w:val="a"/>
    <w:link w:val="ab"/>
    <w:uiPriority w:val="99"/>
    <w:rsid w:val="00BC4F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BC4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C4F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rsid w:val="00BC4F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466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94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952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289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597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8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2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5125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2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hyperlink" Target="consultantplus://offline/ref=891D2A56F605B6386DCC681D275B7D40909B78B78C2DE0957129E148EFBBBA52DE5E7818F14C58A5y3PCP" TargetMode="Externa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4.wmf"/><Relationship Id="rId54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hyperlink" Target="consultantplus://offline/ref=891D2A56F605B6386DCC681D275B7D4099977BB0872EBD9F7970ED4AE8B4E545D9177419F14C58yAP9P" TargetMode="External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5.wmf"/><Relationship Id="rId58" Type="http://schemas.openxmlformats.org/officeDocument/2006/relationships/hyperlink" Target="consultantplus://offline/ref=891D2A56F605B6386DCC681D275B7D4093927DB18423E0957129E148EFBBBA52DE5E7818F14C5BACy3P3P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2.wmf"/><Relationship Id="rId57" Type="http://schemas.openxmlformats.org/officeDocument/2006/relationships/image" Target="media/image47.wmf"/><Relationship Id="rId10" Type="http://schemas.openxmlformats.org/officeDocument/2006/relationships/hyperlink" Target="consultantplus://offline/ref=891D2A56F605B6386DCC76103137234B969923BE8220ECC42E76BA15B8B2B0059911215AB54158AD3B7E63yFP7P" TargetMode="External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7.wmf"/><Relationship Id="rId52" Type="http://schemas.openxmlformats.org/officeDocument/2006/relationships/hyperlink" Target="consultantplus://offline/ref=891D2A56F605B6386DCC681D275B7D40909B78B78C2DE0957129E148EFBBBA52DE5E7818F14C5BADy3PEP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hyperlink" Target="consultantplus://offline/ref=891D2A56F605B6386DCC681D275B7D40909B78B78C2DE0957129E148EFBBBA52DE5E7818F14C5BADy3PEP" TargetMode="External"/><Relationship Id="rId8" Type="http://schemas.openxmlformats.org/officeDocument/2006/relationships/image" Target="media/image3.wmf"/><Relationship Id="rId51" Type="http://schemas.openxmlformats.org/officeDocument/2006/relationships/image" Target="media/image4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7647</Words>
  <Characters>43592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Кавунова С.А.</dc:creator>
  <cp:lastModifiedBy>Кавунова Светлана Александровна</cp:lastModifiedBy>
  <cp:revision>5</cp:revision>
  <dcterms:created xsi:type="dcterms:W3CDTF">2024-12-13T12:47:00Z</dcterms:created>
  <dcterms:modified xsi:type="dcterms:W3CDTF">2024-12-13T13:02:00Z</dcterms:modified>
</cp:coreProperties>
</file>