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jc w:val="right"/>
        <w:rPr>
          <w:rFonts w:ascii="PT Astra Serif" w:hAnsi="PT Astra Serif"/>
          <w:color w:val="000000"/>
          <w:sz w:val="24"/>
          <w:szCs w:val="24"/>
        </w:rPr>
      </w:pPr>
      <w:r>
        <w:rPr/>
      </w:r>
    </w:p>
    <w:p>
      <w:pPr>
        <w:pStyle w:val="BodyText"/>
        <w:jc w:val="center"/>
        <w:rPr>
          <w:rFonts w:ascii="PT Astra Serif" w:hAnsi="PT Astra Serif"/>
          <w:color w:val="000000"/>
          <w:sz w:val="24"/>
          <w:szCs w:val="24"/>
        </w:rPr>
      </w:pPr>
      <w:r>
        <w:rPr>
          <w:rFonts w:ascii="PT Astra Serif" w:hAnsi="PT Astra Serif"/>
          <w:b/>
          <w:bCs/>
          <w:color w:val="000000"/>
          <w:sz w:val="24"/>
          <w:szCs w:val="24"/>
        </w:rPr>
        <w:t>Извещение</w:t>
      </w:r>
    </w:p>
    <w:p>
      <w:pPr>
        <w:pStyle w:val="BodyText"/>
        <w:jc w:val="center"/>
        <w:rPr>
          <w:sz w:val="24"/>
          <w:szCs w:val="24"/>
        </w:rPr>
      </w:pPr>
      <w:r>
        <w:rPr>
          <w:rFonts w:ascii="PT Astra Serif" w:hAnsi="PT Astra Serif"/>
          <w:b/>
          <w:bCs/>
          <w:color w:val="000000"/>
          <w:sz w:val="24"/>
          <w:szCs w:val="24"/>
        </w:rPr>
        <w:t xml:space="preserve">о проведении электронного аукциона на право заключения </w:t>
        <w:br/>
        <w:t xml:space="preserve">договоров аренды земельных участков с кадастровыми номерами </w:t>
        <w:br/>
      </w:r>
      <w:r>
        <w:rPr>
          <w:rFonts w:eastAsia="Times New Roman" w:cs="Times New Roman" w:ascii="PT Astra Serif" w:hAnsi="PT Astra Serif"/>
          <w:b/>
          <w:bCs/>
          <w:color w:val="000000"/>
          <w:kern w:val="0"/>
          <w:sz w:val="24"/>
          <w:szCs w:val="24"/>
          <w:lang w:val="ru-RU" w:eastAsia="ru-RU" w:bidi="ar-SA"/>
        </w:rPr>
        <w:t>71:14:021051:1175, 71:30:030829:508, 71:30:030829:494, 71:14:040411:1141</w:t>
      </w:r>
    </w:p>
    <w:p>
      <w:pPr>
        <w:pStyle w:val="BodyText"/>
        <w:rPr>
          <w:rFonts w:ascii="PT Astra Serif" w:hAnsi="PT Astra Serif"/>
          <w:color w:val="000000"/>
          <w:sz w:val="24"/>
          <w:szCs w:val="24"/>
        </w:rPr>
      </w:pPr>
      <w:r>
        <w:rPr>
          <w:rFonts w:ascii="PT Astra Serif" w:hAnsi="PT Astra Serif"/>
          <w:color w:val="000000"/>
          <w:sz w:val="24"/>
          <w:szCs w:val="24"/>
        </w:rPr>
      </w:r>
    </w:p>
    <w:p>
      <w:pPr>
        <w:pStyle w:val="BodyText"/>
        <w:ind w:firstLine="737"/>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Комитет имущественных и земельных отношений администрации города Тулы (ИНН 7102005410).</w:t>
      </w:r>
    </w:p>
    <w:p>
      <w:pPr>
        <w:pStyle w:val="BodyText"/>
        <w:ind w:firstLine="737"/>
        <w:rPr/>
      </w:pPr>
      <w:r>
        <w:rPr>
          <w:rFonts w:ascii="PT Astra Serif" w:hAnsi="PT Astra Serif"/>
          <w:color w:val="000000"/>
          <w:sz w:val="24"/>
          <w:szCs w:val="24"/>
        </w:rPr>
        <w:t>Адрес: 300034, город Тула, ул. Гоголевская, 73, тел. +7 (4872) 52-07-00 доб. 735, 738.</w:t>
      </w:r>
    </w:p>
    <w:p>
      <w:pPr>
        <w:pStyle w:val="BodyText"/>
        <w:ind w:firstLine="737"/>
        <w:rPr/>
      </w:pPr>
      <w:r>
        <w:rPr>
          <w:rFonts w:ascii="PT Astra Serif" w:hAnsi="PT Astra Serif"/>
          <w:color w:val="000000"/>
          <w:sz w:val="24"/>
          <w:szCs w:val="24"/>
        </w:rPr>
        <w:t xml:space="preserve">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3">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pPr>
      <w:r>
        <w:rPr>
          <w:rFonts w:ascii="PT Astra Serif" w:hAnsi="PT Astra Serif"/>
          <w:color w:val="000000"/>
          <w:sz w:val="24"/>
          <w:szCs w:val="24"/>
        </w:rPr>
        <w:t xml:space="preserve">Контактное лицо: </w:t>
      </w:r>
    </w:p>
    <w:p>
      <w:pPr>
        <w:pStyle w:val="BodyText"/>
        <w:ind w:firstLine="737"/>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BodyText"/>
        <w:ind w:firstLine="737"/>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BodyText"/>
        <w:ind w:firstLine="737"/>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4">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BodyText"/>
        <w:ind w:firstLine="737"/>
        <w:rPr/>
      </w:pPr>
      <w:r>
        <w:rPr>
          <w:rFonts w:ascii="PT Astra Serif" w:hAnsi="PT Astra Serif"/>
          <w:color w:val="000000"/>
          <w:sz w:val="24"/>
          <w:szCs w:val="24"/>
        </w:rPr>
        <w:t xml:space="preserve">Адрес: 119435, г. Москва, Большой Саввинский переулок, д. 12, стр. 9, </w:t>
        <w:br/>
        <w:t>тел. 8 (495) 787-29-97.</w:t>
      </w:r>
    </w:p>
    <w:p>
      <w:pPr>
        <w:pStyle w:val="BodyText"/>
        <w:ind w:firstLine="737"/>
        <w:rPr>
          <w:lang w:val="en-US"/>
        </w:rPr>
      </w:pPr>
      <w:r>
        <w:rPr>
          <w:rFonts w:ascii="PT Astra Serif" w:hAnsi="PT Astra Serif"/>
          <w:color w:val="000000"/>
          <w:sz w:val="24"/>
          <w:szCs w:val="24"/>
        </w:rPr>
        <w:t>Е</w:t>
      </w:r>
      <w:r>
        <w:rPr>
          <w:rFonts w:ascii="PT Astra Serif" w:hAnsi="PT Astra Serif"/>
          <w:color w:val="000000"/>
          <w:sz w:val="24"/>
          <w:szCs w:val="24"/>
          <w:lang w:val="en-US"/>
        </w:rPr>
        <w:t xml:space="preserve">-mail: </w:t>
      </w:r>
      <w:hyperlink r:id="rId5">
        <w:r>
          <w:rPr>
            <w:rStyle w:val="Hyperlink"/>
            <w:rFonts w:eastAsia="Calibri" w:ascii="PT Astra Serif" w:hAnsi="PT Astra Serif"/>
            <w:color w:val="000000"/>
            <w:sz w:val="24"/>
            <w:szCs w:val="24"/>
            <w:lang w:val="en-US"/>
          </w:rPr>
          <w:t>info@sberbank-ast.ru</w:t>
        </w:r>
      </w:hyperlink>
      <w:r>
        <w:rPr>
          <w:rFonts w:eastAsia="Calibri" w:ascii="PT Astra Serif" w:hAnsi="PT Astra Serif"/>
          <w:color w:val="000000"/>
          <w:sz w:val="24"/>
          <w:szCs w:val="24"/>
          <w:lang w:val="en-US"/>
        </w:rPr>
        <w:t>.</w:t>
      </w:r>
    </w:p>
    <w:p>
      <w:pPr>
        <w:pStyle w:val="BodyText"/>
        <w:ind w:firstLine="737"/>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 (ИНН 7102005410).</w:t>
      </w:r>
    </w:p>
    <w:p>
      <w:pPr>
        <w:pStyle w:val="BodyText"/>
        <w:ind w:firstLine="737"/>
        <w:rPr/>
      </w:pPr>
      <w:r>
        <w:rPr>
          <w:rFonts w:ascii="PT Astra Serif" w:hAnsi="PT Astra Serif"/>
          <w:color w:val="000000"/>
          <w:sz w:val="24"/>
          <w:szCs w:val="24"/>
        </w:rPr>
        <w:t>Адрес: 300034, город Тула, ул. Гоголевская, 73, тел. +7 (4872) 52-07-00.</w:t>
      </w:r>
    </w:p>
    <w:p>
      <w:pPr>
        <w:pStyle w:val="BodyText"/>
        <w:ind w:firstLine="737"/>
        <w:rPr/>
      </w:pPr>
      <w:r>
        <w:rPr>
          <w:rFonts w:ascii="PT Astra Serif" w:hAnsi="PT Astra Serif"/>
          <w:color w:val="000000"/>
          <w:sz w:val="24"/>
          <w:szCs w:val="24"/>
        </w:rPr>
        <w:t xml:space="preserve">Адрес электронной почты: </w:t>
      </w:r>
      <w:hyperlink r:id="rId7">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8">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 xml:space="preserve">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w:t>
      </w:r>
      <w:r>
        <w:rPr>
          <w:rFonts w:eastAsia="Times New Roman" w:cs="Times New Roman" w:ascii="PT Astra Serif" w:hAnsi="PT Astra Serif"/>
          <w:color w:val="000000"/>
          <w:kern w:val="0"/>
          <w:sz w:val="24"/>
          <w:szCs w:val="24"/>
          <w:lang w:val="ru-RU" w:eastAsia="ru-RU" w:bidi="ar-SA"/>
        </w:rPr>
        <w:t xml:space="preserve">город Тула в области земельных отношений», распоряжениями администрации города Тулы от 09.04.2026 № 1/2487-р «О проведении аукциона на право заключения договора аренды земельного участка с кадастровым номером 71:14:021051:1175», </w:t>
        <w:br/>
        <w:t xml:space="preserve">от 13.04.2026 № 1/2587-р «О проведении аукциона на право заключения договора аренды земельного участка с кадастровым номером 71:30:030829:508», от 13.04.2026 № 1/2596-р </w:t>
        <w:br/>
        <w:t xml:space="preserve">«О проведении аукциона на право заключения договора аренды земельного участка </w:t>
        <w:br/>
        <w:t>с кадастровым номером 71:30:030829:494», от 24.04.2026 № 1/2957-р «О проведении аукциона на право заключения договора аренды земельного участка с кадастровым номером 71:14:040411:1141».</w:t>
      </w:r>
    </w:p>
    <w:p>
      <w:pPr>
        <w:pStyle w:val="BodyText"/>
        <w:ind w:firstLine="737"/>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9">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10">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BodyText"/>
        <w:ind w:firstLine="737"/>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аренды</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BodyText"/>
        <w:ind w:firstLine="737"/>
        <w:rPr/>
      </w:pPr>
      <w:r>
        <w:rPr>
          <w:rFonts w:ascii="PT Astra Serif" w:hAnsi="PT Astra Serif"/>
          <w:b/>
          <w:color w:val="000000"/>
          <w:sz w:val="24"/>
          <w:szCs w:val="24"/>
        </w:rPr>
        <w:t>Срок аренды</w:t>
      </w:r>
      <w:r>
        <w:rPr>
          <w:rFonts w:cs="PTAstraSerif-Regular" w:ascii="PT Astra Serif" w:hAnsi="PT Astra Serif"/>
          <w:color w:val="000000"/>
          <w:sz w:val="24"/>
          <w:szCs w:val="24"/>
        </w:rPr>
        <w:t xml:space="preserve"> </w:t>
      </w:r>
      <w:r>
        <w:rPr>
          <w:rFonts w:ascii="PT Astra Serif" w:hAnsi="PT Astra Serif"/>
          <w:color w:val="000000"/>
          <w:sz w:val="24"/>
          <w:szCs w:val="24"/>
        </w:rPr>
        <w:t xml:space="preserve">– 20 лет. </w:t>
      </w:r>
    </w:p>
    <w:p>
      <w:pPr>
        <w:pStyle w:val="BodyText"/>
        <w:ind w:firstLine="737"/>
        <w:rPr/>
      </w:pPr>
      <w:r>
        <w:rPr>
          <w:rFonts w:ascii="PT Astra Serif" w:hAnsi="PT Astra Serif"/>
          <w:b/>
          <w:bCs/>
          <w:color w:val="000000"/>
          <w:sz w:val="24"/>
          <w:szCs w:val="24"/>
        </w:rPr>
        <w:t>Осмотр земельных участков</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BodyText"/>
        <w:ind w:firstLine="737"/>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только граждане.</w:t>
      </w:r>
    </w:p>
    <w:p>
      <w:pPr>
        <w:pStyle w:val="BodyText"/>
        <w:ind w:firstLine="737"/>
        <w:rPr>
          <w:color w:val="000000"/>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«01» июня 2026 г.</w:t>
      </w:r>
    </w:p>
    <w:p>
      <w:pPr>
        <w:pStyle w:val="BodyText"/>
        <w:ind w:firstLine="737"/>
        <w:rPr>
          <w:color w:val="000000"/>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«02» июня 2026 г. в 09 час. 00 мин. </w:t>
      </w:r>
      <w:r>
        <w:rPr>
          <w:rFonts w:ascii="PT Astra Serif" w:hAnsi="PT Astra Serif"/>
          <w:color w:val="000000"/>
          <w:sz w:val="24"/>
          <w:szCs w:val="24"/>
        </w:rPr>
        <w:t>Прием Заявок осуществляется круглосуточно.</w:t>
      </w:r>
    </w:p>
    <w:p>
      <w:pPr>
        <w:pStyle w:val="BodyText"/>
        <w:ind w:firstLine="737"/>
        <w:rPr>
          <w:color w:val="000000"/>
        </w:rPr>
      </w:pPr>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«18» июня 2026 г. в 12 час. 00 мин.</w:t>
      </w:r>
    </w:p>
    <w:p>
      <w:pPr>
        <w:pStyle w:val="BodyText"/>
        <w:ind w:firstLine="737"/>
        <w:rPr>
          <w:color w:val="000000"/>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«19» июня 2026 г.</w:t>
      </w:r>
    </w:p>
    <w:p>
      <w:pPr>
        <w:pStyle w:val="BodyText"/>
        <w:ind w:firstLine="737"/>
        <w:rPr>
          <w:color w:val="000000"/>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«22» июня 2026 г. в 11 ч. 00 мин.</w:t>
      </w:r>
    </w:p>
    <w:p>
      <w:pPr>
        <w:pStyle w:val="BodyText"/>
        <w:rPr>
          <w:b/>
          <w:bCs/>
        </w:rPr>
      </w:pPr>
      <w:r>
        <w:rPr>
          <w:b/>
          <w:bCs/>
        </w:rPr>
      </w:r>
      <w:bookmarkStart w:id="0" w:name="_GoBack_Копия_1"/>
      <w:bookmarkStart w:id="1" w:name="_GoBack_Копия_1"/>
      <w:bookmarkEnd w:id="1"/>
    </w:p>
    <w:p>
      <w:pPr>
        <w:pStyle w:val="BodyText"/>
        <w:ind w:firstLine="737"/>
        <w:rPr>
          <w:b/>
          <w:bCs/>
        </w:rPr>
      </w:pPr>
      <w:r>
        <w:rPr>
          <w:rFonts w:ascii="PT Astra Serif" w:hAnsi="PT Astra Serif"/>
          <w:color w:val="000000"/>
          <w:sz w:val="24"/>
          <w:szCs w:val="24"/>
        </w:rPr>
        <w:t xml:space="preserve">Предмет аукциона: </w:t>
      </w:r>
    </w:p>
    <w:tbl>
      <w:tblPr>
        <w:tblW w:w="9585"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615"/>
        <w:gridCol w:w="5970"/>
      </w:tblGrid>
      <w:tr>
        <w:trPr/>
        <w:tc>
          <w:tcPr>
            <w:tcW w:w="958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BodyText"/>
              <w:rPr>
                <w:sz w:val="24"/>
                <w:szCs w:val="24"/>
              </w:rPr>
            </w:pPr>
            <w:r>
              <w:rPr>
                <w:rFonts w:ascii="PT Astra Serif" w:hAnsi="PT Astra Serif"/>
                <w:b/>
                <w:bCs/>
                <w:color w:val="000000"/>
                <w:sz w:val="24"/>
                <w:szCs w:val="24"/>
              </w:rPr>
              <w:t>Лот 1</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71:14:021051:1175, площадью 485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муниципальное образование г. Тула, деревня Морозовка, восточнее земельного участка с кадастровым номером 71:14:021051:243</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индивидуального жилищного строительства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60 362,30 (Шестьдесят тысяч триста шестьдесят два) рубля 30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60 362,30 (Шестьдесят тысяч триста шестьдесят два) рубля 30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1 810,87 (Одна тысяча восемьсот десять) рублей 87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выписка из ЕГРН от 27.05.2026 № КУВИ-001/2026-72226351 – Приложение 3;</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 градостроительный план земельного участка </w:t>
              <w:br/>
              <w:t>№ РФ-71-2-26-0-00-2025-4930-0 – Приложение 7.</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2</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71:30:030829:508, площадью 1 185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г. Тула, Пролетарский район, улица Синицина, рядом с земельным участком с кадастровым номером 71:30:030829:10</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индивидуального жилищного строительства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485 053,04 (Четыреста восемьдесят пять тысяч пятьдесят три) рубля 04 копейки</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485 053,04 (Четыреста восемьдесят пять тысяч пятьдесят три) рубля 04 копейки</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14 551,59 (Четырнадцать тысяч пятьсот пятьдесят один ) рубль 59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выписка из ЕГРН от 27.05.2026 № КУВИ-001/2026-72226985 – Приложение 4;</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 градостроительный план земельного участка </w:t>
              <w:br/>
              <w:t>№ РФ-71-2-26-0-00-2025-4877-0 – Приложение 8.</w:t>
            </w:r>
          </w:p>
        </w:tc>
      </w:tr>
      <w:tr>
        <w:trPr>
          <w:trHeight w:val="225" w:hRule="atLeast"/>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3</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Земельный участок с кадастровым номером 71:30:030829:494, площадью 880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Тульская область, г. Тула, Пролетарский район, ул. Синицына, южнее земельного участка с кадастровым номером 71:30:030829:90</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Земли населенных пунктов</w:t>
            </w:r>
          </w:p>
        </w:tc>
      </w:tr>
      <w:tr>
        <w:trPr>
          <w:trHeight w:val="204" w:hRule="atLeast"/>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Для индивидуального жилищного строительства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363 018,38 (Триста шестьдесят три тысячи восемнадцать) рублей 38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363 018,38 (Триста шестьдесят три тысячи восемнадцать) рублей 38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10 890,55 (Десять тысяч восемьсот девяносто) рублей 55</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выписка из ЕГРН от 27.05.2026 № КУВИ-001/2026-72227745 – Приложение 5;</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 градостроительный план земельного участка </w:t>
              <w:br/>
              <w:t>№ РФ-71-2-26-0-00-2025-4863-0 – Приложение 9.</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4</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71:14:040411:1141, площадью 311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муниципальное образование город Тула, поселок Петровский, восточнее земельного участка с кадастровым номером 71:14:040411:1096</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rHeight w:val="204" w:hRule="atLeast"/>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индивидуального жилищного строительства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123 336,21 (Сто двадцать три тысячи триста тридцать шесть) рублей 21 копейка</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123 336,21 (Сто двадцать три тысячи триста тридцать шесть) рублей 21 копейка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3 700,09 (Три тысячи семьсот) рублей 09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выписка из ЕГРН от 27.05.2026 № КУВИ-001/2026-72228327 – Приложение 6;</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 градостроительный план земельного участка </w:t>
              <w:br/>
              <w:t>№ РФ-71-2-26-0-00-2026-5650-0 – Приложение 10.</w:t>
            </w:r>
          </w:p>
        </w:tc>
      </w:tr>
    </w:tbl>
    <w:p>
      <w:pPr>
        <w:pStyle w:val="Normal"/>
        <w:rPr>
          <w:rFonts w:ascii="PT Astra Serif" w:hAnsi="PT Astra Serif"/>
          <w:color w:val="000000"/>
        </w:rPr>
      </w:pPr>
      <w:r>
        <w:rPr>
          <w:rFonts w:ascii="PT Astra Serif" w:hAnsi="PT Astra Serif"/>
          <w:color w:val="000000"/>
        </w:rPr>
      </w:r>
    </w:p>
    <w:p>
      <w:pPr>
        <w:pStyle w:val="BodyText"/>
        <w:ind w:firstLine="709"/>
        <w:rPr>
          <w:rFonts w:ascii="PT Astra Serif" w:hAnsi="PT Astra Serif"/>
          <w:sz w:val="24"/>
          <w:szCs w:val="24"/>
        </w:rPr>
      </w:pPr>
      <w:r>
        <w:rPr>
          <w:rFonts w:ascii="PT Astra Serif" w:hAnsi="PT Astra Serif"/>
          <w:b/>
          <w:bCs/>
          <w:color w:val="000000"/>
          <w:sz w:val="24"/>
          <w:szCs w:val="24"/>
        </w:rPr>
        <w:t>Для Лотов 1,2,3,4:</w:t>
      </w:r>
    </w:p>
    <w:p>
      <w:pPr>
        <w:pStyle w:val="BodyText"/>
        <w:ind w:firstLine="709"/>
        <w:rPr>
          <w:b/>
          <w:bCs/>
        </w:rPr>
      </w:pPr>
      <w:r>
        <w:rPr>
          <w:rFonts w:ascii="PT Astra Serif" w:hAnsi="PT Astra Serif"/>
          <w:b/>
          <w:bCs/>
          <w:color w:val="000000"/>
          <w:sz w:val="24"/>
          <w:szCs w:val="24"/>
        </w:rPr>
        <w:t>Существенные условия договора аренды</w:t>
      </w:r>
    </w:p>
    <w:p>
      <w:pPr>
        <w:pStyle w:val="BodyText"/>
        <w:ind w:firstLine="709"/>
        <w:rPr>
          <w:rFonts w:ascii="PT Astra Serif" w:hAnsi="PT Astra Serif"/>
          <w:sz w:val="24"/>
          <w:szCs w:val="24"/>
        </w:rPr>
      </w:pPr>
      <w:r>
        <w:rPr>
          <w:rFonts w:ascii="PT Astra Serif" w:hAnsi="PT Astra Serif"/>
          <w:color w:val="000000"/>
          <w:sz w:val="24"/>
          <w:szCs w:val="24"/>
        </w:rPr>
        <w:t>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w:t>
      </w:r>
    </w:p>
    <w:p>
      <w:pPr>
        <w:pStyle w:val="BodyText"/>
        <w:ind w:firstLine="709"/>
        <w:rPr>
          <w:rFonts w:ascii="PT Astra Serif" w:hAnsi="PT Astra Serif"/>
          <w:sz w:val="24"/>
          <w:szCs w:val="24"/>
        </w:rPr>
      </w:pPr>
      <w:r>
        <w:rPr>
          <w:rFonts w:ascii="PT Astra Serif" w:hAnsi="PT Astra Serif"/>
          <w:color w:val="000000"/>
          <w:sz w:val="24"/>
          <w:szCs w:val="24"/>
        </w:rPr>
        <w:t>Задаток, внесенный лицом, признанным победителем аукциона, или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w:t>
      </w:r>
    </w:p>
    <w:p>
      <w:pPr>
        <w:pStyle w:val="BodyText"/>
        <w:ind w:firstLine="709"/>
        <w:rPr>
          <w:rFonts w:ascii="PT Astra Serif" w:hAnsi="PT Astra Serif"/>
          <w:sz w:val="24"/>
          <w:szCs w:val="24"/>
        </w:rPr>
      </w:pPr>
      <w:r>
        <w:rPr>
          <w:rFonts w:ascii="PT Astra Serif" w:hAnsi="PT Astra Serif"/>
          <w:color w:val="000000"/>
          <w:sz w:val="24"/>
          <w:szCs w:val="24"/>
        </w:rPr>
        <w:t>Первый арендный платеж производится до ближайшего 15 (пятнадцатого) числа сентября, следующего за днем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днем государственной регистрации договора.</w:t>
      </w:r>
    </w:p>
    <w:p>
      <w:pPr>
        <w:pStyle w:val="BodyText"/>
        <w:ind w:firstLine="709"/>
        <w:rPr>
          <w:rFonts w:ascii="PT Astra Serif" w:hAnsi="PT Astra Serif"/>
          <w:sz w:val="24"/>
          <w:szCs w:val="24"/>
        </w:rPr>
      </w:pPr>
      <w:r>
        <w:rPr>
          <w:rFonts w:ascii="PT Astra Serif" w:hAnsi="PT Astra Serif"/>
          <w:color w:val="000000"/>
          <w:sz w:val="24"/>
          <w:szCs w:val="24"/>
        </w:rPr>
        <w:t>Последующие платежи исчисляются ежегодно и уплачиваются за текущий год до 15 (пятнадцатого) числа сентября текущего года.</w:t>
      </w:r>
    </w:p>
    <w:p>
      <w:pPr>
        <w:pStyle w:val="BodyText"/>
        <w:ind w:firstLine="709"/>
        <w:rPr>
          <w:rFonts w:ascii="PT Astra Serif" w:hAnsi="PT Astra Serif"/>
          <w:sz w:val="24"/>
          <w:szCs w:val="24"/>
        </w:rPr>
      </w:pPr>
      <w:r>
        <w:rPr>
          <w:rFonts w:ascii="PT Astra Serif" w:hAnsi="PT Astra Serif"/>
          <w:color w:val="000000"/>
          <w:sz w:val="24"/>
          <w:szCs w:val="24"/>
        </w:rPr>
        <w:t>Обязанность Арендатора по оплате арендной платы считается надлежащим образом исполненной с даты зачисления в полном объеме денежных средств на счет Арендодателя, указанный в договоре аренды.</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Условия и сроки заключения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 xml:space="preserve">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w:t>
        <w:br/>
        <w:t>а также настоящим извещением.</w:t>
      </w:r>
    </w:p>
    <w:p>
      <w:pPr>
        <w:pStyle w:val="BodyText"/>
        <w:ind w:firstLine="709"/>
        <w:rPr>
          <w:rFonts w:ascii="PT Astra Serif" w:hAnsi="PT Astra Serif"/>
          <w:sz w:val="24"/>
          <w:szCs w:val="24"/>
        </w:rPr>
      </w:pPr>
      <w:r>
        <w:rPr>
          <w:rFonts w:ascii="PT Astra Serif" w:hAnsi="PT Astra Serif"/>
          <w:color w:val="000000"/>
          <w:sz w:val="24"/>
          <w:szCs w:val="24"/>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BodyText"/>
        <w:ind w:firstLine="709"/>
        <w:rPr>
          <w:rFonts w:ascii="PT Astra Serif" w:hAnsi="PT Astra Serif"/>
          <w:sz w:val="24"/>
          <w:szCs w:val="24"/>
        </w:rPr>
      </w:pPr>
      <w:r>
        <w:rPr>
          <w:rFonts w:ascii="PT Astra Serif" w:hAnsi="PT Astra Serif"/>
          <w:color w:val="000000"/>
          <w:sz w:val="24"/>
          <w:szCs w:val="24"/>
        </w:rPr>
        <w:t>С проектом договора аренды земельного участка можно ознакомиться на сайте электронной площадки, а также официальном сайте торгов.</w:t>
      </w:r>
    </w:p>
    <w:p>
      <w:pPr>
        <w:pStyle w:val="BodyText"/>
        <w:ind w:firstLine="709"/>
        <w:rPr>
          <w:rFonts w:ascii="PT Astra Serif" w:hAnsi="PT Astra Serif"/>
          <w:sz w:val="24"/>
          <w:szCs w:val="24"/>
        </w:rPr>
      </w:pPr>
      <w:r>
        <w:rPr>
          <w:rFonts w:ascii="PT Astra Serif" w:hAnsi="PT Astra Serif"/>
          <w:color w:val="000000"/>
          <w:sz w:val="24"/>
          <w:szCs w:val="24"/>
        </w:rPr>
        <w:t>В соответствии с п. 11 ст. 39.13 Земельного кодекса РФ,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BodyText"/>
        <w:ind w:firstLine="709"/>
        <w:rPr/>
      </w:pPr>
      <w:r>
        <w:rPr>
          <w:rFonts w:ascii="PT Astra Serif" w:hAnsi="PT Astra Serif"/>
          <w:color w:val="000000"/>
          <w:sz w:val="24"/>
          <w:szCs w:val="24"/>
        </w:rPr>
        <w:t xml:space="preserve">В течение 5 (Пяти) дней со дня истечения срока, предусмотренного </w:t>
      </w:r>
      <w:hyperlink r:id="rId11">
        <w:r>
          <w:rPr>
            <w:rStyle w:val="Style7"/>
            <w:rFonts w:ascii="PT Astra Serif" w:hAnsi="PT Astra Serif"/>
            <w:color w:val="000000"/>
            <w:sz w:val="24"/>
            <w:szCs w:val="24"/>
          </w:rPr>
          <w:t>п. 11</w:t>
        </w:r>
      </w:hyperlink>
      <w:r>
        <w:rPr>
          <w:rFonts w:ascii="PT Astra Serif" w:hAnsi="PT Astra Serif"/>
          <w:color w:val="000000"/>
          <w:sz w:val="24"/>
          <w:szCs w:val="24"/>
        </w:rPr>
        <w:t xml:space="preserve"> ст. 39.13 Земельного кодекса РФ, направляется победителю электронного аукциона или иным лицам, с которыми в соответствии с </w:t>
      </w:r>
      <w:hyperlink r:id="rId12">
        <w:r>
          <w:rPr>
            <w:rStyle w:val="Style7"/>
            <w:rFonts w:ascii="PT Astra Serif" w:hAnsi="PT Astra Serif"/>
            <w:color w:val="000000"/>
            <w:sz w:val="24"/>
            <w:szCs w:val="24"/>
          </w:rPr>
          <w:t>пунктами 13</w:t>
        </w:r>
      </w:hyperlink>
      <w:r>
        <w:rPr>
          <w:rFonts w:ascii="PT Astra Serif" w:hAnsi="PT Astra Serif"/>
          <w:color w:val="000000"/>
          <w:sz w:val="24"/>
          <w:szCs w:val="24"/>
        </w:rPr>
        <w:t xml:space="preserve">, </w:t>
      </w:r>
      <w:hyperlink r:id="rId1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4">
        <w:r>
          <w:rPr>
            <w:rStyle w:val="Style7"/>
            <w:rFonts w:ascii="PT Astra Serif" w:hAnsi="PT Astra Serif"/>
            <w:color w:val="000000"/>
            <w:sz w:val="24"/>
            <w:szCs w:val="24"/>
          </w:rPr>
          <w:t>20</w:t>
        </w:r>
      </w:hyperlink>
      <w:r>
        <w:rPr>
          <w:rFonts w:ascii="PT Astra Serif" w:hAnsi="PT Astra Serif"/>
          <w:color w:val="000000"/>
          <w:sz w:val="24"/>
          <w:szCs w:val="24"/>
        </w:rPr>
        <w:t xml:space="preserve"> и </w:t>
      </w:r>
      <w:hyperlink r:id="rId15">
        <w:r>
          <w:rPr>
            <w:rStyle w:val="Style7"/>
            <w:rFonts w:ascii="PT Astra Serif" w:hAnsi="PT Astra Serif"/>
            <w:color w:val="000000"/>
            <w:sz w:val="24"/>
            <w:szCs w:val="24"/>
          </w:rPr>
          <w:t>25 статьи 39.12</w:t>
        </w:r>
      </w:hyperlink>
      <w:r>
        <w:rPr>
          <w:rFonts w:ascii="PT Astra Serif" w:hAnsi="PT Astra Serif"/>
          <w:color w:val="000000"/>
          <w:sz w:val="24"/>
          <w:szCs w:val="24"/>
        </w:rPr>
        <w:t xml:space="preserve"> настоящего Кодекса заключается договор аренды земельного участка, подписанный проект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BodyText"/>
        <w:ind w:firstLine="709"/>
        <w:rPr>
          <w:rFonts w:ascii="PT Astra Serif" w:hAnsi="PT Astra Serif"/>
          <w:sz w:val="24"/>
          <w:szCs w:val="24"/>
        </w:rPr>
      </w:pPr>
      <w:r>
        <w:rPr>
          <w:rFonts w:ascii="PT Astra Serif" w:hAnsi="PT Astra Serif"/>
          <w:color w:val="000000"/>
          <w:sz w:val="24"/>
          <w:szCs w:val="24"/>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BodyText"/>
        <w:ind w:firstLine="709"/>
        <w:rPr/>
      </w:pPr>
      <w:r>
        <w:rPr>
          <w:rFonts w:ascii="PT Astra Serif" w:hAnsi="PT Astra Serif"/>
          <w:color w:val="000000"/>
          <w:sz w:val="24"/>
          <w:szCs w:val="24"/>
        </w:rPr>
        <w:t xml:space="preserve">В случае, если победитель аукциона или иное лицо, с которым договор аренды земельного участка заключается в соответствии с </w:t>
      </w:r>
      <w:hyperlink r:id="rId16">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17">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8">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19">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0">
        <w:r>
          <w:rPr>
            <w:rStyle w:val="Style7"/>
            <w:rFonts w:ascii="PT Astra Serif" w:hAnsi="PT Astra Serif"/>
            <w:color w:val="000000"/>
            <w:sz w:val="24"/>
            <w:szCs w:val="24"/>
          </w:rPr>
          <w:t>подпунктами 1</w:t>
        </w:r>
      </w:hyperlink>
      <w:r>
        <w:rPr>
          <w:rFonts w:ascii="PT Astra Serif" w:hAnsi="PT Astra Serif"/>
          <w:color w:val="000000"/>
          <w:sz w:val="24"/>
          <w:szCs w:val="24"/>
        </w:rPr>
        <w:t xml:space="preserve"> - </w:t>
      </w:r>
      <w:hyperlink r:id="rId21">
        <w:r>
          <w:rPr>
            <w:rStyle w:val="Style7"/>
            <w:rFonts w:ascii="PT Astra Serif" w:hAnsi="PT Astra Serif"/>
            <w:color w:val="000000"/>
            <w:sz w:val="24"/>
            <w:szCs w:val="24"/>
          </w:rPr>
          <w:t>3 пункта 29</w:t>
        </w:r>
      </w:hyperlink>
      <w:r>
        <w:rPr>
          <w:rFonts w:ascii="PT Astra Serif" w:hAnsi="PT Astra Serif"/>
          <w:color w:val="000000"/>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BodyText"/>
        <w:ind w:firstLine="709"/>
        <w:rPr/>
      </w:pPr>
      <w:r>
        <w:rPr>
          <w:rFonts w:ascii="PT Astra Serif" w:hAnsi="PT Astra Serif"/>
          <w:color w:val="000000"/>
          <w:sz w:val="24"/>
          <w:szCs w:val="24"/>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2">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2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24">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25">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cs="PTAstraSerif-Regular" w:ascii="PT Astra Serif" w:hAnsi="PT Astra Serif"/>
          <w:b/>
          <w:color w:val="000000"/>
          <w:sz w:val="24"/>
          <w:szCs w:val="24"/>
        </w:rPr>
        <w:t>Льготы</w:t>
      </w:r>
      <w:r>
        <w:rPr>
          <w:rFonts w:cs="PTAstraSerif-Regular" w:ascii="PT Astra Serif" w:hAnsi="PT Astra Serif"/>
          <w:color w:val="000000"/>
          <w:sz w:val="24"/>
          <w:szCs w:val="24"/>
        </w:rPr>
        <w:t xml:space="preserve"> </w:t>
      </w:r>
      <w:r>
        <w:rPr>
          <w:rFonts w:cs="PTAstraSerif-Regular" w:ascii="PT Astra Serif" w:hAnsi="PT Astra Serif"/>
          <w:b/>
          <w:color w:val="000000"/>
          <w:sz w:val="24"/>
          <w:szCs w:val="24"/>
        </w:rPr>
        <w:t>по арендной плате отсутствуют.</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color w:val="000000"/>
          <w:sz w:val="24"/>
          <w:szCs w:val="24"/>
        </w:rPr>
        <w:t>- обязательства отсутствуют</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w:t>
        <w:br/>
        <w:t xml:space="preserve">с установленными требованиями в срок, не превышающий двенадцати месяцев - </w:t>
      </w:r>
      <w:r>
        <w:rPr>
          <w:rFonts w:ascii="PT Astra Serif" w:hAnsi="PT Astra Serif"/>
          <w:b/>
          <w:color w:val="000000"/>
          <w:sz w:val="24"/>
          <w:szCs w:val="24"/>
        </w:rPr>
        <w:t>обязательства отсутствуют.</w:t>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color w:val="000000"/>
          <w:sz w:val="24"/>
          <w:szCs w:val="24"/>
        </w:rPr>
        <w:t>обязательства отсутствуют.</w:t>
      </w:r>
    </w:p>
    <w:p>
      <w:pPr>
        <w:pStyle w:val="BodyText"/>
        <w:ind w:firstLine="709"/>
        <w:rPr>
          <w:rFonts w:ascii="PT Astra Serif" w:hAnsi="PT Astra Serif"/>
          <w:sz w:val="24"/>
          <w:szCs w:val="24"/>
        </w:rPr>
      </w:pPr>
      <w:r>
        <w:rPr>
          <w:rFonts w:ascii="PT Astra Serif" w:hAnsi="PT Astra Serif"/>
          <w:color w:val="000000"/>
          <w:sz w:val="24"/>
          <w:szCs w:val="24"/>
        </w:rPr>
        <w:t xml:space="preserve">Организатор аукциона принимает решение об отказе в проведении аукциона </w:t>
        <w:br/>
        <w:t>в соответствии с действующим законодательством.</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rFonts w:ascii="PT Astra Serif" w:hAnsi="PT Astra Serif"/>
          <w:sz w:val="24"/>
          <w:szCs w:val="24"/>
        </w:rPr>
      </w:pPr>
      <w:r>
        <w:rPr>
          <w:rFonts w:ascii="PT Astra Serif" w:hAnsi="PT Astra Serif"/>
          <w:b/>
          <w:bCs/>
          <w:color w:val="000000"/>
          <w:sz w:val="24"/>
          <w:szCs w:val="24"/>
        </w:rPr>
        <w:t>Для Лота 1:</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выписка из ЕГРН от 27.05.2026 № КУВИ-001/2026-72226351 – Приложение 3;</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градостроительный план земельного участка № РФ-71-2-26-0-00-2025-4930-0 – Приложение 7</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Для Лота 2:</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выписка из ЕГРН от 27.05.2026 № КУВИ-001/2026-72226985 – Приложение 4;</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градостроительный план земельного участка № РФ-71-2-26-0-00-2025-4877-0 – Приложение 8</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Для Лота 3:</w:t>
      </w:r>
    </w:p>
    <w:p>
      <w:pPr>
        <w:pStyle w:val="BodyText"/>
        <w:ind w:firstLine="709"/>
        <w:rPr>
          <w:rFonts w:ascii="PT Astra Serif" w:hAnsi="PT Astra Serif"/>
          <w:sz w:val="24"/>
          <w:szCs w:val="24"/>
        </w:rPr>
      </w:pPr>
      <w:r>
        <w:rPr>
          <w:rFonts w:ascii="PT Astra Serif" w:hAnsi="PT Astra Serif"/>
          <w:bCs/>
          <w:color w:val="000000"/>
          <w:sz w:val="24"/>
          <w:szCs w:val="24"/>
        </w:rPr>
        <w:t>- выписка из ЕГРН от 27.05.2026 № КУВИ-001/2026-72227745 – Приложение 5;</w:t>
      </w:r>
    </w:p>
    <w:p>
      <w:pPr>
        <w:pStyle w:val="BodyText"/>
        <w:ind w:firstLine="709"/>
        <w:rPr>
          <w:rFonts w:ascii="PT Astra Serif" w:hAnsi="PT Astra Serif"/>
          <w:sz w:val="24"/>
          <w:szCs w:val="24"/>
        </w:rPr>
      </w:pPr>
      <w:r>
        <w:rPr>
          <w:rFonts w:ascii="PT Astra Serif" w:hAnsi="PT Astra Serif"/>
          <w:bCs/>
          <w:color w:val="000000"/>
          <w:sz w:val="24"/>
          <w:szCs w:val="24"/>
        </w:rPr>
        <w:t>- градостроительный план земельного участка № РФ-71-2-26-0-00-2025-4863-0 – Приложение 9;</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Для Лота 4:</w:t>
      </w:r>
    </w:p>
    <w:p>
      <w:pPr>
        <w:pStyle w:val="BodyText"/>
        <w:ind w:firstLine="709"/>
        <w:rPr>
          <w:rFonts w:ascii="PT Astra Serif" w:hAnsi="PT Astra Serif"/>
          <w:sz w:val="24"/>
          <w:szCs w:val="24"/>
        </w:rPr>
      </w:pPr>
      <w:r>
        <w:rPr>
          <w:rFonts w:ascii="PT Astra Serif" w:hAnsi="PT Astra Serif"/>
          <w:bCs/>
          <w:color w:val="000000"/>
          <w:sz w:val="24"/>
          <w:szCs w:val="24"/>
        </w:rPr>
        <w:t>- выписка из ЕГРН от 27.05.2026 № КУВИ-001/2026-72228327 – Приложение 6;</w:t>
      </w:r>
    </w:p>
    <w:p>
      <w:pPr>
        <w:pStyle w:val="BodyText"/>
        <w:ind w:firstLine="709"/>
        <w:rPr>
          <w:rFonts w:ascii="PT Astra Serif" w:hAnsi="PT Astra Serif"/>
          <w:sz w:val="24"/>
          <w:szCs w:val="24"/>
        </w:rPr>
      </w:pPr>
      <w:r>
        <w:rPr>
          <w:rFonts w:ascii="PT Astra Serif" w:hAnsi="PT Astra Serif"/>
          <w:bCs/>
          <w:color w:val="000000"/>
          <w:sz w:val="24"/>
          <w:szCs w:val="24"/>
        </w:rPr>
        <w:t>- градостроительный план земельного участка № РФ-71-2-26-0-00-2026-5650-0 – Приложение 10.</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1:</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выписка из ЕГРН от 27.05.2026 № КУВИ-001/2026-72226351 – Приложение 3;</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градостроительный план земельного участка № РФ-71-2-26-0-00-2025-4930-0 – Приложение 7;</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2:</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выписка из ЕГРН от 27.05.2026 № КУВИ-001/2026-72226985 – Приложение 4;</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градостроительный план земельного участка № РФ-71-2-26-0-00-2025-4877-0 – Приложение 8</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3:</w:t>
      </w:r>
    </w:p>
    <w:p>
      <w:pPr>
        <w:pStyle w:val="BodyText"/>
        <w:ind w:firstLine="709"/>
        <w:rPr>
          <w:rFonts w:ascii="PT Astra Serif" w:hAnsi="PT Astra Serif"/>
          <w:sz w:val="24"/>
          <w:szCs w:val="24"/>
        </w:rPr>
      </w:pPr>
      <w:r>
        <w:rPr>
          <w:rFonts w:ascii="PT Astra Serif" w:hAnsi="PT Astra Serif"/>
          <w:bCs/>
          <w:color w:val="000000"/>
          <w:sz w:val="24"/>
          <w:szCs w:val="24"/>
        </w:rPr>
        <w:t>- выписка из ЕГРН от 27.05.2026 № КУВИ-001/2026-72227745 – Приложение 5;</w:t>
      </w:r>
    </w:p>
    <w:p>
      <w:pPr>
        <w:pStyle w:val="BodyText"/>
        <w:ind w:firstLine="709"/>
        <w:rPr>
          <w:rFonts w:ascii="PT Astra Serif" w:hAnsi="PT Astra Serif"/>
          <w:sz w:val="24"/>
          <w:szCs w:val="24"/>
        </w:rPr>
      </w:pPr>
      <w:r>
        <w:rPr>
          <w:rFonts w:ascii="PT Astra Serif" w:hAnsi="PT Astra Serif"/>
          <w:bCs/>
          <w:color w:val="000000"/>
          <w:sz w:val="24"/>
          <w:szCs w:val="24"/>
        </w:rPr>
        <w:t>- градостроительный план земельного участка № РФ-71-2-26-0-00-2025-4863-0 – Приложение 9;</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Лот 4:</w:t>
      </w:r>
    </w:p>
    <w:p>
      <w:pPr>
        <w:pStyle w:val="BodyText"/>
        <w:ind w:firstLine="709"/>
        <w:rPr>
          <w:rFonts w:ascii="PT Astra Serif" w:hAnsi="PT Astra Serif"/>
          <w:sz w:val="24"/>
          <w:szCs w:val="24"/>
        </w:rPr>
      </w:pPr>
      <w:r>
        <w:rPr>
          <w:rFonts w:ascii="PT Astra Serif" w:hAnsi="PT Astra Serif"/>
          <w:bCs/>
          <w:color w:val="000000"/>
          <w:sz w:val="24"/>
          <w:szCs w:val="24"/>
        </w:rPr>
        <w:t>- выписка из ЕГРН от 27.05.2026 № КУВИ-001/2026-72228327 – Приложение 6;</w:t>
      </w:r>
    </w:p>
    <w:p>
      <w:pPr>
        <w:pStyle w:val="BodyText"/>
        <w:ind w:firstLine="709"/>
        <w:rPr>
          <w:rFonts w:ascii="PT Astra Serif" w:hAnsi="PT Astra Serif"/>
          <w:sz w:val="24"/>
          <w:szCs w:val="24"/>
        </w:rPr>
      </w:pPr>
      <w:r>
        <w:rPr>
          <w:rFonts w:ascii="PT Astra Serif" w:hAnsi="PT Astra Serif"/>
          <w:bCs/>
          <w:color w:val="000000"/>
          <w:sz w:val="24"/>
          <w:szCs w:val="24"/>
        </w:rPr>
        <w:t>- градостроительный план земельного участка № РФ-71-2-26-0-00-2026-5650-0 – Приложение 10.</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Информация о расположенных в границах земельных участков объектах капитального строительства и объектах культурного наследия</w:t>
      </w:r>
    </w:p>
    <w:p>
      <w:pPr>
        <w:pStyle w:val="BodyText"/>
        <w:ind w:firstLine="709"/>
        <w:rPr>
          <w:rFonts w:ascii="PT Astra Serif" w:hAnsi="PT Astra Serif"/>
          <w:sz w:val="24"/>
          <w:szCs w:val="24"/>
        </w:rPr>
      </w:pPr>
      <w:r>
        <w:rPr>
          <w:rFonts w:ascii="PT Astra Serif" w:hAnsi="PT Astra Serif"/>
          <w:b/>
          <w:bCs/>
          <w:color w:val="000000"/>
          <w:sz w:val="24"/>
          <w:szCs w:val="24"/>
        </w:rPr>
        <w:t>Лоты 1-4:</w:t>
      </w:r>
    </w:p>
    <w:p>
      <w:pPr>
        <w:pStyle w:val="BodyText"/>
        <w:ind w:firstLine="709"/>
        <w:rPr>
          <w:rFonts w:ascii="PT Astra Serif" w:hAnsi="PT Astra Serif"/>
          <w:sz w:val="24"/>
          <w:szCs w:val="24"/>
        </w:rPr>
      </w:pPr>
      <w:r>
        <w:rPr>
          <w:rFonts w:ascii="PT Astra Serif" w:hAnsi="PT Astra Serif"/>
          <w:color w:val="000000"/>
          <w:sz w:val="24"/>
          <w:szCs w:val="24"/>
        </w:rPr>
        <w:t xml:space="preserve">В границах земельных участков объекты капитального строительства и объекты культурного наследия отсутствуют. </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к газораспределительной сети:</w:t>
      </w:r>
    </w:p>
    <w:p>
      <w:pPr>
        <w:pStyle w:val="BodyText"/>
        <w:ind w:firstLine="709"/>
        <w:rPr>
          <w:rFonts w:ascii="PT Astra Serif" w:hAnsi="PT Astra Serif"/>
          <w:sz w:val="24"/>
          <w:szCs w:val="24"/>
        </w:rPr>
      </w:pPr>
      <w:r>
        <w:rPr>
          <w:rFonts w:ascii="PT Astra Serif" w:hAnsi="PT Astra Serif"/>
          <w:b/>
          <w:bCs/>
          <w:color w:val="000000"/>
          <w:sz w:val="24"/>
          <w:szCs w:val="24"/>
        </w:rPr>
        <w:t>Лот 1:</w:t>
      </w:r>
    </w:p>
    <w:p>
      <w:pPr>
        <w:pStyle w:val="BodyText"/>
        <w:ind w:firstLine="709"/>
        <w:rPr>
          <w:rFonts w:ascii="PT Astra Serif" w:hAnsi="PT Astra Serif"/>
          <w:sz w:val="24"/>
          <w:szCs w:val="24"/>
        </w:rPr>
      </w:pPr>
      <w:r>
        <w:rPr>
          <w:rFonts w:ascii="PT Astra Serif" w:hAnsi="PT Astra Serif"/>
          <w:color w:val="000000"/>
          <w:sz w:val="24"/>
          <w:szCs w:val="24"/>
        </w:rPr>
        <w:t xml:space="preserve">- письмо </w:t>
      </w:r>
      <w:r>
        <w:rPr>
          <w:rFonts w:cs="PTAstraSerif-Regular" w:ascii="PT Astra Serif" w:hAnsi="PT Astra Serif"/>
          <w:color w:val="000000"/>
          <w:sz w:val="24"/>
          <w:szCs w:val="24"/>
        </w:rPr>
        <w:t>АО «Газром газораспределение Тула»</w:t>
      </w:r>
      <w:r>
        <w:rPr>
          <w:rFonts w:ascii="PT Astra Serif" w:hAnsi="PT Astra Serif"/>
          <w:color w:val="000000"/>
          <w:sz w:val="24"/>
          <w:szCs w:val="24"/>
        </w:rPr>
        <w:t xml:space="preserve"> филиал в п. Косая гора от 26.03.2026 </w:t>
        <w:br/>
        <w:t>№ 05-06-ВК/1498 (Приложение 11);</w:t>
      </w:r>
    </w:p>
    <w:p>
      <w:pPr>
        <w:pStyle w:val="BodyText"/>
        <w:widowControl/>
        <w:suppressAutoHyphens w:val="true"/>
        <w:bidi w:val="0"/>
        <w:spacing w:before="0" w:after="0"/>
        <w:ind w:firstLine="709"/>
        <w:rPr>
          <w:rFonts w:ascii="PT Astra Serif" w:hAnsi="PT Astra Serif" w:eastAsia="Times New Roman" w:cs="Times New Roman"/>
          <w:b/>
          <w:bCs/>
          <w:color w:val="000000"/>
          <w:kern w:val="0"/>
          <w:sz w:val="24"/>
          <w:szCs w:val="24"/>
          <w:lang w:val="ru-RU" w:eastAsia="ru-RU" w:bidi="ar-SA"/>
        </w:rPr>
      </w:pPr>
      <w:r>
        <w:rPr>
          <w:rFonts w:eastAsia="Times New Roman" w:cs="Times New Roman" w:ascii="PT Astra Serif" w:hAnsi="PT Astra Serif"/>
          <w:b/>
          <w:bCs/>
          <w:color w:val="000000"/>
          <w:kern w:val="0"/>
          <w:sz w:val="24"/>
          <w:szCs w:val="24"/>
          <w:lang w:val="ru-RU" w:eastAsia="ru-RU" w:bidi="ar-SA"/>
        </w:rPr>
        <w:t xml:space="preserve">Лоты 2,3: </w:t>
      </w:r>
    </w:p>
    <w:p>
      <w:pPr>
        <w:pStyle w:val="BodyText"/>
        <w:ind w:firstLine="709"/>
        <w:rPr>
          <w:rFonts w:ascii="PT Astra Serif" w:hAnsi="PT Astra Serif"/>
          <w:color w:val="000000"/>
          <w:sz w:val="24"/>
          <w:szCs w:val="24"/>
        </w:rPr>
      </w:pPr>
      <w:r>
        <w:rPr>
          <w:rFonts w:ascii="PT Astra Serif" w:hAnsi="PT Astra Serif"/>
          <w:color w:val="000000"/>
          <w:sz w:val="24"/>
          <w:szCs w:val="24"/>
        </w:rPr>
        <w:t>- письмо АО «Тулагоргаз» от 04.03.2026 № Исх-758 (Приложение 12);</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Лот 4:</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 письмо АО «Газром газораспределение Тула» филиал в п. Косая гора от 16.03.2026 </w:t>
        <w:br/>
        <w:t>№ 05-06-ВК/1313 (Приложение 13);</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к коммунальным сетям водоснабжения и водоотведения:</w:t>
      </w:r>
    </w:p>
    <w:p>
      <w:pPr>
        <w:pStyle w:val="BodyText"/>
        <w:ind w:firstLine="709"/>
        <w:rPr>
          <w:rFonts w:ascii="PT Astra Serif" w:hAnsi="PT Astra Serif"/>
          <w:sz w:val="24"/>
          <w:szCs w:val="24"/>
        </w:rPr>
      </w:pPr>
      <w:r>
        <w:rPr>
          <w:rFonts w:ascii="PT Astra Serif" w:hAnsi="PT Astra Serif"/>
          <w:b/>
          <w:bCs/>
          <w:color w:val="000000"/>
          <w:sz w:val="24"/>
          <w:szCs w:val="24"/>
        </w:rPr>
        <w:t>Лот 1:</w:t>
      </w:r>
    </w:p>
    <w:p>
      <w:pPr>
        <w:pStyle w:val="BodyText"/>
        <w:ind w:firstLine="709"/>
        <w:rPr>
          <w:rFonts w:ascii="PT Astra Serif" w:hAnsi="PT Astra Serif"/>
          <w:sz w:val="24"/>
          <w:szCs w:val="24"/>
        </w:rPr>
      </w:pPr>
      <w:r>
        <w:rPr>
          <w:rFonts w:ascii="PT Astra Serif" w:hAnsi="PT Astra Serif"/>
          <w:color w:val="000000"/>
          <w:sz w:val="24"/>
          <w:szCs w:val="24"/>
        </w:rPr>
        <w:t>- письмо АО «Тулагорводоканал» от 23.03.2026 № 2-25/6318-26 (Приложение 14);</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Лот 2:</w:t>
      </w:r>
    </w:p>
    <w:p>
      <w:pPr>
        <w:pStyle w:val="BodyText"/>
        <w:ind w:firstLine="709"/>
        <w:rPr>
          <w:rFonts w:ascii="PT Astra Serif" w:hAnsi="PT Astra Serif"/>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10.03.2026 № 2-25/5152-26 (Приложение 15);</w:t>
      </w:r>
    </w:p>
    <w:p>
      <w:pPr>
        <w:pStyle w:val="BodyText"/>
        <w:ind w:firstLine="709"/>
        <w:rPr>
          <w:rFonts w:ascii="PT Astra Serif" w:hAnsi="PT Astra Serif"/>
          <w:sz w:val="24"/>
          <w:szCs w:val="24"/>
        </w:rPr>
      </w:pPr>
      <w:r>
        <w:rPr>
          <w:rFonts w:ascii="PT Astra Serif" w:hAnsi="PT Astra Serif"/>
          <w:b/>
          <w:bCs/>
          <w:color w:val="000000"/>
          <w:sz w:val="24"/>
          <w:szCs w:val="24"/>
        </w:rPr>
        <w:t>Лот 3:</w:t>
      </w:r>
    </w:p>
    <w:p>
      <w:pPr>
        <w:pStyle w:val="BodyText"/>
        <w:ind w:firstLine="709"/>
        <w:rPr>
          <w:rFonts w:ascii="PT Astra Serif" w:hAnsi="PT Astra Serif"/>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10.03.2026 № 2-25/5149-26 (Приложение 16);</w:t>
      </w:r>
    </w:p>
    <w:p>
      <w:pPr>
        <w:pStyle w:val="BodyText"/>
        <w:ind w:firstLine="709"/>
        <w:rPr>
          <w:rFonts w:ascii="PT Astra Serif" w:hAnsi="PT Astra Serif"/>
          <w:sz w:val="24"/>
          <w:szCs w:val="24"/>
        </w:rPr>
      </w:pPr>
      <w:r>
        <w:rPr>
          <w:rFonts w:ascii="PT Astra Serif" w:hAnsi="PT Astra Serif"/>
          <w:b/>
          <w:bCs/>
          <w:color w:val="000000"/>
          <w:sz w:val="24"/>
          <w:szCs w:val="24"/>
        </w:rPr>
        <w:t>Лот 4:</w:t>
      </w:r>
    </w:p>
    <w:p>
      <w:pPr>
        <w:pStyle w:val="BodyText"/>
        <w:ind w:firstLine="709"/>
        <w:rPr>
          <w:rFonts w:ascii="PT Astra Serif" w:hAnsi="PT Astra Serif"/>
          <w:color w:val="000000"/>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10.03.2026 № 2-25/5155-26 (Приложение 17);</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 xml:space="preserve">- к тепловым сетям: </w:t>
      </w:r>
    </w:p>
    <w:p>
      <w:pPr>
        <w:pStyle w:val="BodyText"/>
        <w:ind w:firstLine="709"/>
        <w:rPr>
          <w:rFonts w:ascii="PT Astra Serif" w:hAnsi="PT Astra Serif"/>
          <w:sz w:val="24"/>
          <w:szCs w:val="24"/>
        </w:rPr>
      </w:pPr>
      <w:r>
        <w:rPr>
          <w:rFonts w:ascii="PT Astra Serif" w:hAnsi="PT Astra Serif"/>
          <w:b/>
          <w:bCs/>
          <w:color w:val="000000"/>
          <w:sz w:val="24"/>
          <w:szCs w:val="24"/>
        </w:rPr>
        <w:t>Лот 1:</w:t>
      </w:r>
    </w:p>
    <w:p>
      <w:pPr>
        <w:pStyle w:val="BodyText"/>
        <w:ind w:firstLine="709"/>
        <w:rPr>
          <w:rFonts w:ascii="PT Astra Serif" w:hAnsi="PT Astra Serif"/>
          <w:sz w:val="24"/>
          <w:szCs w:val="24"/>
        </w:rPr>
      </w:pPr>
      <w:r>
        <w:rPr>
          <w:rFonts w:ascii="PT Astra Serif" w:hAnsi="PT Astra Serif"/>
          <w:color w:val="000000"/>
          <w:sz w:val="24"/>
          <w:szCs w:val="24"/>
        </w:rPr>
        <w:t>- письмо АО «Тулатеплосеть» от 16.03.2026 № 304/5 (Приложение 18);</w:t>
      </w:r>
    </w:p>
    <w:p>
      <w:pPr>
        <w:pStyle w:val="BodyText"/>
        <w:ind w:firstLine="709"/>
        <w:rPr>
          <w:rFonts w:ascii="PT Astra Serif" w:hAnsi="PT Astra Serif"/>
          <w:sz w:val="24"/>
          <w:szCs w:val="24"/>
        </w:rPr>
      </w:pPr>
      <w:r>
        <w:rPr>
          <w:rFonts w:ascii="PT Astra Serif" w:hAnsi="PT Astra Serif"/>
          <w:b/>
          <w:bCs/>
          <w:color w:val="000000"/>
          <w:sz w:val="24"/>
          <w:szCs w:val="24"/>
        </w:rPr>
        <w:t>Лот 2:</w:t>
      </w:r>
    </w:p>
    <w:p>
      <w:pPr>
        <w:pStyle w:val="BodyText"/>
        <w:ind w:firstLine="709"/>
        <w:rPr>
          <w:rFonts w:ascii="PT Astra Serif" w:hAnsi="PT Astra Serif"/>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03.03.2026 № 242/2 (Приложение 19);</w:t>
      </w:r>
    </w:p>
    <w:p>
      <w:pPr>
        <w:pStyle w:val="BodyText"/>
        <w:ind w:firstLine="709"/>
        <w:rPr>
          <w:rFonts w:ascii="PT Astra Serif" w:hAnsi="PT Astra Serif"/>
          <w:sz w:val="24"/>
          <w:szCs w:val="24"/>
        </w:rPr>
      </w:pPr>
      <w:r>
        <w:rPr>
          <w:rFonts w:ascii="PT Astra Serif" w:hAnsi="PT Astra Serif"/>
          <w:b/>
          <w:bCs/>
          <w:color w:val="000000"/>
          <w:sz w:val="24"/>
          <w:szCs w:val="24"/>
        </w:rPr>
        <w:t>Лот 3:</w:t>
      </w:r>
    </w:p>
    <w:p>
      <w:pPr>
        <w:pStyle w:val="BodyText"/>
        <w:ind w:firstLine="709"/>
        <w:rPr>
          <w:rFonts w:ascii="PT Astra Serif" w:hAnsi="PT Astra Serif"/>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03.03.2026 № 242/4 (Приложение 20);</w:t>
      </w:r>
    </w:p>
    <w:p>
      <w:pPr>
        <w:pStyle w:val="BodyText"/>
        <w:ind w:firstLine="709"/>
        <w:rPr>
          <w:rFonts w:ascii="PT Astra Serif" w:hAnsi="PT Astra Serif"/>
          <w:sz w:val="24"/>
          <w:szCs w:val="24"/>
        </w:rPr>
      </w:pPr>
      <w:r>
        <w:rPr>
          <w:rFonts w:ascii="PT Astra Serif" w:hAnsi="PT Astra Serif"/>
          <w:b/>
          <w:bCs/>
          <w:color w:val="000000"/>
          <w:sz w:val="24"/>
          <w:szCs w:val="24"/>
        </w:rPr>
        <w:t>Лот 4:</w:t>
      </w:r>
    </w:p>
    <w:p>
      <w:pPr>
        <w:pStyle w:val="BodyText"/>
        <w:ind w:firstLine="709"/>
        <w:rPr>
          <w:rFonts w:ascii="PT Astra Serif" w:hAnsi="PT Astra Serif"/>
          <w:color w:val="000000"/>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03.03.2026 № 242/6 (Приложение 21);</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 к сетям электроснабжения:</w:t>
      </w:r>
    </w:p>
    <w:p>
      <w:pPr>
        <w:pStyle w:val="BodyText"/>
        <w:ind w:firstLine="709"/>
        <w:rPr>
          <w:rFonts w:ascii="PT Astra Serif" w:hAnsi="PT Astra Serif"/>
          <w:sz w:val="24"/>
          <w:szCs w:val="24"/>
        </w:rPr>
      </w:pPr>
      <w:r>
        <w:rPr>
          <w:rFonts w:ascii="PT Astra Serif" w:hAnsi="PT Astra Serif"/>
          <w:b/>
          <w:bCs/>
          <w:color w:val="000000"/>
          <w:sz w:val="24"/>
          <w:szCs w:val="24"/>
        </w:rPr>
        <w:t>Лот 1:</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24.03.2026 № МР7-ТуЭ/09/3043 (Приложение 22);</w:t>
      </w:r>
    </w:p>
    <w:p>
      <w:pPr>
        <w:pStyle w:val="BodyText"/>
        <w:ind w:firstLine="709"/>
        <w:rPr>
          <w:rFonts w:ascii="PT Astra Serif" w:hAnsi="PT Astra Serif"/>
          <w:sz w:val="24"/>
          <w:szCs w:val="24"/>
        </w:rPr>
      </w:pPr>
      <w:r>
        <w:rPr>
          <w:rFonts w:ascii="PT Astra Serif" w:hAnsi="PT Astra Serif"/>
          <w:b/>
          <w:bCs/>
          <w:color w:val="000000"/>
          <w:sz w:val="24"/>
          <w:szCs w:val="24"/>
        </w:rPr>
        <w:t>Лот 2:</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16.03.2026 № МР7-ТуЭ/05-03/2714 (Приложение 23);</w:t>
      </w:r>
    </w:p>
    <w:p>
      <w:pPr>
        <w:pStyle w:val="BodyText"/>
        <w:ind w:firstLine="709"/>
        <w:rPr>
          <w:rFonts w:ascii="PT Astra Serif" w:hAnsi="PT Astra Serif"/>
          <w:sz w:val="24"/>
          <w:szCs w:val="24"/>
        </w:rPr>
      </w:pPr>
      <w:r>
        <w:rPr>
          <w:rFonts w:ascii="PT Astra Serif" w:hAnsi="PT Astra Serif"/>
          <w:b/>
          <w:bCs/>
          <w:color w:val="000000"/>
          <w:sz w:val="24"/>
          <w:szCs w:val="24"/>
        </w:rPr>
        <w:t>Лот 3:</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16.03.2026 № МР7-ТуЭ/05-03/2717 (Приложение 24);</w:t>
      </w:r>
    </w:p>
    <w:p>
      <w:pPr>
        <w:pStyle w:val="BodyText"/>
        <w:ind w:firstLine="709"/>
        <w:rPr>
          <w:rFonts w:ascii="PT Astra Serif" w:hAnsi="PT Astra Serif"/>
          <w:sz w:val="24"/>
          <w:szCs w:val="24"/>
        </w:rPr>
      </w:pPr>
      <w:r>
        <w:rPr>
          <w:rFonts w:ascii="PT Astra Serif" w:hAnsi="PT Astra Serif"/>
          <w:b/>
          <w:bCs/>
          <w:color w:val="000000"/>
          <w:sz w:val="24"/>
          <w:szCs w:val="24"/>
        </w:rPr>
        <w:t>Лот 4:</w:t>
      </w:r>
    </w:p>
    <w:p>
      <w:pPr>
        <w:pStyle w:val="BodyText"/>
        <w:ind w:firstLine="709"/>
        <w:rPr>
          <w:rFonts w:ascii="PT Astra Serif" w:hAnsi="PT Astra Serif" w:cs="PTAstraSerif-Regular"/>
          <w:sz w:val="24"/>
          <w:szCs w:val="24"/>
        </w:rPr>
      </w:pPr>
      <w:r>
        <w:rPr>
          <w:rFonts w:cs="PTAstraSerif-Regular" w:ascii="PT Astra Serif" w:hAnsi="PT Astra Serif"/>
          <w:color w:val="000000"/>
          <w:sz w:val="24"/>
          <w:szCs w:val="24"/>
        </w:rPr>
        <w:t>- письмо Россети Центр Приволжье Тулэнерго от 16.03.2026 № МР7-ТуЭ/05-03/2684 (Приложение 25).</w:t>
      </w:r>
    </w:p>
    <w:p>
      <w:pPr>
        <w:pStyle w:val="BodyText"/>
        <w:ind w:firstLine="709"/>
        <w:rPr>
          <w:rFonts w:ascii="PT Astra Serif" w:hAnsi="PT Astra Serif" w:cs="PTAstraSerif-Regular"/>
          <w:b/>
          <w:sz w:val="24"/>
          <w:szCs w:val="24"/>
        </w:rPr>
      </w:pPr>
      <w:r>
        <w:rPr>
          <w:rFonts w:cs="PTAstraSerif-Regular" w:ascii="PT Astra Serif" w:hAnsi="PT Astra Serif"/>
          <w:b/>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Порядок приема заявок на участие в аукционе, внесения и возврата задатка</w:t>
      </w:r>
    </w:p>
    <w:p>
      <w:pPr>
        <w:pStyle w:val="BodyText"/>
        <w:ind w:firstLine="709"/>
        <w:rPr>
          <w:rFonts w:ascii="PT Astra Serif" w:hAnsi="PT Astra Serif"/>
          <w:sz w:val="24"/>
          <w:szCs w:val="24"/>
        </w:rPr>
      </w:pPr>
      <w:r>
        <w:rPr>
          <w:rFonts w:ascii="PT Astra Serif" w:hAnsi="PT Astra Serif"/>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Регистрация на электронной площадке осуществляется без взимания платы.</w:t>
      </w:r>
    </w:p>
    <w:p>
      <w:pPr>
        <w:pStyle w:val="BodyText"/>
        <w:ind w:firstLine="709"/>
        <w:rPr>
          <w:rFonts w:ascii="PT Astra Serif" w:hAnsi="PT Astra Serif"/>
          <w:sz w:val="24"/>
          <w:szCs w:val="24"/>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BodyText"/>
        <w:ind w:firstLine="709"/>
        <w:rPr>
          <w:rFonts w:ascii="PT Astra Serif" w:hAnsi="PT Astra Serif"/>
          <w:b/>
          <w:bCs/>
          <w:i/>
          <w:i/>
          <w:color w:val="000000"/>
          <w:sz w:val="24"/>
          <w:szCs w:val="24"/>
          <w:u w:val="single"/>
        </w:rPr>
      </w:pPr>
      <w:r>
        <w:rPr>
          <w:rFonts w:ascii="PT Astra Serif" w:hAnsi="PT Astra Serif"/>
          <w:b/>
          <w:bCs/>
          <w:i/>
          <w:color w:val="000000"/>
          <w:sz w:val="24"/>
          <w:szCs w:val="24"/>
          <w:u w:val="single"/>
        </w:rPr>
      </w:r>
    </w:p>
    <w:p>
      <w:pPr>
        <w:pStyle w:val="BodyText"/>
        <w:ind w:firstLine="709"/>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26">
        <w:r>
          <w:rPr>
            <w:rStyle w:val="Hyperlink"/>
            <w:rFonts w:ascii="PT Astra Serif" w:hAnsi="PT Astra Serif"/>
            <w:bCs/>
            <w:color w:val="000000"/>
            <w:sz w:val="24"/>
            <w:szCs w:val="24"/>
          </w:rPr>
          <w:t>https://utp.sberbank-ast.ru/Bankruptcy/ Notice/1086/</w:t>
        </w:r>
      </w:hyperlink>
      <w:r>
        <w:rPr>
          <w:rFonts w:ascii="PT Astra Serif" w:hAnsi="PT Astra Serif"/>
          <w:bCs/>
          <w:color w:val="000000"/>
          <w:sz w:val="24"/>
          <w:szCs w:val="24"/>
          <w:u w:val="single"/>
        </w:rPr>
        <w:t>Instructions</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BodyText"/>
        <w:ind w:firstLine="709"/>
        <w:rPr>
          <w:rFonts w:ascii="PT Astra Serif" w:hAnsi="PT Astra Serif"/>
          <w:sz w:val="24"/>
          <w:szCs w:val="24"/>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BodyText"/>
        <w:ind w:firstLine="709"/>
        <w:rPr>
          <w:rFonts w:ascii="PT Astra Serif" w:hAnsi="PT Astra Serif"/>
          <w:sz w:val="24"/>
          <w:szCs w:val="24"/>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BodyText"/>
        <w:ind w:firstLine="709"/>
        <w:rPr>
          <w:rFonts w:ascii="PT Astra Serif" w:hAnsi="PT Astra Serif"/>
          <w:sz w:val="24"/>
          <w:szCs w:val="24"/>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
        <w:ind w:firstLine="709"/>
        <w:rPr>
          <w:rFonts w:ascii="PT Astra Serif" w:hAnsi="PT Astra Serif"/>
          <w:sz w:val="24"/>
          <w:szCs w:val="24"/>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color w:val="000000"/>
          <w:sz w:val="24"/>
          <w:szCs w:val="24"/>
          <w:u w:val="single"/>
        </w:rPr>
        <w:t>https://utp.sberbank-ast.ru/Bankruptcy/Notice/1640/Instructions.</w:t>
      </w:r>
    </w:p>
    <w:p>
      <w:pPr>
        <w:pStyle w:val="BodyText"/>
        <w:ind w:firstLine="709"/>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27">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BodyText"/>
        <w:ind w:firstLine="709"/>
        <w:rPr>
          <w:rFonts w:ascii="PT Astra Serif" w:hAnsi="PT Astra Serif"/>
          <w:b/>
          <w:bCs/>
          <w:i/>
          <w:i/>
          <w:color w:val="000000"/>
          <w:sz w:val="24"/>
          <w:szCs w:val="24"/>
          <w:u w:val="single"/>
        </w:rPr>
      </w:pPr>
      <w:r>
        <w:rPr>
          <w:rFonts w:ascii="PT Astra Serif" w:hAnsi="PT Astra Serif"/>
          <w:b/>
          <w:bCs/>
          <w:i/>
          <w:color w:val="000000"/>
          <w:sz w:val="24"/>
          <w:szCs w:val="24"/>
          <w:u w:val="single"/>
        </w:rPr>
      </w:r>
    </w:p>
    <w:p>
      <w:pPr>
        <w:pStyle w:val="BodyText"/>
        <w:ind w:firstLine="709"/>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8">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BodyText"/>
        <w:ind w:firstLine="709"/>
        <w:rPr>
          <w:rFonts w:ascii="PT Astra Serif" w:hAnsi="PT Astra Serif"/>
          <w:sz w:val="24"/>
          <w:szCs w:val="24"/>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BodyText"/>
        <w:ind w:firstLine="709"/>
        <w:rPr>
          <w:rFonts w:ascii="PT Astra Serif" w:hAnsi="PT Astra Serif"/>
          <w:sz w:val="24"/>
          <w:szCs w:val="24"/>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BodyText"/>
        <w:ind w:firstLine="709"/>
        <w:rPr>
          <w:rFonts w:ascii="PT Astra Serif" w:hAnsi="PT Astra Serif"/>
          <w:sz w:val="24"/>
          <w:szCs w:val="24"/>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BodyText"/>
        <w:ind w:firstLine="709"/>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29">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30"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BodyText"/>
        <w:ind w:firstLine="709"/>
        <w:rPr>
          <w:rFonts w:ascii="PT Astra Serif" w:hAnsi="PT Astra Serif"/>
          <w:sz w:val="24"/>
          <w:szCs w:val="24"/>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BodyText"/>
        <w:ind w:firstLine="709"/>
        <w:rPr>
          <w:rFonts w:ascii="PT Astra Serif" w:hAnsi="PT Astra Serif"/>
          <w:sz w:val="24"/>
          <w:szCs w:val="24"/>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
        <w:ind w:firstLine="709"/>
        <w:rPr>
          <w:rFonts w:ascii="PT Astra Serif" w:hAnsi="PT Astra Serif"/>
          <w:sz w:val="24"/>
          <w:szCs w:val="24"/>
        </w:rPr>
      </w:pPr>
      <w:r>
        <w:rPr>
          <w:rFonts w:ascii="PT Astra Serif" w:hAnsi="PT Astra Serif"/>
          <w:color w:val="000000"/>
          <w:sz w:val="24"/>
          <w:szCs w:val="24"/>
        </w:rPr>
        <w:t>Для участия в аукционе заявители представляют в установленный в извещении о проведении аукциона срок следующие документы:</w:t>
      </w:r>
    </w:p>
    <w:p>
      <w:pPr>
        <w:pStyle w:val="BodyText"/>
        <w:ind w:firstLine="709"/>
        <w:rPr>
          <w:rFonts w:ascii="PT Astra Serif" w:hAnsi="PT Astra Serif"/>
          <w:sz w:val="24"/>
          <w:szCs w:val="24"/>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
        <w:ind w:firstLine="709"/>
        <w:rPr>
          <w:rFonts w:ascii="PT Astra Serif" w:hAnsi="PT Astra Serif"/>
          <w:sz w:val="24"/>
          <w:szCs w:val="24"/>
        </w:rPr>
      </w:pPr>
      <w:r>
        <w:rPr>
          <w:rFonts w:ascii="PT Astra Serif" w:hAnsi="PT Astra Serif"/>
          <w:color w:val="000000"/>
          <w:sz w:val="24"/>
          <w:szCs w:val="24"/>
        </w:rPr>
        <w:t>- копии документов, удостоверяющих личность заявителя (для граждан);</w:t>
      </w:r>
    </w:p>
    <w:p>
      <w:pPr>
        <w:pStyle w:val="BodyText"/>
        <w:ind w:firstLine="709"/>
        <w:rPr>
          <w:rFonts w:ascii="PT Astra Serif" w:hAnsi="PT Astra Serif"/>
          <w:sz w:val="24"/>
          <w:szCs w:val="24"/>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
        <w:ind w:firstLine="709"/>
        <w:rPr>
          <w:rFonts w:ascii="PT Astra Serif" w:hAnsi="PT Astra Serif"/>
          <w:sz w:val="24"/>
          <w:szCs w:val="24"/>
        </w:rPr>
      </w:pPr>
      <w:r>
        <w:rPr>
          <w:rFonts w:ascii="PT Astra Serif" w:hAnsi="PT Astra Serif"/>
          <w:color w:val="000000"/>
          <w:sz w:val="24"/>
          <w:szCs w:val="24"/>
        </w:rPr>
        <w:t>- документы, подтверждающие внесение задатка;</w:t>
      </w:r>
    </w:p>
    <w:p>
      <w:pPr>
        <w:pStyle w:val="BodyText"/>
        <w:ind w:firstLine="709"/>
        <w:rPr>
          <w:rFonts w:ascii="PT Astra Serif" w:hAnsi="PT Astra Serif"/>
          <w:sz w:val="24"/>
          <w:szCs w:val="24"/>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BodyText"/>
        <w:ind w:firstLine="709"/>
        <w:rPr>
          <w:rFonts w:ascii="PT Astra Serif" w:hAnsi="PT Astra Serif"/>
          <w:sz w:val="24"/>
          <w:szCs w:val="24"/>
        </w:rPr>
      </w:pPr>
      <w:r>
        <w:rPr>
          <w:rFonts w:ascii="PT Astra Serif" w:hAnsi="PT Astra Serif"/>
          <w:color w:val="000000"/>
          <w:sz w:val="24"/>
          <w:szCs w:val="24"/>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BodyText"/>
        <w:ind w:firstLine="709"/>
        <w:rPr>
          <w:rFonts w:ascii="PT Astra Serif" w:hAnsi="PT Astra Serif"/>
          <w:sz w:val="24"/>
          <w:szCs w:val="24"/>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BodyText"/>
        <w:ind w:firstLine="709"/>
        <w:rPr>
          <w:rFonts w:ascii="PT Astra Serif" w:hAnsi="PT Astra Serif"/>
          <w:sz w:val="24"/>
          <w:szCs w:val="24"/>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BodyText"/>
        <w:ind w:firstLine="709"/>
        <w:rPr>
          <w:rFonts w:ascii="PT Astra Serif" w:hAnsi="PT Astra Serif"/>
          <w:sz w:val="24"/>
          <w:szCs w:val="24"/>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Наименование получателя: АО «Сбербанк-АСТ»</w:t>
      </w:r>
    </w:p>
    <w:p>
      <w:pPr>
        <w:pStyle w:val="BodyText"/>
        <w:ind w:firstLine="709"/>
        <w:rPr>
          <w:rFonts w:ascii="PT Astra Serif" w:hAnsi="PT Astra Serif"/>
          <w:sz w:val="24"/>
          <w:szCs w:val="24"/>
        </w:rPr>
      </w:pPr>
      <w:r>
        <w:rPr>
          <w:rFonts w:ascii="PT Astra Serif" w:hAnsi="PT Astra Serif"/>
          <w:color w:val="000000"/>
          <w:sz w:val="24"/>
          <w:szCs w:val="24"/>
        </w:rPr>
        <w:t>ИНН: 7707308480</w:t>
      </w:r>
    </w:p>
    <w:p>
      <w:pPr>
        <w:pStyle w:val="BodyText"/>
        <w:ind w:firstLine="709"/>
        <w:rPr>
          <w:rFonts w:ascii="PT Astra Serif" w:hAnsi="PT Astra Serif"/>
          <w:sz w:val="24"/>
          <w:szCs w:val="24"/>
        </w:rPr>
      </w:pPr>
      <w:r>
        <w:rPr>
          <w:rFonts w:ascii="PT Astra Serif" w:hAnsi="PT Astra Serif"/>
          <w:color w:val="000000"/>
          <w:sz w:val="24"/>
          <w:szCs w:val="24"/>
        </w:rPr>
        <w:t>КПП: 770401001</w:t>
      </w:r>
    </w:p>
    <w:p>
      <w:pPr>
        <w:pStyle w:val="BodyText"/>
        <w:ind w:firstLine="709"/>
        <w:rPr>
          <w:rFonts w:ascii="PT Astra Serif" w:hAnsi="PT Astra Serif"/>
          <w:sz w:val="24"/>
          <w:szCs w:val="24"/>
        </w:rPr>
      </w:pPr>
      <w:r>
        <w:rPr>
          <w:rFonts w:ascii="PT Astra Serif" w:hAnsi="PT Astra Serif"/>
          <w:color w:val="000000"/>
          <w:sz w:val="24"/>
          <w:szCs w:val="24"/>
        </w:rPr>
        <w:t>Расчетный счет: 40702810300020038047</w:t>
      </w:r>
    </w:p>
    <w:p>
      <w:pPr>
        <w:pStyle w:val="BodyText"/>
        <w:ind w:firstLine="709"/>
        <w:rPr>
          <w:rFonts w:ascii="PT Astra Serif" w:hAnsi="PT Astra Serif"/>
          <w:sz w:val="24"/>
          <w:szCs w:val="24"/>
        </w:rPr>
      </w:pPr>
      <w:r>
        <w:rPr>
          <w:rFonts w:ascii="PT Astra Serif" w:hAnsi="PT Astra Serif"/>
          <w:color w:val="000000"/>
          <w:sz w:val="24"/>
          <w:szCs w:val="24"/>
        </w:rPr>
        <w:t>Наименование банка получателя: ПАО «СБЕРБАНК РОССИИ» Г. МОСКВА</w:t>
      </w:r>
    </w:p>
    <w:p>
      <w:pPr>
        <w:pStyle w:val="BodyText"/>
        <w:ind w:firstLine="709"/>
        <w:rPr>
          <w:rFonts w:ascii="PT Astra Serif" w:hAnsi="PT Astra Serif"/>
          <w:sz w:val="24"/>
          <w:szCs w:val="24"/>
        </w:rPr>
      </w:pPr>
      <w:r>
        <w:rPr>
          <w:rFonts w:ascii="PT Astra Serif" w:hAnsi="PT Astra Serif"/>
          <w:color w:val="000000"/>
          <w:sz w:val="24"/>
          <w:szCs w:val="24"/>
        </w:rPr>
        <w:t>БИК: 044525225</w:t>
      </w:r>
    </w:p>
    <w:p>
      <w:pPr>
        <w:pStyle w:val="BodyText"/>
        <w:ind w:firstLine="709"/>
        <w:rPr>
          <w:rFonts w:ascii="PT Astra Serif" w:hAnsi="PT Astra Serif"/>
          <w:sz w:val="24"/>
          <w:szCs w:val="24"/>
        </w:rPr>
      </w:pPr>
      <w:r>
        <w:rPr>
          <w:rFonts w:ascii="PT Astra Serif" w:hAnsi="PT Astra Serif"/>
          <w:color w:val="000000"/>
          <w:sz w:val="24"/>
          <w:szCs w:val="24"/>
        </w:rPr>
        <w:t>Корреспондентский счет: 30101810400000000225</w:t>
      </w:r>
    </w:p>
    <w:p>
      <w:pPr>
        <w:pStyle w:val="BodyText"/>
        <w:ind w:firstLine="709"/>
        <w:rPr>
          <w:rFonts w:ascii="PT Astra Serif" w:hAnsi="PT Astra Serif"/>
          <w:sz w:val="24"/>
          <w:szCs w:val="24"/>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BodyText"/>
        <w:ind w:firstLine="709"/>
        <w:rPr>
          <w:rFonts w:ascii="PT Astra Serif" w:hAnsi="PT Astra Serif"/>
          <w:sz w:val="24"/>
          <w:szCs w:val="24"/>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аренды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BodyText"/>
        <w:ind w:firstLine="709"/>
        <w:rPr>
          <w:rFonts w:ascii="PT Astra Serif" w:hAnsi="PT Astra Serif"/>
          <w:sz w:val="24"/>
          <w:szCs w:val="24"/>
        </w:rPr>
      </w:pPr>
      <w:r>
        <w:rPr>
          <w:rFonts w:ascii="PT Astra Serif" w:hAnsi="PT Astra Serif"/>
          <w:color w:val="000000"/>
          <w:sz w:val="24"/>
          <w:szCs w:val="24"/>
        </w:rPr>
        <w:t>- отмены аукциона;</w:t>
      </w:r>
    </w:p>
    <w:p>
      <w:pPr>
        <w:pStyle w:val="BodyText"/>
        <w:ind w:firstLine="709"/>
        <w:rPr>
          <w:rFonts w:ascii="PT Astra Serif" w:hAnsi="PT Astra Serif"/>
          <w:sz w:val="24"/>
          <w:szCs w:val="24"/>
        </w:rPr>
      </w:pPr>
      <w:r>
        <w:rPr>
          <w:rFonts w:ascii="PT Astra Serif" w:hAnsi="PT Astra Serif"/>
          <w:color w:val="000000"/>
          <w:sz w:val="24"/>
          <w:szCs w:val="24"/>
        </w:rPr>
        <w:t>- отзыва заявки заявителем до окончания срока подачи заявок;</w:t>
      </w:r>
    </w:p>
    <w:p>
      <w:pPr>
        <w:pStyle w:val="BodyText"/>
        <w:ind w:firstLine="709"/>
        <w:rPr>
          <w:rFonts w:ascii="PT Astra Serif" w:hAnsi="PT Astra Serif"/>
          <w:sz w:val="24"/>
          <w:szCs w:val="24"/>
        </w:rPr>
      </w:pPr>
      <w:r>
        <w:rPr>
          <w:rFonts w:ascii="PT Astra Serif" w:hAnsi="PT Astra Serif"/>
          <w:color w:val="000000"/>
          <w:sz w:val="24"/>
          <w:szCs w:val="24"/>
        </w:rPr>
        <w:t>- отказа заявителю в допуске к участию в аукционе;</w:t>
      </w:r>
    </w:p>
    <w:p>
      <w:pPr>
        <w:pStyle w:val="BodyText"/>
        <w:ind w:firstLine="709"/>
        <w:rPr>
          <w:rFonts w:ascii="PT Astra Serif" w:hAnsi="PT Astra Serif"/>
          <w:sz w:val="24"/>
          <w:szCs w:val="24"/>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BodyText"/>
        <w:ind w:firstLine="709"/>
        <w:rPr>
          <w:rFonts w:ascii="PT Astra Serif" w:hAnsi="PT Astra Serif"/>
          <w:sz w:val="24"/>
          <w:szCs w:val="24"/>
        </w:rPr>
      </w:pPr>
      <w:r>
        <w:rPr>
          <w:rFonts w:ascii="PT Astra Serif" w:hAnsi="PT Astra Serif"/>
          <w:color w:val="000000"/>
          <w:sz w:val="24"/>
          <w:szCs w:val="24"/>
        </w:rPr>
        <w:t>Задаток, внесенный лицом, признанным победителем аукциона, задаток, внесенный иным лицом, с которым договор аренды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BodyText"/>
        <w:ind w:firstLine="709"/>
        <w:rPr>
          <w:rFonts w:ascii="PT Astra Serif" w:hAnsi="PT Astra Serif"/>
          <w:sz w:val="24"/>
          <w:szCs w:val="24"/>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BodyText"/>
        <w:ind w:firstLine="709"/>
        <w:rPr>
          <w:rFonts w:ascii="PT Astra Serif" w:hAnsi="PT Astra Serif"/>
          <w:sz w:val="24"/>
          <w:szCs w:val="24"/>
        </w:rPr>
      </w:pPr>
      <w:r>
        <w:rPr>
          <w:rFonts w:ascii="PT Astra Serif" w:hAnsi="PT Astra Serif"/>
          <w:color w:val="000000"/>
          <w:sz w:val="24"/>
          <w:szCs w:val="24"/>
        </w:rPr>
        <w:t>Заявитель не допускается к участию в аукционе в следующих случаях:</w:t>
      </w:r>
    </w:p>
    <w:p>
      <w:pPr>
        <w:pStyle w:val="BodyText"/>
        <w:ind w:firstLine="709"/>
        <w:rPr>
          <w:rFonts w:ascii="PT Astra Serif" w:hAnsi="PT Astra Serif"/>
          <w:sz w:val="24"/>
          <w:szCs w:val="24"/>
        </w:rPr>
      </w:pPr>
      <w:r>
        <w:rPr>
          <w:rFonts w:ascii="PT Astra Serif" w:hAnsi="PT Astra Serif"/>
          <w:color w:val="000000"/>
          <w:sz w:val="24"/>
          <w:szCs w:val="24"/>
        </w:rPr>
        <w:t>- непредставление необходимых для участия в аукционе документов или представление недостоверных сведений;</w:t>
      </w:r>
    </w:p>
    <w:p>
      <w:pPr>
        <w:pStyle w:val="BodyText"/>
        <w:ind w:firstLine="709"/>
        <w:rPr>
          <w:rFonts w:ascii="PT Astra Serif" w:hAnsi="PT Astra Serif"/>
          <w:sz w:val="24"/>
          <w:szCs w:val="24"/>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BodyText"/>
        <w:ind w:firstLine="709"/>
        <w:rPr>
          <w:rFonts w:ascii="PT Astra Serif" w:hAnsi="PT Astra Serif"/>
          <w:sz w:val="24"/>
          <w:szCs w:val="24"/>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BodyText"/>
        <w:ind w:firstLine="709"/>
        <w:rPr>
          <w:rFonts w:ascii="PT Astra Serif" w:hAnsi="PT Astra Serif"/>
          <w:sz w:val="24"/>
          <w:szCs w:val="24"/>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BodyText"/>
        <w:ind w:firstLine="709"/>
        <w:rPr>
          <w:rFonts w:ascii="PT Astra Serif" w:hAnsi="PT Astra Serif"/>
          <w:sz w:val="24"/>
          <w:szCs w:val="24"/>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BodyText"/>
        <w:ind w:firstLine="709"/>
        <w:rPr>
          <w:rFonts w:ascii="PT Astra Serif" w:hAnsi="PT Astra Serif"/>
          <w:sz w:val="24"/>
          <w:szCs w:val="24"/>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BodyText"/>
        <w:ind w:firstLine="709"/>
        <w:rPr>
          <w:rFonts w:ascii="PT Astra Serif" w:hAnsi="PT Astra Serif"/>
          <w:sz w:val="24"/>
          <w:szCs w:val="24"/>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BodyText"/>
        <w:ind w:firstLine="709"/>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1">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32">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BodyText"/>
        <w:ind w:firstLine="709"/>
        <w:rPr>
          <w:rFonts w:ascii="PT Astra Serif" w:hAnsi="PT Astra Serif"/>
          <w:sz w:val="24"/>
          <w:szCs w:val="24"/>
        </w:rPr>
      </w:pPr>
      <w:r>
        <w:rPr>
          <w:rFonts w:ascii="PT Astra Serif" w:hAnsi="PT Astra Serif"/>
          <w:color w:val="000000"/>
          <w:sz w:val="24"/>
          <w:szCs w:val="24"/>
        </w:rPr>
        <w:t>Аукцион проводится в следующем порядке:</w:t>
      </w:r>
    </w:p>
    <w:p>
      <w:pPr>
        <w:pStyle w:val="BodyText"/>
        <w:ind w:firstLine="709"/>
        <w:rPr>
          <w:rFonts w:ascii="PT Astra Serif" w:hAnsi="PT Astra Serif"/>
          <w:sz w:val="24"/>
          <w:szCs w:val="24"/>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BodyText"/>
        <w:ind w:firstLine="709"/>
        <w:rPr>
          <w:rFonts w:ascii="PT Astra Serif" w:hAnsi="PT Astra Serif"/>
          <w:sz w:val="24"/>
          <w:szCs w:val="24"/>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BodyText"/>
        <w:ind w:firstLine="709"/>
        <w:rPr>
          <w:rFonts w:ascii="PT Astra Serif" w:hAnsi="PT Astra Serif"/>
          <w:sz w:val="24"/>
          <w:szCs w:val="24"/>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BodyText"/>
        <w:ind w:firstLine="709"/>
        <w:rPr>
          <w:rFonts w:ascii="PT Astra Serif" w:hAnsi="PT Astra Serif"/>
          <w:sz w:val="24"/>
          <w:szCs w:val="24"/>
        </w:rPr>
      </w:pPr>
      <w:r>
        <w:rPr>
          <w:rFonts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BodyText"/>
        <w:ind w:firstLine="709"/>
        <w:rPr>
          <w:rFonts w:ascii="PT Astra Serif" w:hAnsi="PT Astra Serif"/>
          <w:sz w:val="24"/>
          <w:szCs w:val="24"/>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BodyText"/>
        <w:ind w:firstLine="709"/>
        <w:rPr>
          <w:rFonts w:ascii="PT Astra Serif" w:hAnsi="PT Astra Serif"/>
          <w:sz w:val="24"/>
          <w:szCs w:val="24"/>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BodyText"/>
        <w:ind w:firstLine="709"/>
        <w:rPr>
          <w:rFonts w:ascii="PT Astra Serif" w:hAnsi="PT Astra Serif"/>
          <w:sz w:val="24"/>
          <w:szCs w:val="24"/>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BodyText"/>
        <w:ind w:firstLine="709"/>
        <w:rPr>
          <w:rFonts w:ascii="PT Astra Serif" w:hAnsi="PT Astra Serif"/>
          <w:sz w:val="24"/>
          <w:szCs w:val="24"/>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BodyText"/>
        <w:ind w:firstLine="709"/>
        <w:rPr>
          <w:rFonts w:ascii="PT Astra Serif" w:hAnsi="PT Astra Serif"/>
          <w:sz w:val="24"/>
          <w:szCs w:val="24"/>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BodyText"/>
        <w:ind w:firstLine="709"/>
        <w:rPr>
          <w:rFonts w:ascii="PT Astra Serif" w:hAnsi="PT Astra Serif"/>
          <w:sz w:val="24"/>
          <w:szCs w:val="24"/>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BodyText"/>
        <w:ind w:firstLine="709"/>
        <w:rPr>
          <w:rFonts w:ascii="PT Astra Serif" w:hAnsi="PT Astra Serif"/>
          <w:sz w:val="24"/>
          <w:szCs w:val="24"/>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BodyText"/>
        <w:ind w:firstLine="709"/>
        <w:rPr>
          <w:rFonts w:ascii="PT Astra Serif" w:hAnsi="PT Astra Serif"/>
          <w:sz w:val="24"/>
          <w:szCs w:val="24"/>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BodyText"/>
        <w:ind w:firstLine="709"/>
        <w:rPr>
          <w:rFonts w:ascii="PT Astra Serif" w:hAnsi="PT Astra Serif"/>
          <w:sz w:val="24"/>
          <w:szCs w:val="24"/>
        </w:rPr>
      </w:pPr>
      <w:r>
        <w:rPr>
          <w:rFonts w:ascii="PT Astra Serif" w:hAnsi="PT Astra Serif"/>
          <w:color w:val="000000"/>
          <w:sz w:val="24"/>
          <w:szCs w:val="24"/>
        </w:rPr>
        <w:t>Аукцион признается несостоявшимся в случаях, если:</w:t>
      </w:r>
    </w:p>
    <w:p>
      <w:pPr>
        <w:pStyle w:val="BodyText"/>
        <w:ind w:firstLine="709"/>
        <w:rPr>
          <w:rFonts w:ascii="PT Astra Serif" w:hAnsi="PT Astra Serif"/>
          <w:sz w:val="24"/>
          <w:szCs w:val="24"/>
        </w:rPr>
      </w:pPr>
      <w:r>
        <w:rPr>
          <w:rFonts w:ascii="PT Astra Serif" w:hAnsi="PT Astra Serif"/>
          <w:color w:val="000000"/>
          <w:sz w:val="24"/>
          <w:szCs w:val="24"/>
        </w:rPr>
        <w:t>- по окончании срока подачи заявок была подана только одна заявка;</w:t>
      </w:r>
    </w:p>
    <w:p>
      <w:pPr>
        <w:pStyle w:val="BodyText"/>
        <w:ind w:firstLine="709"/>
        <w:rPr>
          <w:rFonts w:ascii="PT Astra Serif" w:hAnsi="PT Astra Serif"/>
          <w:sz w:val="24"/>
          <w:szCs w:val="24"/>
        </w:rPr>
      </w:pPr>
      <w:r>
        <w:rPr>
          <w:rFonts w:ascii="PT Astra Serif" w:hAnsi="PT Astra Serif"/>
          <w:color w:val="000000"/>
          <w:sz w:val="24"/>
          <w:szCs w:val="24"/>
        </w:rPr>
        <w:t>- по окончании срока подачи заявок не подано ни одной заявки;</w:t>
      </w:r>
    </w:p>
    <w:p>
      <w:pPr>
        <w:pStyle w:val="BodyText"/>
        <w:ind w:firstLine="709"/>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BodyText"/>
        <w:ind w:firstLine="709"/>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BodyText"/>
        <w:ind w:firstLine="709"/>
        <w:rPr>
          <w:rFonts w:ascii="PT Astra Serif" w:hAnsi="PT Astra Serif"/>
          <w:sz w:val="24"/>
          <w:szCs w:val="24"/>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color w:val="000000"/>
          <w:sz w:val="24"/>
          <w:szCs w:val="24"/>
        </w:rPr>
        <w:t>Приложения:</w:t>
      </w:r>
    </w:p>
    <w:p>
      <w:pPr>
        <w:pStyle w:val="BodyText"/>
        <w:ind w:firstLine="709"/>
        <w:rPr>
          <w:rFonts w:ascii="PT Astra Serif" w:hAnsi="PT Astra Serif"/>
          <w:sz w:val="24"/>
          <w:szCs w:val="24"/>
        </w:rPr>
      </w:pPr>
      <w:r>
        <w:rPr>
          <w:rFonts w:ascii="PT Astra Serif" w:hAnsi="PT Astra Serif"/>
          <w:color w:val="000000"/>
          <w:sz w:val="24"/>
          <w:szCs w:val="24"/>
        </w:rPr>
        <w:t>Приложение 1. Форма заявки на участие в аукционе на право заключения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Приложение 2. Проект договора аренды земельного участка;</w:t>
      </w:r>
    </w:p>
    <w:p>
      <w:pPr>
        <w:pStyle w:val="BodyText"/>
        <w:widowControl/>
        <w:suppressAutoHyphens w:val="true"/>
        <w:bidi w:val="0"/>
        <w:spacing w:before="0" w:after="0"/>
        <w:ind w:firstLine="709"/>
        <w:rPr>
          <w:rFonts w:ascii="PT Astra Serif" w:hAnsi="PT Astra Serif"/>
          <w:sz w:val="24"/>
          <w:szCs w:val="24"/>
        </w:rPr>
      </w:pPr>
      <w:r>
        <w:rPr>
          <w:rFonts w:ascii="PT Astra Serif" w:hAnsi="PT Astra Serif"/>
          <w:color w:val="000000"/>
          <w:sz w:val="24"/>
          <w:szCs w:val="24"/>
        </w:rPr>
        <w:t xml:space="preserve">Приложение 3. Выписка из </w:t>
      </w:r>
      <w:r>
        <w:rPr>
          <w:rFonts w:eastAsia="Times New Roman" w:cs="Times New Roman" w:ascii="PT Astra Serif" w:hAnsi="PT Astra Serif"/>
          <w:color w:val="000000"/>
          <w:kern w:val="0"/>
          <w:sz w:val="24"/>
          <w:szCs w:val="24"/>
          <w:lang w:val="ru-RU" w:eastAsia="ru-RU" w:bidi="ar-SA"/>
        </w:rPr>
        <w:t>ЕГРН</w:t>
      </w:r>
      <w:r>
        <w:rPr>
          <w:rFonts w:ascii="PT Astra Serif" w:hAnsi="PT Astra Serif"/>
          <w:color w:val="000000"/>
          <w:sz w:val="24"/>
          <w:szCs w:val="24"/>
        </w:rPr>
        <w:t xml:space="preserve"> </w:t>
      </w:r>
      <w:r>
        <w:rPr>
          <w:rFonts w:ascii="PT Astra Serif" w:hAnsi="PT Astra Serif"/>
          <w:bCs/>
          <w:iCs/>
          <w:color w:val="000000"/>
          <w:sz w:val="24"/>
          <w:szCs w:val="24"/>
          <w:lang w:bidi="ru-RU"/>
        </w:rPr>
        <w:t>от 27.05.2026 № КУВИ-001/2026-72226351</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4. Выписка из ЕГРН </w:t>
      </w:r>
      <w:r>
        <w:rPr>
          <w:rFonts w:ascii="PT Astra Serif" w:hAnsi="PT Astra Serif"/>
          <w:bCs/>
          <w:iCs/>
          <w:color w:val="000000"/>
          <w:sz w:val="24"/>
          <w:szCs w:val="24"/>
          <w:lang w:bidi="ru-RU"/>
        </w:rPr>
        <w:t>от 27.05.2026 № КУВИ-001/2026-72226985</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5. Выписка из ЕГРН </w:t>
      </w:r>
      <w:r>
        <w:rPr>
          <w:rFonts w:ascii="PT Astra Serif" w:hAnsi="PT Astra Serif"/>
          <w:bCs/>
          <w:iCs/>
          <w:color w:val="000000"/>
          <w:sz w:val="24"/>
          <w:szCs w:val="24"/>
          <w:lang w:bidi="ru-RU"/>
        </w:rPr>
        <w:t>от 27.05.2026 № КУВИ-001/2026-72227745</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6. Выписка из ЕГРН </w:t>
      </w:r>
      <w:r>
        <w:rPr>
          <w:rFonts w:ascii="PT Astra Serif" w:hAnsi="PT Astra Serif"/>
          <w:bCs/>
          <w:color w:val="000000"/>
          <w:sz w:val="24"/>
          <w:szCs w:val="24"/>
        </w:rPr>
        <w:t>от 27.05.2026 № КУВИ-001/2026-72228327</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7. Градостроительный план земельного участка № </w:t>
      </w:r>
      <w:r>
        <w:rPr>
          <w:rFonts w:ascii="PT Astra Serif" w:hAnsi="PT Astra Serif"/>
          <w:bCs/>
          <w:iCs/>
          <w:color w:val="000000"/>
          <w:sz w:val="24"/>
          <w:szCs w:val="24"/>
          <w:lang w:bidi="ru-RU"/>
        </w:rPr>
        <w:t>РФ-71-2-26-0-00-2025-4930-0</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8. Градостроительный план земельного участка </w:t>
      </w:r>
      <w:r>
        <w:rPr>
          <w:rFonts w:ascii="PT Astra Serif" w:hAnsi="PT Astra Serif"/>
          <w:bCs/>
          <w:iCs/>
          <w:color w:val="000000"/>
          <w:sz w:val="24"/>
          <w:szCs w:val="24"/>
        </w:rPr>
        <w:t xml:space="preserve">№ </w:t>
      </w:r>
      <w:r>
        <w:rPr>
          <w:rFonts w:ascii="PT Astra Serif" w:hAnsi="PT Astra Serif"/>
          <w:bCs/>
          <w:iCs/>
          <w:color w:val="000000"/>
          <w:sz w:val="24"/>
          <w:szCs w:val="24"/>
          <w:lang w:bidi="ru-RU"/>
        </w:rPr>
        <w:t>РФ-71-2-26-0-00-2025-4877-0</w:t>
      </w:r>
      <w:r>
        <w:rPr>
          <w:rFonts w:ascii="PT Astra Serif" w:hAnsi="PT Astra Serif"/>
          <w:color w:val="000000"/>
          <w:sz w:val="24"/>
          <w:szCs w:val="24"/>
        </w:rPr>
        <w:t>;</w:t>
      </w:r>
    </w:p>
    <w:p>
      <w:pPr>
        <w:pStyle w:val="BodyText"/>
        <w:ind w:firstLine="709"/>
        <w:rPr>
          <w:rFonts w:ascii="PT Astra Serif" w:hAnsi="PT Astra Serif"/>
          <w:bCs/>
          <w:iCs/>
          <w:color w:val="000000"/>
          <w:sz w:val="24"/>
          <w:szCs w:val="24"/>
          <w:lang w:bidi="ru-RU"/>
        </w:rPr>
      </w:pPr>
      <w:r>
        <w:rPr>
          <w:rFonts w:ascii="PT Astra Serif" w:hAnsi="PT Astra Serif"/>
          <w:color w:val="000000"/>
          <w:sz w:val="24"/>
          <w:szCs w:val="24"/>
        </w:rPr>
        <w:t xml:space="preserve">Приложение 9. Градостроительный план земельного участка № </w:t>
      </w:r>
      <w:r>
        <w:rPr>
          <w:rFonts w:ascii="PT Astra Serif" w:hAnsi="PT Astra Serif"/>
          <w:bCs/>
          <w:color w:val="000000"/>
          <w:sz w:val="24"/>
          <w:szCs w:val="24"/>
        </w:rPr>
        <w:t>РФ-71-2-26-0-00-2025-4863-0</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10. Градостроительный план земельного участка № </w:t>
      </w:r>
      <w:r>
        <w:rPr>
          <w:rFonts w:ascii="PT Astra Serif" w:hAnsi="PT Astra Serif"/>
          <w:bCs/>
          <w:color w:val="000000"/>
          <w:sz w:val="24"/>
          <w:szCs w:val="24"/>
        </w:rPr>
        <w:t>РФ-71-2-26-0-00-2026-5650-0</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11. Письмо </w:t>
      </w:r>
      <w:r>
        <w:rPr>
          <w:rFonts w:cs="PTAstraSerif-Regular" w:ascii="PT Astra Serif" w:hAnsi="PT Astra Serif"/>
          <w:color w:val="000000"/>
          <w:sz w:val="24"/>
          <w:szCs w:val="24"/>
        </w:rPr>
        <w:t>АО «Газпром газораспределение Тула» филиал в п. Косая гора от 26.03.2026 № 05-06-ВК/1498</w:t>
      </w:r>
      <w:r>
        <w:rPr>
          <w:rFonts w:ascii="PT Astra Serif" w:hAnsi="PT Astra Serif"/>
          <w:color w:val="000000"/>
          <w:sz w:val="24"/>
          <w:szCs w:val="24"/>
        </w:rPr>
        <w:t>;</w:t>
      </w:r>
    </w:p>
    <w:p>
      <w:pPr>
        <w:pStyle w:val="BodyText"/>
        <w:widowControl/>
        <w:suppressAutoHyphens w:val="true"/>
        <w:bidi w:val="0"/>
        <w:spacing w:before="0" w:after="0"/>
        <w:ind w:firstLine="709"/>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Приложение 12. Письмо АО «Тулагоргаз» от 04.03.2026 № Исх-758;</w:t>
      </w:r>
    </w:p>
    <w:p>
      <w:pPr>
        <w:pStyle w:val="BodyText"/>
        <w:widowControl/>
        <w:suppressAutoHyphens w:val="true"/>
        <w:bidi w:val="0"/>
        <w:spacing w:before="0" w:after="0"/>
        <w:ind w:firstLine="709"/>
        <w:rPr>
          <w:rFonts w:ascii="PT Astra Serif" w:hAnsi="PT Astra Serif" w:eastAsia="Times New Roman" w:cs="PTAstraSerif-Regular"/>
          <w:color w:val="000000"/>
          <w:kern w:val="0"/>
          <w:sz w:val="24"/>
          <w:szCs w:val="24"/>
          <w:lang w:val="ru-RU" w:eastAsia="ru-RU" w:bidi="ar-SA"/>
        </w:rPr>
      </w:pPr>
      <w:r>
        <w:rPr>
          <w:rFonts w:eastAsia="Times New Roman" w:cs="PTAstraSerif-Regular" w:ascii="PT Astra Serif" w:hAnsi="PT Astra Serif"/>
          <w:color w:val="000000"/>
          <w:kern w:val="0"/>
          <w:sz w:val="24"/>
          <w:szCs w:val="24"/>
          <w:lang w:val="ru-RU" w:eastAsia="ru-RU" w:bidi="ar-SA"/>
        </w:rPr>
        <w:t>Приложение 13. Письмо АО «Газпром газораспределение Тула» филиал в п. Косая гора от 16.03.2026 № 05-06-ВК/1313;</w:t>
      </w:r>
    </w:p>
    <w:p>
      <w:pPr>
        <w:pStyle w:val="BodyText"/>
        <w:ind w:firstLine="709"/>
        <w:rPr>
          <w:rFonts w:ascii="PT Astra Serif" w:hAnsi="PT Astra Serif"/>
          <w:sz w:val="24"/>
          <w:szCs w:val="24"/>
        </w:rPr>
      </w:pPr>
      <w:r>
        <w:rPr>
          <w:rFonts w:ascii="PT Astra Serif" w:hAnsi="PT Astra Serif"/>
          <w:color w:val="000000"/>
          <w:sz w:val="24"/>
          <w:szCs w:val="24"/>
        </w:rPr>
        <w:t>Приложение 14. Письмо АО «Тулагорводоканал» от 23.03.2026 № 2-25/6318-26;</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15. Письмо АО «Тулагорводоканал» </w:t>
      </w:r>
      <w:r>
        <w:rPr>
          <w:rFonts w:ascii="PT Astra Serif" w:hAnsi="PT Astra Serif"/>
          <w:bCs/>
          <w:iCs/>
          <w:color w:val="000000"/>
          <w:sz w:val="24"/>
          <w:szCs w:val="24"/>
          <w:lang w:bidi="ru-RU"/>
        </w:rPr>
        <w:t>от 10.03.2026 № 2-25/5152-26</w:t>
      </w:r>
      <w:r>
        <w:rPr>
          <w:rFonts w:cs="PTAstraSerif-Regular"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16. Письмо АО «Тулагорводоканал» </w:t>
      </w:r>
      <w:r>
        <w:rPr>
          <w:rFonts w:ascii="PT Astra Serif" w:hAnsi="PT Astra Serif"/>
          <w:bCs/>
          <w:iCs/>
          <w:color w:val="000000"/>
          <w:sz w:val="24"/>
          <w:szCs w:val="24"/>
          <w:lang w:bidi="ru-RU"/>
        </w:rPr>
        <w:t>от 10.03.2026 № 2-25/5149-26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17. Письмо АО «Тулагорводоканал» </w:t>
      </w:r>
      <w:r>
        <w:rPr>
          <w:rFonts w:ascii="PT Astra Serif" w:hAnsi="PT Astra Serif"/>
          <w:bCs/>
          <w:iCs/>
          <w:color w:val="000000"/>
          <w:sz w:val="24"/>
          <w:szCs w:val="24"/>
          <w:lang w:bidi="ru-RU"/>
        </w:rPr>
        <w:t>от 10.03.2026 № 2-25/5155-26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18. Письмо АО «Тулатеплосеть» </w:t>
      </w:r>
      <w:r>
        <w:rPr>
          <w:rFonts w:ascii="PT Astra Serif" w:hAnsi="PT Astra Serif"/>
          <w:iCs/>
          <w:color w:val="000000"/>
          <w:sz w:val="24"/>
          <w:szCs w:val="24"/>
          <w:lang w:bidi="ru-RU"/>
        </w:rPr>
        <w:t>от 16.03.2026 № 304/5</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19. Письмо АО «Тулатеплосеть» </w:t>
      </w:r>
      <w:r>
        <w:rPr>
          <w:rFonts w:cs="PTAstraSerif-Regular" w:ascii="PT Astra Serif" w:hAnsi="PT Astra Serif"/>
          <w:iCs/>
          <w:color w:val="000000"/>
          <w:sz w:val="24"/>
          <w:szCs w:val="24"/>
          <w:lang w:bidi="ru-RU"/>
        </w:rPr>
        <w:t>от 03.03.2026 № 242/2</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20. Письмо АО «Тулатеплосеть» </w:t>
      </w:r>
      <w:r>
        <w:rPr>
          <w:rFonts w:cs="PTAstraSerif-Regular" w:ascii="PT Astra Serif" w:hAnsi="PT Astra Serif"/>
          <w:iCs/>
          <w:color w:val="000000"/>
          <w:sz w:val="24"/>
          <w:szCs w:val="24"/>
          <w:lang w:bidi="ru-RU"/>
        </w:rPr>
        <w:t>от 03.03.2026 № 242/4</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21. Письмо АО «Тулатеплосеть» </w:t>
      </w:r>
      <w:r>
        <w:rPr>
          <w:rFonts w:cs="PTAstraSerif-Regular" w:ascii="PT Astra Serif" w:hAnsi="PT Astra Serif"/>
          <w:iCs/>
          <w:color w:val="000000"/>
          <w:sz w:val="24"/>
          <w:szCs w:val="24"/>
          <w:lang w:bidi="ru-RU"/>
        </w:rPr>
        <w:t>от 03.03.2026 № 242/6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22. Письмо Россети Центр Приволжье Тулэнерго </w:t>
      </w:r>
      <w:r>
        <w:rPr>
          <w:rFonts w:cs="PTAstraSerif-Regular" w:ascii="PT Astra Serif" w:hAnsi="PT Astra Serif"/>
          <w:color w:val="000000"/>
          <w:sz w:val="24"/>
          <w:szCs w:val="24"/>
        </w:rPr>
        <w:t>от 24.03.2026 № МР7-ТуЭ/09/3043</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Приложение 23. Письмо Россети Центр Приволжье Тулэнерго от 16.03.2026 № МР7-ТуЭ/05-03/2714;</w:t>
      </w:r>
    </w:p>
    <w:p>
      <w:pPr>
        <w:pStyle w:val="BodyText"/>
        <w:ind w:firstLine="709"/>
        <w:rPr>
          <w:rFonts w:ascii="PT Astra Serif" w:hAnsi="PT Astra Serif" w:cs="PTAstraSerif-Regular"/>
          <w:color w:val="000000"/>
          <w:sz w:val="24"/>
          <w:szCs w:val="24"/>
        </w:rPr>
      </w:pPr>
      <w:r>
        <w:rPr>
          <w:rFonts w:ascii="PT Astra Serif" w:hAnsi="PT Astra Serif"/>
          <w:color w:val="000000"/>
          <w:sz w:val="24"/>
          <w:szCs w:val="24"/>
        </w:rPr>
        <w:t>Приложение 24. Письмо Россети Центр Приволжье Тулэнерго</w:t>
      </w:r>
      <w:r>
        <w:rPr>
          <w:rFonts w:cs="PTAstraSerif-Regular" w:ascii="PT Astra Serif" w:hAnsi="PT Astra Serif"/>
          <w:color w:val="000000"/>
          <w:sz w:val="24"/>
          <w:szCs w:val="24"/>
        </w:rPr>
        <w:t xml:space="preserve">  от 16.03.2026 № МР7-ТуЭ/05-03/2717;</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25. Письмо Россети Центр Приволжье Тулэнерго </w:t>
      </w:r>
      <w:r>
        <w:rPr>
          <w:rFonts w:cs="PTAstraSerif-Regular" w:ascii="PT Astra Serif" w:hAnsi="PT Astra Serif"/>
          <w:color w:val="000000"/>
          <w:sz w:val="24"/>
          <w:szCs w:val="24"/>
        </w:rPr>
        <w:t>от 16.03.2026 № МР7-ТуЭ/05-03/2684.</w:t>
      </w:r>
    </w:p>
    <w:p>
      <w:pPr>
        <w:pStyle w:val="BodyText"/>
        <w:ind w:firstLine="709"/>
        <w:rPr>
          <w:rFonts w:ascii="PT Astra Serif" w:hAnsi="PT Astra Serif"/>
          <w:color w:val="000000"/>
          <w:sz w:val="24"/>
          <w:szCs w:val="24"/>
        </w:rPr>
      </w:pPr>
      <w:r>
        <w:rPr>
          <w:rFonts w:ascii="PT Astra Serif" w:hAnsi="PT Astra Serif"/>
          <w:sz w:val="24"/>
          <w:szCs w:val="24"/>
        </w:rPr>
      </w:r>
    </w:p>
    <w:sectPr>
      <w:type w:val="nextPage"/>
      <w:pgSz w:w="11906" w:h="16838"/>
      <w:pgMar w:left="1418" w:right="792" w:gutter="0" w:header="0" w:top="900" w:footer="0" w:bottom="96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OpenSymbol">
    <w:altName w:val="Arial Unicode MS"/>
    <w:charset w:val="01"/>
    <w:family w:val="roman"/>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2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customStyle="1">
    <w:name w:val="Символ сноски"/>
    <w:unhideWhenUsed/>
    <w:qFormat/>
    <w:rsid w:val="00395789"/>
    <w:rPr>
      <w:vertAlign w:val="superscript"/>
    </w:rPr>
  </w:style>
  <w:style w:type="character" w:styleId="user" w:customStyle="1">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character" w:styleId="85pt1" w:customStyle="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Style18" w:customStyle="1">
    <w:name w:val="Маркеры"/>
    <w:qFormat/>
    <w:rPr>
      <w:rFonts w:ascii="OpenSymbol" w:hAnsi="OpenSymbol" w:eastAsia="OpenSymbol" w:cs="OpenSymbol"/>
    </w:rPr>
  </w:style>
  <w:style w:type="paragraph" w:styleId="Style19" w:customStyle="1">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20" w:customStyle="1">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1" w:customStyle="1">
    <w:name w:val="Заголовок1"/>
    <w:basedOn w:val="Normal"/>
    <w:next w:val="BodyText"/>
    <w:qFormat/>
    <w:pPr>
      <w:keepNext w:val="true"/>
      <w:spacing w:before="240" w:after="120"/>
    </w:pPr>
    <w:rPr>
      <w:rFonts w:ascii="PT Astra Serif" w:hAnsi="PT Astra Serif" w:eastAsia="Noto Sans CJK SC" w:cs="FreeSans"/>
      <w:sz w:val="28"/>
      <w:szCs w:val="28"/>
    </w:rPr>
  </w:style>
  <w:style w:type="paragraph" w:styleId="11" w:customStyle="1">
    <w:name w:val="Указатель1"/>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1"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2"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2"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3" w:customStyle="1">
    <w:name w:val="Колонтитулы"/>
    <w:basedOn w:val="Normal"/>
    <w:qFormat/>
    <w:pPr/>
    <w:rPr/>
  </w:style>
  <w:style w:type="paragraph" w:styleId="user3" w:customStyle="1">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paragraph" w:styleId="Style24" w:customStyle="1">
    <w:name w:val="Содержимое таблицы"/>
    <w:basedOn w:val="Normal"/>
    <w:qFormat/>
    <w:pPr>
      <w:widowControl w:val="false"/>
      <w:suppressLineNumbers/>
    </w:pPr>
    <w:rPr/>
  </w:style>
  <w:style w:type="paragraph" w:styleId="Style25" w:customStyle="1">
    <w:name w:val="Заголовок таблицы"/>
    <w:basedOn w:val="Style24"/>
    <w:qFormat/>
    <w:pPr>
      <w:jc w:val="center"/>
    </w:pPr>
    <w:rPr>
      <w:b/>
      <w:bCs/>
    </w:rPr>
  </w:style>
  <w:style w:type="paragraph" w:styleId="user4" w:customStyle="1">
    <w:name w:val="Содержимое таблицы (user)"/>
    <w:basedOn w:val="Normal"/>
    <w:qFormat/>
    <w:pPr>
      <w:widowControl w:val="false"/>
      <w:suppressLineNumbers/>
    </w:pPr>
    <w:rPr/>
  </w:style>
  <w:style w:type="paragraph" w:styleId="user5" w:customStyle="1">
    <w:name w:val="Заголовок таблицы (user)"/>
    <w:basedOn w:val="user4"/>
    <w:qFormat/>
    <w:pPr>
      <w:jc w:val="center"/>
    </w:pPr>
    <w:rPr>
      <w:b/>
      <w:bCs/>
    </w:rPr>
  </w:style>
  <w:style w:type="numbering" w:styleId="Style26" w:customStyle="1">
    <w:name w:val="Без списка"/>
    <w:uiPriority w:val="99"/>
    <w:semiHidden/>
    <w:unhideWhenUsed/>
    <w:qFormat/>
  </w:style>
  <w:style w:type="numbering" w:styleId="user6"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f1">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2465" TargetMode="External"/><Relationship Id="rId12" Type="http://schemas.openxmlformats.org/officeDocument/2006/relationships/hyperlink" Target="https://login.consultant.ru/link/?req=doc&amp;base=RZR&amp;n=483141&amp;dst=689" TargetMode="External"/><Relationship Id="rId13" Type="http://schemas.openxmlformats.org/officeDocument/2006/relationships/hyperlink" Target="https://login.consultant.ru/link/?req=doc&amp;base=RZR&amp;n=483141&amp;dst=690" TargetMode="External"/><Relationship Id="rId14" Type="http://schemas.openxmlformats.org/officeDocument/2006/relationships/hyperlink" Target="https://login.consultant.ru/link/?req=doc&amp;base=RZR&amp;n=483141&amp;dst=702" TargetMode="External"/><Relationship Id="rId15" Type="http://schemas.openxmlformats.org/officeDocument/2006/relationships/hyperlink" Target="https://login.consultant.ru/link/?req=doc&amp;base=RZR&amp;n=483141&amp;dst=101232"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2772" TargetMode="External"/><Relationship Id="rId18" Type="http://schemas.openxmlformats.org/officeDocument/2006/relationships/hyperlink" Target="https://login.consultant.ru/link/?req=doc&amp;base=RZR&amp;n=483141&amp;dst=2777" TargetMode="External"/><Relationship Id="rId19" Type="http://schemas.openxmlformats.org/officeDocument/2006/relationships/hyperlink" Target="https://login.consultant.ru/link/?req=doc&amp;base=RZR&amp;n=483141&amp;dst=2780" TargetMode="External"/><Relationship Id="rId20" Type="http://schemas.openxmlformats.org/officeDocument/2006/relationships/hyperlink" Target="https://login.consultant.ru/link/?req=doc&amp;base=RZR&amp;n=483141&amp;dst=712" TargetMode="External"/><Relationship Id="rId21" Type="http://schemas.openxmlformats.org/officeDocument/2006/relationships/hyperlink" Target="https://login.consultant.ru/link/?req=doc&amp;base=RZR&amp;n=483141&amp;dst=714" TargetMode="External"/><Relationship Id="rId22" Type="http://schemas.openxmlformats.org/officeDocument/2006/relationships/hyperlink" Target="https://login.consultant.ru/link/?req=doc&amp;base=RZR&amp;n=483141&amp;dst=689" TargetMode="External"/><Relationship Id="rId23" Type="http://schemas.openxmlformats.org/officeDocument/2006/relationships/hyperlink" Target="https://login.consultant.ru/link/?req=doc&amp;base=RZR&amp;n=483141&amp;dst=2772" TargetMode="External"/><Relationship Id="rId24" Type="http://schemas.openxmlformats.org/officeDocument/2006/relationships/hyperlink" Target="https://login.consultant.ru/link/?req=doc&amp;base=RZR&amp;n=483141&amp;dst=2777" TargetMode="External"/><Relationship Id="rId25" Type="http://schemas.openxmlformats.org/officeDocument/2006/relationships/hyperlink" Target="https://login.consultant.ru/link/?req=doc&amp;base=RZR&amp;n=483141&amp;dst=2780" TargetMode="External"/><Relationship Id="rId26" Type="http://schemas.openxmlformats.org/officeDocument/2006/relationships/hyperlink" Target="https://utp.sberbank-ast.ru/Bankruptcy/%20Notice/1086/" TargetMode="External"/><Relationship Id="rId27" Type="http://schemas.openxmlformats.org/officeDocument/2006/relationships/hyperlink" Target="http://www.sberbank-ast.ru/CAList.aspx" TargetMode="External"/><Relationship Id="rId28" Type="http://schemas.openxmlformats.org/officeDocument/2006/relationships/hyperlink" Target="http://www.torgi.gov.ru/" TargetMode="External"/><Relationship Id="rId29" Type="http://schemas.openxmlformats.org/officeDocument/2006/relationships/hyperlink" Target="https://torgi.gov.ru/new/cabinet/support/center" TargetMode="External"/><Relationship Id="rId30" Type="http://schemas.openxmlformats.org/officeDocument/2006/relationships/hyperlink" Target="https://torgi.gov.ru/new/public/infomaterials/reg" TargetMode="External"/><Relationship Id="rId31" Type="http://schemas.openxmlformats.org/officeDocument/2006/relationships/hyperlink" Target="https://login.consultant.ru/link/?req=doc&amp;base=RZR&amp;n=483141&amp;dst=2771" TargetMode="External"/><Relationship Id="rId32" Type="http://schemas.openxmlformats.org/officeDocument/2006/relationships/hyperlink" Target="https://login.consultant.ru/link/?req=doc&amp;base=RZR&amp;n=483141&amp;dst=2769" TargetMode="Externa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41ED6-1C79-48A1-A84B-60D5EAFE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Application>LibreOffice/25.8.3.2$Linux_X86_64 LibreOffice_project/580$Build-2</Application>
  <AppVersion>15.0000</AppVersion>
  <Pages>13</Pages>
  <Words>5023</Words>
  <Characters>35083</Characters>
  <CharactersWithSpaces>39842</CharactersWithSpaces>
  <Paragraphs>319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2026-02-04T16:25:00Z</dcterms:created>
  <dc:creator>-</dc:creator>
  <dc:description/>
  <dc:language>ru-RU</dc:language>
  <cp:lastModifiedBy/>
  <cp:lastPrinted>2026-05-29T15:09:01Z</cp:lastPrinted>
  <dcterms:modified xsi:type="dcterms:W3CDTF">2026-05-29T16:39:52Z</dcterms:modified>
  <cp:revision>25</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